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3336" w14:textId="4B6A3725" w:rsidR="00273DD0" w:rsidRPr="0029472D" w:rsidRDefault="000C538A" w:rsidP="000606E3">
      <w:pPr>
        <w:widowControl w:val="0"/>
        <w:tabs>
          <w:tab w:val="center" w:pos="4816"/>
        </w:tabs>
        <w:autoSpaceDE w:val="0"/>
        <w:spacing w:line="360" w:lineRule="auto"/>
      </w:pPr>
      <w:r w:rsidRPr="00996E35">
        <w:rPr>
          <w:noProof/>
        </w:rPr>
        <mc:AlternateContent>
          <mc:Choice Requires="wps">
            <w:drawing>
              <wp:anchor distT="0" distB="0" distL="114300" distR="114300" simplePos="0" relativeHeight="251672576" behindDoc="0" locked="0" layoutInCell="1" allowOverlap="1" wp14:anchorId="68676F91" wp14:editId="4AAE89CC">
                <wp:simplePos x="0" y="0"/>
                <wp:positionH relativeFrom="column">
                  <wp:posOffset>3692583</wp:posOffset>
                </wp:positionH>
                <wp:positionV relativeFrom="paragraph">
                  <wp:posOffset>-470708</wp:posOffset>
                </wp:positionV>
                <wp:extent cx="2780203" cy="2452254"/>
                <wp:effectExtent l="0" t="0" r="20320" b="24765"/>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203" cy="2452254"/>
                        </a:xfrm>
                        <a:prstGeom prst="rect">
                          <a:avLst/>
                        </a:prstGeom>
                        <a:solidFill>
                          <a:srgbClr val="FFFFFF"/>
                        </a:solidFill>
                        <a:ln w="9525">
                          <a:solidFill>
                            <a:sysClr val="window" lastClr="FFFFFF"/>
                          </a:solidFill>
                          <a:miter lim="800000"/>
                          <a:headEnd/>
                          <a:tailEnd/>
                        </a:ln>
                      </wps:spPr>
                      <wps:txbx>
                        <w:txbxContent>
                          <w:p w14:paraId="71082F3A" w14:textId="77777777" w:rsidR="00AB4AAB" w:rsidRPr="000C538A" w:rsidRDefault="00AB4AAB" w:rsidP="00996E35">
                            <w:pPr>
                              <w:jc w:val="center"/>
                              <w:rPr>
                                <w:b/>
                                <w:bCs/>
                                <w:sz w:val="20"/>
                                <w:szCs w:val="20"/>
                                <w:lang w:val="en-GB"/>
                              </w:rPr>
                            </w:pPr>
                            <w:r w:rsidRPr="000C538A">
                              <w:rPr>
                                <w:b/>
                                <w:bCs/>
                                <w:sz w:val="20"/>
                                <w:szCs w:val="20"/>
                                <w:lang w:val="en-GB"/>
                              </w:rPr>
                              <w:t>REPUBLIC OF CAMEROON</w:t>
                            </w:r>
                          </w:p>
                          <w:p w14:paraId="6208A51A" w14:textId="77777777" w:rsidR="00AB4AAB" w:rsidRPr="000C538A" w:rsidRDefault="00AB4AAB" w:rsidP="00996E35">
                            <w:pPr>
                              <w:jc w:val="center"/>
                              <w:rPr>
                                <w:i/>
                                <w:sz w:val="20"/>
                                <w:szCs w:val="20"/>
                                <w:lang w:val="en-US"/>
                              </w:rPr>
                            </w:pPr>
                            <w:r w:rsidRPr="000C538A">
                              <w:rPr>
                                <w:i/>
                                <w:sz w:val="20"/>
                                <w:szCs w:val="20"/>
                                <w:lang w:val="en-US"/>
                              </w:rPr>
                              <w:t>Peace– Work - Fatherland</w:t>
                            </w:r>
                          </w:p>
                          <w:p w14:paraId="00B2B8FB" w14:textId="77777777" w:rsidR="00AB4AAB" w:rsidRPr="000C538A" w:rsidRDefault="00AB4AAB" w:rsidP="00996E35">
                            <w:pPr>
                              <w:jc w:val="center"/>
                              <w:rPr>
                                <w:rFonts w:ascii="Century Gothic" w:hAnsi="Century Gothic" w:cs="Century Gothic"/>
                                <w:b/>
                                <w:bCs/>
                                <w:sz w:val="20"/>
                                <w:szCs w:val="20"/>
                              </w:rPr>
                            </w:pPr>
                            <w:r w:rsidRPr="000C538A">
                              <w:rPr>
                                <w:rFonts w:ascii="Century Gothic" w:hAnsi="Century Gothic" w:cs="Century Gothic"/>
                                <w:b/>
                                <w:bCs/>
                                <w:noProof/>
                                <w:sz w:val="20"/>
                                <w:szCs w:val="20"/>
                              </w:rPr>
                              <w:drawing>
                                <wp:inline distT="0" distB="0" distL="0" distR="0" wp14:anchorId="05991CA1" wp14:editId="5DEBF061">
                                  <wp:extent cx="657225" cy="133350"/>
                                  <wp:effectExtent l="0" t="0" r="9525" b="0"/>
                                  <wp:docPr id="7888869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AB4AAB" w:rsidRPr="000C538A" w:rsidRDefault="00AB4AAB" w:rsidP="00996E35">
                            <w:pPr>
                              <w:jc w:val="center"/>
                              <w:rPr>
                                <w:b/>
                                <w:bCs/>
                                <w:sz w:val="20"/>
                                <w:szCs w:val="20"/>
                                <w:lang w:val="en-US"/>
                              </w:rPr>
                            </w:pPr>
                            <w:r w:rsidRPr="000C538A">
                              <w:rPr>
                                <w:b/>
                                <w:bCs/>
                                <w:sz w:val="20"/>
                                <w:szCs w:val="20"/>
                                <w:lang w:val="en-US"/>
                              </w:rPr>
                              <w:t>SOUTH REGION</w:t>
                            </w:r>
                          </w:p>
                          <w:p w14:paraId="1F5CFC50" w14:textId="77777777" w:rsidR="00AB4AAB" w:rsidRPr="000C538A" w:rsidRDefault="00AB4AAB" w:rsidP="00996E35">
                            <w:pPr>
                              <w:jc w:val="center"/>
                              <w:rPr>
                                <w:b/>
                                <w:bCs/>
                                <w:sz w:val="20"/>
                                <w:szCs w:val="20"/>
                                <w:lang w:val="en-US"/>
                              </w:rPr>
                            </w:pPr>
                            <w:r w:rsidRPr="000C538A">
                              <w:rPr>
                                <w:b/>
                                <w:bCs/>
                                <w:sz w:val="20"/>
                                <w:szCs w:val="20"/>
                                <w:lang w:val="en-US"/>
                              </w:rPr>
                              <w:t>---------</w:t>
                            </w:r>
                          </w:p>
                          <w:p w14:paraId="4D485F01" w14:textId="77777777" w:rsidR="00AB4AAB" w:rsidRPr="000C538A" w:rsidRDefault="00AB4AAB" w:rsidP="00996E35">
                            <w:pPr>
                              <w:jc w:val="center"/>
                              <w:rPr>
                                <w:sz w:val="20"/>
                                <w:szCs w:val="20"/>
                                <w:lang w:val="en-US"/>
                              </w:rPr>
                            </w:pPr>
                            <w:r w:rsidRPr="000C538A">
                              <w:rPr>
                                <w:sz w:val="20"/>
                                <w:szCs w:val="20"/>
                                <w:lang w:val="en-US"/>
                              </w:rPr>
                              <w:t>OCEAN DIVISION</w:t>
                            </w:r>
                          </w:p>
                          <w:p w14:paraId="6C719050" w14:textId="77777777" w:rsidR="00AB4AAB" w:rsidRPr="000C538A" w:rsidRDefault="00AB4AAB" w:rsidP="00996E35">
                            <w:pPr>
                              <w:jc w:val="center"/>
                              <w:rPr>
                                <w:b/>
                                <w:bCs/>
                                <w:sz w:val="20"/>
                                <w:szCs w:val="20"/>
                                <w:lang w:val="en-US"/>
                              </w:rPr>
                            </w:pPr>
                            <w:r w:rsidRPr="000C538A">
                              <w:rPr>
                                <w:b/>
                                <w:bCs/>
                                <w:sz w:val="20"/>
                                <w:szCs w:val="20"/>
                                <w:lang w:val="en-US"/>
                              </w:rPr>
                              <w:t>---------</w:t>
                            </w:r>
                          </w:p>
                          <w:p w14:paraId="5BBA3CEE" w14:textId="3C7DD5EE" w:rsidR="00AB4AAB" w:rsidRPr="000C538A" w:rsidRDefault="00AB4AAB" w:rsidP="00996E35">
                            <w:pPr>
                              <w:jc w:val="center"/>
                              <w:rPr>
                                <w:sz w:val="20"/>
                                <w:szCs w:val="20"/>
                                <w:lang w:val="en-CA"/>
                              </w:rPr>
                            </w:pPr>
                            <w:r w:rsidRPr="000C538A">
                              <w:rPr>
                                <w:sz w:val="20"/>
                                <w:szCs w:val="20"/>
                                <w:lang w:val="en-CA"/>
                              </w:rPr>
                              <w:t>MVENGUE COUNCIL</w:t>
                            </w:r>
                          </w:p>
                          <w:p w14:paraId="12C057A5" w14:textId="77777777" w:rsidR="00AB4AAB" w:rsidRPr="000C538A" w:rsidRDefault="00AB4AAB" w:rsidP="00996E35">
                            <w:pPr>
                              <w:jc w:val="center"/>
                              <w:rPr>
                                <w:sz w:val="20"/>
                                <w:szCs w:val="20"/>
                                <w:lang w:val="en-CA"/>
                              </w:rPr>
                            </w:pPr>
                            <w:r w:rsidRPr="000C538A">
                              <w:rPr>
                                <w:sz w:val="20"/>
                                <w:szCs w:val="20"/>
                                <w:lang w:val="en-CA"/>
                              </w:rPr>
                              <w:t>---------------</w:t>
                            </w:r>
                          </w:p>
                          <w:p w14:paraId="0BC40879" w14:textId="77777777" w:rsidR="00AB4AAB" w:rsidRPr="000C538A" w:rsidRDefault="00AB4AAB" w:rsidP="000C538A">
                            <w:pPr>
                              <w:jc w:val="center"/>
                              <w:rPr>
                                <w:sz w:val="20"/>
                                <w:szCs w:val="20"/>
                                <w:lang w:val="en-CA"/>
                              </w:rPr>
                            </w:pPr>
                            <w:r w:rsidRPr="000C538A">
                              <w:rPr>
                                <w:sz w:val="20"/>
                                <w:szCs w:val="20"/>
                                <w:lang w:val="en-CA"/>
                              </w:rPr>
                              <w:t>SECRETARIAT GENERAL</w:t>
                            </w:r>
                          </w:p>
                          <w:p w14:paraId="7F04D24A" w14:textId="77777777" w:rsidR="00AB4AAB" w:rsidRPr="000C538A" w:rsidRDefault="00AB4AAB" w:rsidP="000C538A">
                            <w:pPr>
                              <w:jc w:val="center"/>
                              <w:rPr>
                                <w:sz w:val="20"/>
                                <w:szCs w:val="20"/>
                                <w:lang w:val="en-CA"/>
                              </w:rPr>
                            </w:pPr>
                            <w:r w:rsidRPr="000C538A">
                              <w:rPr>
                                <w:sz w:val="20"/>
                                <w:szCs w:val="20"/>
                                <w:lang w:val="en-CA"/>
                              </w:rPr>
                              <w:t>---------------</w:t>
                            </w:r>
                          </w:p>
                          <w:p w14:paraId="77045B03" w14:textId="2E169F46" w:rsidR="00AB4AAB" w:rsidRPr="000C538A" w:rsidRDefault="00AB4AAB" w:rsidP="000C538A">
                            <w:pPr>
                              <w:jc w:val="center"/>
                              <w:rPr>
                                <w:sz w:val="20"/>
                                <w:szCs w:val="20"/>
                                <w:lang w:val="en-CA"/>
                              </w:rPr>
                            </w:pPr>
                            <w:r w:rsidRPr="000C538A">
                              <w:rPr>
                                <w:sz w:val="20"/>
                                <w:szCs w:val="20"/>
                                <w:lang w:val="en-CA"/>
                              </w:rPr>
                              <w:t>INTERNAL STRUCTURE FOR THE ADMINISTRATIVE MANAGEMENT OF PBLIC</w:t>
                            </w:r>
                            <w:r>
                              <w:rPr>
                                <w:sz w:val="20"/>
                                <w:szCs w:val="20"/>
                                <w:lang w:val="en-CA"/>
                              </w:rPr>
                              <w:t xml:space="preserve"> CONTRACT</w:t>
                            </w:r>
                          </w:p>
                          <w:p w14:paraId="7D248549" w14:textId="77777777" w:rsidR="00AB4AAB" w:rsidRPr="00CE1F3D" w:rsidRDefault="00AB4AAB" w:rsidP="000C538A">
                            <w:pPr>
                              <w:jc w:val="center"/>
                              <w:rPr>
                                <w:sz w:val="22"/>
                                <w:szCs w:val="22"/>
                                <w:lang w:val="en-CA"/>
                              </w:rPr>
                            </w:pPr>
                            <w:r w:rsidRPr="00CE1F3D">
                              <w:rPr>
                                <w:sz w:val="22"/>
                                <w:szCs w:val="22"/>
                                <w:lang w:val="en-CA"/>
                              </w:rPr>
                              <w:t>---------------</w:t>
                            </w:r>
                          </w:p>
                          <w:p w14:paraId="3E8EC137" w14:textId="77777777" w:rsidR="00AB4AAB" w:rsidRDefault="00AB4AAB" w:rsidP="00996E35">
                            <w:pPr>
                              <w:spacing w:before="60"/>
                              <w:jc w:val="center"/>
                              <w:rPr>
                                <w:b/>
                                <w:sz w:val="14"/>
                                <w:szCs w:val="14"/>
                                <w:lang w:val="en-CA"/>
                              </w:rPr>
                            </w:pPr>
                          </w:p>
                          <w:p w14:paraId="0597381F" w14:textId="77777777" w:rsidR="00AB4AAB" w:rsidRPr="00FF667E" w:rsidRDefault="00AB4AAB" w:rsidP="00996E35">
                            <w:pPr>
                              <w:spacing w:before="60"/>
                              <w:jc w:val="center"/>
                              <w:rPr>
                                <w:b/>
                                <w:sz w:val="14"/>
                                <w:szCs w:val="14"/>
                                <w:lang w:val="en-CA"/>
                              </w:rPr>
                            </w:pPr>
                          </w:p>
                          <w:p w14:paraId="1550A846" w14:textId="77777777" w:rsidR="00AB4AAB" w:rsidRPr="00FF667E" w:rsidRDefault="00AB4AAB" w:rsidP="00996E35">
                            <w:pPr>
                              <w:spacing w:before="60"/>
                              <w:jc w:val="center"/>
                              <w:rPr>
                                <w:sz w:val="14"/>
                                <w:szCs w:val="14"/>
                                <w:lang w:val="en-CA"/>
                              </w:rPr>
                            </w:pPr>
                          </w:p>
                          <w:p w14:paraId="525442F2" w14:textId="77777777" w:rsidR="00AB4AAB" w:rsidRPr="00FF667E" w:rsidRDefault="00AB4AAB" w:rsidP="00996E35">
                            <w:pPr>
                              <w:rPr>
                                <w:sz w:val="14"/>
                                <w:szCs w:val="14"/>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76F91" id="_x0000_t202" coordsize="21600,21600" o:spt="202" path="m,l,21600r21600,l21600,xe">
                <v:stroke joinstyle="miter"/>
                <v:path gradientshapeok="t" o:connecttype="rect"/>
              </v:shapetype>
              <v:shape id="Zone de texte 58" o:spid="_x0000_s1026" type="#_x0000_t202" style="position:absolute;margin-left:290.75pt;margin-top:-37.05pt;width:218.9pt;height:19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" strokecolor="window">
                <v:textbox>
                  <w:txbxContent>
                    <w:p w14:paraId="71082F3A" w14:textId="77777777" w:rsidR="00AB4AAB" w:rsidRPr="000C538A" w:rsidRDefault="00AB4AAB" w:rsidP="00996E35">
                      <w:pPr>
                        <w:jc w:val="center"/>
                        <w:rPr>
                          <w:b/>
                          <w:bCs/>
                          <w:sz w:val="20"/>
                          <w:szCs w:val="20"/>
                          <w:lang w:val="en-GB"/>
                        </w:rPr>
                      </w:pPr>
                      <w:r w:rsidRPr="000C538A">
                        <w:rPr>
                          <w:b/>
                          <w:bCs/>
                          <w:sz w:val="20"/>
                          <w:szCs w:val="20"/>
                          <w:lang w:val="en-GB"/>
                        </w:rPr>
                        <w:t>REPUBLIC OF CAMEROON</w:t>
                      </w:r>
                    </w:p>
                    <w:p w14:paraId="6208A51A" w14:textId="77777777" w:rsidR="00AB4AAB" w:rsidRPr="000C538A" w:rsidRDefault="00AB4AAB" w:rsidP="00996E35">
                      <w:pPr>
                        <w:jc w:val="center"/>
                        <w:rPr>
                          <w:i/>
                          <w:sz w:val="20"/>
                          <w:szCs w:val="20"/>
                          <w:lang w:val="en-US"/>
                        </w:rPr>
                      </w:pPr>
                      <w:r w:rsidRPr="000C538A">
                        <w:rPr>
                          <w:i/>
                          <w:sz w:val="20"/>
                          <w:szCs w:val="20"/>
                          <w:lang w:val="en-US"/>
                        </w:rPr>
                        <w:t>Peace– Work - Fatherland</w:t>
                      </w:r>
                    </w:p>
                    <w:p w14:paraId="00B2B8FB" w14:textId="77777777" w:rsidR="00AB4AAB" w:rsidRPr="000C538A" w:rsidRDefault="00AB4AAB" w:rsidP="00996E35">
                      <w:pPr>
                        <w:jc w:val="center"/>
                        <w:rPr>
                          <w:rFonts w:ascii="Century Gothic" w:hAnsi="Century Gothic" w:cs="Century Gothic"/>
                          <w:b/>
                          <w:bCs/>
                          <w:sz w:val="20"/>
                          <w:szCs w:val="20"/>
                        </w:rPr>
                      </w:pPr>
                      <w:r w:rsidRPr="000C538A">
                        <w:rPr>
                          <w:rFonts w:ascii="Century Gothic" w:hAnsi="Century Gothic" w:cs="Century Gothic"/>
                          <w:b/>
                          <w:bCs/>
                          <w:noProof/>
                          <w:sz w:val="20"/>
                          <w:szCs w:val="20"/>
                        </w:rPr>
                        <w:drawing>
                          <wp:inline distT="0" distB="0" distL="0" distR="0" wp14:anchorId="05991CA1" wp14:editId="5DEBF061">
                            <wp:extent cx="657225" cy="133350"/>
                            <wp:effectExtent l="0" t="0" r="9525" b="0"/>
                            <wp:docPr id="7888869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AB4AAB" w:rsidRPr="000C538A" w:rsidRDefault="00AB4AAB" w:rsidP="00996E35">
                      <w:pPr>
                        <w:jc w:val="center"/>
                        <w:rPr>
                          <w:b/>
                          <w:bCs/>
                          <w:sz w:val="20"/>
                          <w:szCs w:val="20"/>
                          <w:lang w:val="en-US"/>
                        </w:rPr>
                      </w:pPr>
                      <w:r w:rsidRPr="000C538A">
                        <w:rPr>
                          <w:b/>
                          <w:bCs/>
                          <w:sz w:val="20"/>
                          <w:szCs w:val="20"/>
                          <w:lang w:val="en-US"/>
                        </w:rPr>
                        <w:t>SOUTH REGION</w:t>
                      </w:r>
                    </w:p>
                    <w:p w14:paraId="1F5CFC50" w14:textId="77777777" w:rsidR="00AB4AAB" w:rsidRPr="000C538A" w:rsidRDefault="00AB4AAB" w:rsidP="00996E35">
                      <w:pPr>
                        <w:jc w:val="center"/>
                        <w:rPr>
                          <w:b/>
                          <w:bCs/>
                          <w:sz w:val="20"/>
                          <w:szCs w:val="20"/>
                          <w:lang w:val="en-US"/>
                        </w:rPr>
                      </w:pPr>
                      <w:r w:rsidRPr="000C538A">
                        <w:rPr>
                          <w:b/>
                          <w:bCs/>
                          <w:sz w:val="20"/>
                          <w:szCs w:val="20"/>
                          <w:lang w:val="en-US"/>
                        </w:rPr>
                        <w:t>---------</w:t>
                      </w:r>
                    </w:p>
                    <w:p w14:paraId="4D485F01" w14:textId="77777777" w:rsidR="00AB4AAB" w:rsidRPr="000C538A" w:rsidRDefault="00AB4AAB" w:rsidP="00996E35">
                      <w:pPr>
                        <w:jc w:val="center"/>
                        <w:rPr>
                          <w:sz w:val="20"/>
                          <w:szCs w:val="20"/>
                          <w:lang w:val="en-US"/>
                        </w:rPr>
                      </w:pPr>
                      <w:r w:rsidRPr="000C538A">
                        <w:rPr>
                          <w:sz w:val="20"/>
                          <w:szCs w:val="20"/>
                          <w:lang w:val="en-US"/>
                        </w:rPr>
                        <w:t>OCEAN DIVISION</w:t>
                      </w:r>
                    </w:p>
                    <w:p w14:paraId="6C719050" w14:textId="77777777" w:rsidR="00AB4AAB" w:rsidRPr="000C538A" w:rsidRDefault="00AB4AAB" w:rsidP="00996E35">
                      <w:pPr>
                        <w:jc w:val="center"/>
                        <w:rPr>
                          <w:b/>
                          <w:bCs/>
                          <w:sz w:val="20"/>
                          <w:szCs w:val="20"/>
                          <w:lang w:val="en-US"/>
                        </w:rPr>
                      </w:pPr>
                      <w:r w:rsidRPr="000C538A">
                        <w:rPr>
                          <w:b/>
                          <w:bCs/>
                          <w:sz w:val="20"/>
                          <w:szCs w:val="20"/>
                          <w:lang w:val="en-US"/>
                        </w:rPr>
                        <w:t>---------</w:t>
                      </w:r>
                    </w:p>
                    <w:p w14:paraId="5BBA3CEE" w14:textId="3C7DD5EE" w:rsidR="00AB4AAB" w:rsidRPr="000C538A" w:rsidRDefault="00AB4AAB" w:rsidP="00996E35">
                      <w:pPr>
                        <w:jc w:val="center"/>
                        <w:rPr>
                          <w:sz w:val="20"/>
                          <w:szCs w:val="20"/>
                          <w:lang w:val="en-CA"/>
                        </w:rPr>
                      </w:pPr>
                      <w:r w:rsidRPr="000C538A">
                        <w:rPr>
                          <w:sz w:val="20"/>
                          <w:szCs w:val="20"/>
                          <w:lang w:val="en-CA"/>
                        </w:rPr>
                        <w:t>MVENGUE COUNCIL</w:t>
                      </w:r>
                    </w:p>
                    <w:p w14:paraId="12C057A5" w14:textId="77777777" w:rsidR="00AB4AAB" w:rsidRPr="000C538A" w:rsidRDefault="00AB4AAB" w:rsidP="00996E35">
                      <w:pPr>
                        <w:jc w:val="center"/>
                        <w:rPr>
                          <w:sz w:val="20"/>
                          <w:szCs w:val="20"/>
                          <w:lang w:val="en-CA"/>
                        </w:rPr>
                      </w:pPr>
                      <w:r w:rsidRPr="000C538A">
                        <w:rPr>
                          <w:sz w:val="20"/>
                          <w:szCs w:val="20"/>
                          <w:lang w:val="en-CA"/>
                        </w:rPr>
                        <w:t>---------------</w:t>
                      </w:r>
                    </w:p>
                    <w:p w14:paraId="0BC40879" w14:textId="77777777" w:rsidR="00AB4AAB" w:rsidRPr="000C538A" w:rsidRDefault="00AB4AAB" w:rsidP="000C538A">
                      <w:pPr>
                        <w:jc w:val="center"/>
                        <w:rPr>
                          <w:sz w:val="20"/>
                          <w:szCs w:val="20"/>
                          <w:lang w:val="en-CA"/>
                        </w:rPr>
                      </w:pPr>
                      <w:r w:rsidRPr="000C538A">
                        <w:rPr>
                          <w:sz w:val="20"/>
                          <w:szCs w:val="20"/>
                          <w:lang w:val="en-CA"/>
                        </w:rPr>
                        <w:t>SECRETARIAT GENERAL</w:t>
                      </w:r>
                    </w:p>
                    <w:p w14:paraId="7F04D24A" w14:textId="77777777" w:rsidR="00AB4AAB" w:rsidRPr="000C538A" w:rsidRDefault="00AB4AAB" w:rsidP="000C538A">
                      <w:pPr>
                        <w:jc w:val="center"/>
                        <w:rPr>
                          <w:sz w:val="20"/>
                          <w:szCs w:val="20"/>
                          <w:lang w:val="en-CA"/>
                        </w:rPr>
                      </w:pPr>
                      <w:r w:rsidRPr="000C538A">
                        <w:rPr>
                          <w:sz w:val="20"/>
                          <w:szCs w:val="20"/>
                          <w:lang w:val="en-CA"/>
                        </w:rPr>
                        <w:t>---------------</w:t>
                      </w:r>
                    </w:p>
                    <w:p w14:paraId="77045B03" w14:textId="2E169F46" w:rsidR="00AB4AAB" w:rsidRPr="000C538A" w:rsidRDefault="00AB4AAB" w:rsidP="000C538A">
                      <w:pPr>
                        <w:jc w:val="center"/>
                        <w:rPr>
                          <w:sz w:val="20"/>
                          <w:szCs w:val="20"/>
                          <w:lang w:val="en-CA"/>
                        </w:rPr>
                      </w:pPr>
                      <w:r w:rsidRPr="000C538A">
                        <w:rPr>
                          <w:sz w:val="20"/>
                          <w:szCs w:val="20"/>
                          <w:lang w:val="en-CA"/>
                        </w:rPr>
                        <w:t>INTERNAL STRUCTURE FOR THE ADMINISTRATIVE MANAGEMENT OF PBLIC</w:t>
                      </w:r>
                      <w:r>
                        <w:rPr>
                          <w:sz w:val="20"/>
                          <w:szCs w:val="20"/>
                          <w:lang w:val="en-CA"/>
                        </w:rPr>
                        <w:t xml:space="preserve"> CONTRACT</w:t>
                      </w:r>
                    </w:p>
                    <w:p w14:paraId="7D248549" w14:textId="77777777" w:rsidR="00AB4AAB" w:rsidRPr="00CE1F3D" w:rsidRDefault="00AB4AAB" w:rsidP="000C538A">
                      <w:pPr>
                        <w:jc w:val="center"/>
                        <w:rPr>
                          <w:sz w:val="22"/>
                          <w:szCs w:val="22"/>
                          <w:lang w:val="en-CA"/>
                        </w:rPr>
                      </w:pPr>
                      <w:r w:rsidRPr="00CE1F3D">
                        <w:rPr>
                          <w:sz w:val="22"/>
                          <w:szCs w:val="22"/>
                          <w:lang w:val="en-CA"/>
                        </w:rPr>
                        <w:t>---------------</w:t>
                      </w:r>
                    </w:p>
                    <w:p w14:paraId="3E8EC137" w14:textId="77777777" w:rsidR="00AB4AAB" w:rsidRDefault="00AB4AAB" w:rsidP="00996E35">
                      <w:pPr>
                        <w:spacing w:before="60"/>
                        <w:jc w:val="center"/>
                        <w:rPr>
                          <w:b/>
                          <w:sz w:val="14"/>
                          <w:szCs w:val="14"/>
                          <w:lang w:val="en-CA"/>
                        </w:rPr>
                      </w:pPr>
                    </w:p>
                    <w:p w14:paraId="0597381F" w14:textId="77777777" w:rsidR="00AB4AAB" w:rsidRPr="00FF667E" w:rsidRDefault="00AB4AAB" w:rsidP="00996E35">
                      <w:pPr>
                        <w:spacing w:before="60"/>
                        <w:jc w:val="center"/>
                        <w:rPr>
                          <w:b/>
                          <w:sz w:val="14"/>
                          <w:szCs w:val="14"/>
                          <w:lang w:val="en-CA"/>
                        </w:rPr>
                      </w:pPr>
                    </w:p>
                    <w:p w14:paraId="1550A846" w14:textId="77777777" w:rsidR="00AB4AAB" w:rsidRPr="00FF667E" w:rsidRDefault="00AB4AAB" w:rsidP="00996E35">
                      <w:pPr>
                        <w:spacing w:before="60"/>
                        <w:jc w:val="center"/>
                        <w:rPr>
                          <w:sz w:val="14"/>
                          <w:szCs w:val="14"/>
                          <w:lang w:val="en-CA"/>
                        </w:rPr>
                      </w:pPr>
                    </w:p>
                    <w:p w14:paraId="525442F2" w14:textId="77777777" w:rsidR="00AB4AAB" w:rsidRPr="00FF667E" w:rsidRDefault="00AB4AAB" w:rsidP="00996E35">
                      <w:pPr>
                        <w:rPr>
                          <w:sz w:val="14"/>
                          <w:szCs w:val="14"/>
                          <w:lang w:val="en-CA"/>
                        </w:rPr>
                      </w:pPr>
                    </w:p>
                  </w:txbxContent>
                </v:textbox>
              </v:shape>
            </w:pict>
          </mc:Fallback>
        </mc:AlternateContent>
      </w:r>
      <w:r w:rsidRPr="00996E35">
        <w:rPr>
          <w:noProof/>
        </w:rPr>
        <mc:AlternateContent>
          <mc:Choice Requires="wps">
            <w:drawing>
              <wp:anchor distT="0" distB="0" distL="114300" distR="114300" simplePos="0" relativeHeight="251673600" behindDoc="0" locked="0" layoutInCell="1" allowOverlap="1" wp14:anchorId="43CB16D8" wp14:editId="084166B9">
                <wp:simplePos x="0" y="0"/>
                <wp:positionH relativeFrom="column">
                  <wp:posOffset>-359872</wp:posOffset>
                </wp:positionH>
                <wp:positionV relativeFrom="paragraph">
                  <wp:posOffset>-484563</wp:posOffset>
                </wp:positionV>
                <wp:extent cx="2784764" cy="2265218"/>
                <wp:effectExtent l="0" t="0" r="15875" b="20955"/>
                <wp:wrapNone/>
                <wp:docPr id="25"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764" cy="2265218"/>
                        </a:xfrm>
                        <a:prstGeom prst="rect">
                          <a:avLst/>
                        </a:prstGeom>
                        <a:solidFill>
                          <a:srgbClr val="FFFFFF"/>
                        </a:solidFill>
                        <a:ln w="9525">
                          <a:solidFill>
                            <a:sysClr val="window" lastClr="FFFFFF"/>
                          </a:solidFill>
                          <a:miter lim="800000"/>
                          <a:headEnd/>
                          <a:tailEnd/>
                        </a:ln>
                      </wps:spPr>
                      <wps:txbx>
                        <w:txbxContent>
                          <w:p w14:paraId="3F71934D" w14:textId="77777777" w:rsidR="00AB4AAB" w:rsidRPr="000C538A" w:rsidRDefault="00AB4AAB" w:rsidP="00996E35">
                            <w:pPr>
                              <w:jc w:val="center"/>
                              <w:rPr>
                                <w:b/>
                                <w:bCs/>
                                <w:sz w:val="20"/>
                                <w:szCs w:val="20"/>
                              </w:rPr>
                            </w:pPr>
                            <w:r w:rsidRPr="000C538A">
                              <w:rPr>
                                <w:b/>
                                <w:bCs/>
                                <w:sz w:val="20"/>
                                <w:szCs w:val="20"/>
                              </w:rPr>
                              <w:t>REPUBLIQUE DU CAMEROUN</w:t>
                            </w:r>
                          </w:p>
                          <w:p w14:paraId="032CD78E" w14:textId="77777777" w:rsidR="00AB4AAB" w:rsidRPr="000C538A" w:rsidRDefault="00AB4AAB" w:rsidP="00996E35">
                            <w:pPr>
                              <w:jc w:val="center"/>
                              <w:rPr>
                                <w:i/>
                                <w:sz w:val="20"/>
                                <w:szCs w:val="20"/>
                              </w:rPr>
                            </w:pPr>
                            <w:r w:rsidRPr="000C538A">
                              <w:rPr>
                                <w:i/>
                                <w:sz w:val="20"/>
                                <w:szCs w:val="20"/>
                              </w:rPr>
                              <w:t>Paix – Travail - Patrie</w:t>
                            </w:r>
                          </w:p>
                          <w:p w14:paraId="6A56093F" w14:textId="77777777" w:rsidR="00AB4AAB" w:rsidRPr="000C538A" w:rsidRDefault="00AB4AAB" w:rsidP="00996E35">
                            <w:pPr>
                              <w:spacing w:before="60"/>
                              <w:jc w:val="center"/>
                              <w:rPr>
                                <w:rFonts w:ascii="Century Gothic" w:hAnsi="Century Gothic" w:cs="Century Gothic"/>
                                <w:b/>
                                <w:bCs/>
                                <w:sz w:val="20"/>
                                <w:szCs w:val="20"/>
                              </w:rPr>
                            </w:pPr>
                            <w:r w:rsidRPr="000C538A">
                              <w:rPr>
                                <w:rFonts w:ascii="Century Gothic" w:hAnsi="Century Gothic" w:cs="Century Gothic"/>
                                <w:b/>
                                <w:bCs/>
                                <w:noProof/>
                                <w:sz w:val="20"/>
                                <w:szCs w:val="20"/>
                              </w:rPr>
                              <w:drawing>
                                <wp:inline distT="0" distB="0" distL="0" distR="0" wp14:anchorId="7D37A9A0" wp14:editId="5B736B8A">
                                  <wp:extent cx="657225" cy="133350"/>
                                  <wp:effectExtent l="0" t="0" r="9525" b="0"/>
                                  <wp:docPr id="17928613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AB4AAB" w:rsidRPr="000C538A" w:rsidRDefault="00AB4AAB" w:rsidP="00996E35">
                            <w:pPr>
                              <w:jc w:val="center"/>
                              <w:rPr>
                                <w:b/>
                                <w:bCs/>
                                <w:sz w:val="20"/>
                                <w:szCs w:val="20"/>
                              </w:rPr>
                            </w:pPr>
                            <w:r w:rsidRPr="000C538A">
                              <w:rPr>
                                <w:b/>
                                <w:bCs/>
                                <w:sz w:val="20"/>
                                <w:szCs w:val="20"/>
                              </w:rPr>
                              <w:t>REGION DU SUD</w:t>
                            </w:r>
                          </w:p>
                          <w:p w14:paraId="2E7DF92D" w14:textId="77777777" w:rsidR="00AB4AAB" w:rsidRPr="000C538A" w:rsidRDefault="00AB4AAB" w:rsidP="00996E35">
                            <w:pPr>
                              <w:jc w:val="center"/>
                              <w:rPr>
                                <w:b/>
                                <w:bCs/>
                                <w:sz w:val="20"/>
                                <w:szCs w:val="20"/>
                              </w:rPr>
                            </w:pPr>
                            <w:r w:rsidRPr="000C538A">
                              <w:rPr>
                                <w:b/>
                                <w:bCs/>
                                <w:sz w:val="20"/>
                                <w:szCs w:val="20"/>
                              </w:rPr>
                              <w:t>---------</w:t>
                            </w:r>
                          </w:p>
                          <w:p w14:paraId="31CCF73C" w14:textId="77777777" w:rsidR="00AB4AAB" w:rsidRPr="000C538A" w:rsidRDefault="00AB4AAB" w:rsidP="00996E35">
                            <w:pPr>
                              <w:spacing w:before="60"/>
                              <w:jc w:val="center"/>
                              <w:rPr>
                                <w:sz w:val="20"/>
                                <w:szCs w:val="20"/>
                              </w:rPr>
                            </w:pPr>
                            <w:r w:rsidRPr="000C538A">
                              <w:rPr>
                                <w:sz w:val="20"/>
                                <w:szCs w:val="20"/>
                              </w:rPr>
                              <w:t>DEPARTEMENT DE L’OCEAN</w:t>
                            </w:r>
                          </w:p>
                          <w:p w14:paraId="1F358201" w14:textId="77777777" w:rsidR="00AB4AAB" w:rsidRPr="000C538A" w:rsidRDefault="00AB4AAB" w:rsidP="00996E35">
                            <w:pPr>
                              <w:jc w:val="center"/>
                              <w:rPr>
                                <w:b/>
                                <w:bCs/>
                                <w:sz w:val="20"/>
                                <w:szCs w:val="20"/>
                                <w:lang w:val="fr-CA"/>
                              </w:rPr>
                            </w:pPr>
                            <w:r w:rsidRPr="000C538A">
                              <w:rPr>
                                <w:b/>
                                <w:bCs/>
                                <w:sz w:val="20"/>
                                <w:szCs w:val="20"/>
                                <w:lang w:val="fr-CA"/>
                              </w:rPr>
                              <w:t>---------</w:t>
                            </w:r>
                          </w:p>
                          <w:p w14:paraId="62C92598" w14:textId="4C8EEAD6" w:rsidR="00AB4AAB" w:rsidRPr="000C538A" w:rsidRDefault="00AB4AAB" w:rsidP="00996E35">
                            <w:pPr>
                              <w:jc w:val="center"/>
                              <w:rPr>
                                <w:sz w:val="20"/>
                                <w:szCs w:val="20"/>
                                <w:lang w:val="fr-CA"/>
                              </w:rPr>
                            </w:pPr>
                            <w:r w:rsidRPr="000C538A">
                              <w:rPr>
                                <w:sz w:val="20"/>
                                <w:szCs w:val="20"/>
                                <w:lang w:val="fr-CA"/>
                              </w:rPr>
                              <w:t>COMMUNE DE MVENGUE</w:t>
                            </w:r>
                          </w:p>
                          <w:p w14:paraId="59B43220" w14:textId="77777777" w:rsidR="00AB4AAB" w:rsidRPr="000C538A" w:rsidRDefault="00AB4AAB" w:rsidP="00996E35">
                            <w:pPr>
                              <w:jc w:val="center"/>
                              <w:rPr>
                                <w:sz w:val="20"/>
                                <w:szCs w:val="20"/>
                                <w:lang w:val="fr-CA"/>
                              </w:rPr>
                            </w:pPr>
                            <w:r w:rsidRPr="000C538A">
                              <w:rPr>
                                <w:sz w:val="20"/>
                                <w:szCs w:val="20"/>
                                <w:lang w:val="fr-CA"/>
                              </w:rPr>
                              <w:t>----------------</w:t>
                            </w:r>
                          </w:p>
                          <w:p w14:paraId="337352F6" w14:textId="5E6C81E2" w:rsidR="00AB4AAB" w:rsidRPr="00266D35" w:rsidRDefault="00AB4AAB" w:rsidP="000C538A">
                            <w:pPr>
                              <w:jc w:val="center"/>
                              <w:rPr>
                                <w:sz w:val="20"/>
                                <w:szCs w:val="20"/>
                                <w:lang w:val="fr-CA"/>
                              </w:rPr>
                            </w:pPr>
                            <w:bookmarkStart w:id="0" w:name="_Hlk213844858"/>
                            <w:r w:rsidRPr="00266D35">
                              <w:rPr>
                                <w:sz w:val="20"/>
                                <w:szCs w:val="20"/>
                                <w:lang w:val="fr-CA"/>
                              </w:rPr>
                              <w:t>SECRETARIAT GENERAL</w:t>
                            </w:r>
                          </w:p>
                          <w:bookmarkEnd w:id="0"/>
                          <w:p w14:paraId="6A426E06" w14:textId="1183C109" w:rsidR="00AB4AAB" w:rsidRPr="00266D35" w:rsidRDefault="00AB4AAB" w:rsidP="000C538A">
                            <w:pPr>
                              <w:jc w:val="center"/>
                              <w:rPr>
                                <w:sz w:val="20"/>
                                <w:szCs w:val="20"/>
                                <w:lang w:val="fr-CA"/>
                              </w:rPr>
                            </w:pPr>
                            <w:r w:rsidRPr="00266D35">
                              <w:rPr>
                                <w:sz w:val="20"/>
                                <w:szCs w:val="20"/>
                                <w:lang w:val="fr-CA"/>
                              </w:rPr>
                              <w:t>----------------</w:t>
                            </w:r>
                          </w:p>
                          <w:p w14:paraId="5D158EE1" w14:textId="2EE895EC" w:rsidR="00AB4AAB" w:rsidRPr="000C538A" w:rsidRDefault="00AB4AAB" w:rsidP="000C538A">
                            <w:pPr>
                              <w:jc w:val="center"/>
                              <w:rPr>
                                <w:sz w:val="20"/>
                                <w:szCs w:val="20"/>
                                <w:lang w:val="fr-CA"/>
                              </w:rPr>
                            </w:pPr>
                            <w:r w:rsidRPr="000C538A">
                              <w:rPr>
                                <w:sz w:val="20"/>
                                <w:szCs w:val="20"/>
                                <w:lang w:val="fr-CA"/>
                              </w:rPr>
                              <w:t>STRUCTURE INTERNE DE GESTION ADMINISTRATIVE DES MARCHES</w:t>
                            </w:r>
                          </w:p>
                          <w:p w14:paraId="1F173584" w14:textId="77777777" w:rsidR="00AB4AAB" w:rsidRPr="00CE1F3D" w:rsidRDefault="00AB4AAB" w:rsidP="000C538A">
                            <w:pPr>
                              <w:jc w:val="center"/>
                              <w:rPr>
                                <w:sz w:val="22"/>
                                <w:szCs w:val="22"/>
                                <w:lang w:val="en-CA"/>
                              </w:rPr>
                            </w:pPr>
                            <w:r w:rsidRPr="00CE1F3D">
                              <w:rPr>
                                <w:sz w:val="22"/>
                                <w:szCs w:val="22"/>
                                <w:lang w:val="en-CA"/>
                              </w:rPr>
                              <w:t>----------------</w:t>
                            </w:r>
                          </w:p>
                          <w:p w14:paraId="06913C7B" w14:textId="77777777" w:rsidR="00AB4AAB" w:rsidRPr="00CE1F3D" w:rsidRDefault="00AB4AAB" w:rsidP="000C538A">
                            <w:pPr>
                              <w:jc w:val="center"/>
                              <w:rPr>
                                <w:sz w:val="22"/>
                                <w:szCs w:val="22"/>
                                <w:lang w:val="en-CA"/>
                              </w:rPr>
                            </w:pPr>
                          </w:p>
                          <w:p w14:paraId="63743C3C" w14:textId="77777777" w:rsidR="00AB4AAB" w:rsidRPr="00DE204F" w:rsidRDefault="00AB4AAB" w:rsidP="00996E3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16D8" id="Zone de texte 59" o:spid="_x0000_s1027" type="#_x0000_t202" style="position:absolute;margin-left:-28.35pt;margin-top:-38.15pt;width:219.25pt;height:17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" strokecolor="window">
                <v:textbox>
                  <w:txbxContent>
                    <w:p w14:paraId="3F71934D" w14:textId="77777777" w:rsidR="00AB4AAB" w:rsidRPr="000C538A" w:rsidRDefault="00AB4AAB" w:rsidP="00996E35">
                      <w:pPr>
                        <w:jc w:val="center"/>
                        <w:rPr>
                          <w:b/>
                          <w:bCs/>
                          <w:sz w:val="20"/>
                          <w:szCs w:val="20"/>
                        </w:rPr>
                      </w:pPr>
                      <w:r w:rsidRPr="000C538A">
                        <w:rPr>
                          <w:b/>
                          <w:bCs/>
                          <w:sz w:val="20"/>
                          <w:szCs w:val="20"/>
                        </w:rPr>
                        <w:t>REPUBLIQUE DU CAMEROUN</w:t>
                      </w:r>
                    </w:p>
                    <w:p w14:paraId="032CD78E" w14:textId="77777777" w:rsidR="00AB4AAB" w:rsidRPr="000C538A" w:rsidRDefault="00AB4AAB" w:rsidP="00996E35">
                      <w:pPr>
                        <w:jc w:val="center"/>
                        <w:rPr>
                          <w:i/>
                          <w:sz w:val="20"/>
                          <w:szCs w:val="20"/>
                        </w:rPr>
                      </w:pPr>
                      <w:r w:rsidRPr="000C538A">
                        <w:rPr>
                          <w:i/>
                          <w:sz w:val="20"/>
                          <w:szCs w:val="20"/>
                        </w:rPr>
                        <w:t>Paix – Travail - Patrie</w:t>
                      </w:r>
                    </w:p>
                    <w:p w14:paraId="6A56093F" w14:textId="77777777" w:rsidR="00AB4AAB" w:rsidRPr="000C538A" w:rsidRDefault="00AB4AAB" w:rsidP="00996E35">
                      <w:pPr>
                        <w:spacing w:before="60"/>
                        <w:jc w:val="center"/>
                        <w:rPr>
                          <w:rFonts w:ascii="Century Gothic" w:hAnsi="Century Gothic" w:cs="Century Gothic"/>
                          <w:b/>
                          <w:bCs/>
                          <w:sz w:val="20"/>
                          <w:szCs w:val="20"/>
                        </w:rPr>
                      </w:pPr>
                      <w:r w:rsidRPr="000C538A">
                        <w:rPr>
                          <w:rFonts w:ascii="Century Gothic" w:hAnsi="Century Gothic" w:cs="Century Gothic"/>
                          <w:b/>
                          <w:bCs/>
                          <w:noProof/>
                          <w:sz w:val="20"/>
                          <w:szCs w:val="20"/>
                        </w:rPr>
                        <w:drawing>
                          <wp:inline distT="0" distB="0" distL="0" distR="0" wp14:anchorId="7D37A9A0" wp14:editId="5B736B8A">
                            <wp:extent cx="657225" cy="133350"/>
                            <wp:effectExtent l="0" t="0" r="9525" b="0"/>
                            <wp:docPr id="17928613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AB4AAB" w:rsidRPr="000C538A" w:rsidRDefault="00AB4AAB" w:rsidP="00996E35">
                      <w:pPr>
                        <w:jc w:val="center"/>
                        <w:rPr>
                          <w:b/>
                          <w:bCs/>
                          <w:sz w:val="20"/>
                          <w:szCs w:val="20"/>
                        </w:rPr>
                      </w:pPr>
                      <w:r w:rsidRPr="000C538A">
                        <w:rPr>
                          <w:b/>
                          <w:bCs/>
                          <w:sz w:val="20"/>
                          <w:szCs w:val="20"/>
                        </w:rPr>
                        <w:t>REGION DU SUD</w:t>
                      </w:r>
                    </w:p>
                    <w:p w14:paraId="2E7DF92D" w14:textId="77777777" w:rsidR="00AB4AAB" w:rsidRPr="000C538A" w:rsidRDefault="00AB4AAB" w:rsidP="00996E35">
                      <w:pPr>
                        <w:jc w:val="center"/>
                        <w:rPr>
                          <w:b/>
                          <w:bCs/>
                          <w:sz w:val="20"/>
                          <w:szCs w:val="20"/>
                        </w:rPr>
                      </w:pPr>
                      <w:r w:rsidRPr="000C538A">
                        <w:rPr>
                          <w:b/>
                          <w:bCs/>
                          <w:sz w:val="20"/>
                          <w:szCs w:val="20"/>
                        </w:rPr>
                        <w:t>---------</w:t>
                      </w:r>
                    </w:p>
                    <w:p w14:paraId="31CCF73C" w14:textId="77777777" w:rsidR="00AB4AAB" w:rsidRPr="000C538A" w:rsidRDefault="00AB4AAB" w:rsidP="00996E35">
                      <w:pPr>
                        <w:spacing w:before="60"/>
                        <w:jc w:val="center"/>
                        <w:rPr>
                          <w:sz w:val="20"/>
                          <w:szCs w:val="20"/>
                        </w:rPr>
                      </w:pPr>
                      <w:r w:rsidRPr="000C538A">
                        <w:rPr>
                          <w:sz w:val="20"/>
                          <w:szCs w:val="20"/>
                        </w:rPr>
                        <w:t>DEPARTEMENT DE L’OCEAN</w:t>
                      </w:r>
                    </w:p>
                    <w:p w14:paraId="1F358201" w14:textId="77777777" w:rsidR="00AB4AAB" w:rsidRPr="000C538A" w:rsidRDefault="00AB4AAB" w:rsidP="00996E35">
                      <w:pPr>
                        <w:jc w:val="center"/>
                        <w:rPr>
                          <w:b/>
                          <w:bCs/>
                          <w:sz w:val="20"/>
                          <w:szCs w:val="20"/>
                          <w:lang w:val="fr-CA"/>
                        </w:rPr>
                      </w:pPr>
                      <w:r w:rsidRPr="000C538A">
                        <w:rPr>
                          <w:b/>
                          <w:bCs/>
                          <w:sz w:val="20"/>
                          <w:szCs w:val="20"/>
                          <w:lang w:val="fr-CA"/>
                        </w:rPr>
                        <w:t>---------</w:t>
                      </w:r>
                    </w:p>
                    <w:p w14:paraId="62C92598" w14:textId="4C8EEAD6" w:rsidR="00AB4AAB" w:rsidRPr="000C538A" w:rsidRDefault="00AB4AAB" w:rsidP="00996E35">
                      <w:pPr>
                        <w:jc w:val="center"/>
                        <w:rPr>
                          <w:sz w:val="20"/>
                          <w:szCs w:val="20"/>
                          <w:lang w:val="fr-CA"/>
                        </w:rPr>
                      </w:pPr>
                      <w:r w:rsidRPr="000C538A">
                        <w:rPr>
                          <w:sz w:val="20"/>
                          <w:szCs w:val="20"/>
                          <w:lang w:val="fr-CA"/>
                        </w:rPr>
                        <w:t>COMMUNE DE MVENGUE</w:t>
                      </w:r>
                    </w:p>
                    <w:p w14:paraId="59B43220" w14:textId="77777777" w:rsidR="00AB4AAB" w:rsidRPr="000C538A" w:rsidRDefault="00AB4AAB" w:rsidP="00996E35">
                      <w:pPr>
                        <w:jc w:val="center"/>
                        <w:rPr>
                          <w:sz w:val="20"/>
                          <w:szCs w:val="20"/>
                          <w:lang w:val="fr-CA"/>
                        </w:rPr>
                      </w:pPr>
                      <w:r w:rsidRPr="000C538A">
                        <w:rPr>
                          <w:sz w:val="20"/>
                          <w:szCs w:val="20"/>
                          <w:lang w:val="fr-CA"/>
                        </w:rPr>
                        <w:t>----------------</w:t>
                      </w:r>
                    </w:p>
                    <w:p w14:paraId="337352F6" w14:textId="5E6C81E2" w:rsidR="00AB4AAB" w:rsidRPr="00266D35" w:rsidRDefault="00AB4AAB" w:rsidP="000C538A">
                      <w:pPr>
                        <w:jc w:val="center"/>
                        <w:rPr>
                          <w:sz w:val="20"/>
                          <w:szCs w:val="20"/>
                          <w:lang w:val="fr-CA"/>
                        </w:rPr>
                      </w:pPr>
                      <w:bookmarkStart w:id="1" w:name="_Hlk213844858"/>
                      <w:r w:rsidRPr="00266D35">
                        <w:rPr>
                          <w:sz w:val="20"/>
                          <w:szCs w:val="20"/>
                          <w:lang w:val="fr-CA"/>
                        </w:rPr>
                        <w:t>SECRETARIAT GENERAL</w:t>
                      </w:r>
                    </w:p>
                    <w:bookmarkEnd w:id="1"/>
                    <w:p w14:paraId="6A426E06" w14:textId="1183C109" w:rsidR="00AB4AAB" w:rsidRPr="00266D35" w:rsidRDefault="00AB4AAB" w:rsidP="000C538A">
                      <w:pPr>
                        <w:jc w:val="center"/>
                        <w:rPr>
                          <w:sz w:val="20"/>
                          <w:szCs w:val="20"/>
                          <w:lang w:val="fr-CA"/>
                        </w:rPr>
                      </w:pPr>
                      <w:r w:rsidRPr="00266D35">
                        <w:rPr>
                          <w:sz w:val="20"/>
                          <w:szCs w:val="20"/>
                          <w:lang w:val="fr-CA"/>
                        </w:rPr>
                        <w:t>----------------</w:t>
                      </w:r>
                    </w:p>
                    <w:p w14:paraId="5D158EE1" w14:textId="2EE895EC" w:rsidR="00AB4AAB" w:rsidRPr="000C538A" w:rsidRDefault="00AB4AAB" w:rsidP="000C538A">
                      <w:pPr>
                        <w:jc w:val="center"/>
                        <w:rPr>
                          <w:sz w:val="20"/>
                          <w:szCs w:val="20"/>
                          <w:lang w:val="fr-CA"/>
                        </w:rPr>
                      </w:pPr>
                      <w:r w:rsidRPr="000C538A">
                        <w:rPr>
                          <w:sz w:val="20"/>
                          <w:szCs w:val="20"/>
                          <w:lang w:val="fr-CA"/>
                        </w:rPr>
                        <w:t>STRUCTURE INTERNE DE GESTION ADMINISTRATIVE DES MARCHES</w:t>
                      </w:r>
                    </w:p>
                    <w:p w14:paraId="1F173584" w14:textId="77777777" w:rsidR="00AB4AAB" w:rsidRPr="00CE1F3D" w:rsidRDefault="00AB4AAB" w:rsidP="000C538A">
                      <w:pPr>
                        <w:jc w:val="center"/>
                        <w:rPr>
                          <w:sz w:val="22"/>
                          <w:szCs w:val="22"/>
                          <w:lang w:val="en-CA"/>
                        </w:rPr>
                      </w:pPr>
                      <w:r w:rsidRPr="00CE1F3D">
                        <w:rPr>
                          <w:sz w:val="22"/>
                          <w:szCs w:val="22"/>
                          <w:lang w:val="en-CA"/>
                        </w:rPr>
                        <w:t>----------------</w:t>
                      </w:r>
                    </w:p>
                    <w:p w14:paraId="06913C7B" w14:textId="77777777" w:rsidR="00AB4AAB" w:rsidRPr="00CE1F3D" w:rsidRDefault="00AB4AAB" w:rsidP="000C538A">
                      <w:pPr>
                        <w:jc w:val="center"/>
                        <w:rPr>
                          <w:sz w:val="22"/>
                          <w:szCs w:val="22"/>
                          <w:lang w:val="en-CA"/>
                        </w:rPr>
                      </w:pPr>
                    </w:p>
                    <w:p w14:paraId="63743C3C" w14:textId="77777777" w:rsidR="00AB4AAB" w:rsidRPr="00DE204F" w:rsidRDefault="00AB4AAB" w:rsidP="00996E35">
                      <w:pPr>
                        <w:rPr>
                          <w:lang w:val="en-US"/>
                        </w:rPr>
                      </w:pPr>
                    </w:p>
                  </w:txbxContent>
                </v:textbox>
              </v:shape>
            </w:pict>
          </mc:Fallback>
        </mc:AlternateContent>
      </w:r>
      <w:r w:rsidR="000606E3" w:rsidRPr="000606E3">
        <w:rPr>
          <w:rFonts w:ascii="Bookman Old Style" w:eastAsia="Arial Narrow" w:hAnsi="Bookman Old Style" w:cs="Arial Narrow"/>
          <w:noProof/>
          <w:sz w:val="22"/>
          <w:szCs w:val="22"/>
        </w:rPr>
        <w:drawing>
          <wp:anchor distT="0" distB="0" distL="114300" distR="114300" simplePos="0" relativeHeight="251675648" behindDoc="0" locked="0" layoutInCell="1" allowOverlap="1" wp14:anchorId="710558FA" wp14:editId="68FE005D">
            <wp:simplePos x="0" y="0"/>
            <wp:positionH relativeFrom="column">
              <wp:posOffset>2681201</wp:posOffset>
            </wp:positionH>
            <wp:positionV relativeFrom="paragraph">
              <wp:posOffset>-269817</wp:posOffset>
            </wp:positionV>
            <wp:extent cx="817418" cy="900430"/>
            <wp:effectExtent l="0" t="0" r="1905"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1880" cy="90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E1F3D" w:rsidRPr="0029472D">
        <w:rPr>
          <w:noProof/>
        </w:rPr>
        <mc:AlternateContent>
          <mc:Choice Requires="wps">
            <w:drawing>
              <wp:anchor distT="0" distB="0" distL="114300" distR="114300" simplePos="0" relativeHeight="251656192" behindDoc="0" locked="0" layoutInCell="1" allowOverlap="1" wp14:anchorId="6104F480" wp14:editId="7CEE2AEF">
                <wp:simplePos x="0" y="0"/>
                <wp:positionH relativeFrom="column">
                  <wp:posOffset>-380654</wp:posOffset>
                </wp:positionH>
                <wp:positionV relativeFrom="paragraph">
                  <wp:posOffset>-574617</wp:posOffset>
                </wp:positionV>
                <wp:extent cx="6891655" cy="10095749"/>
                <wp:effectExtent l="0" t="0" r="23495" b="2032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1655" cy="10095749"/>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D9A774E" id="Rectangle 481" o:spid="_x0000_s1026" style="position:absolute;margin-left:-29.95pt;margin-top:-45.25pt;width:542.65pt;height:79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" filled="f" strokecolor="#385d8a" strokeweight=".70561mm">
                <v:path arrowok="t"/>
                <v:textbox inset="0,0,0,0"/>
              </v:rect>
            </w:pict>
          </mc:Fallback>
        </mc:AlternateContent>
      </w:r>
      <w:r w:rsidR="000606E3">
        <w:tab/>
      </w:r>
    </w:p>
    <w:p w14:paraId="5A086845" w14:textId="651A735D" w:rsidR="00273DD0" w:rsidRDefault="00273DD0" w:rsidP="000606E3">
      <w:pPr>
        <w:spacing w:line="360" w:lineRule="auto"/>
      </w:pPr>
    </w:p>
    <w:p w14:paraId="7445D1AA" w14:textId="0F4EFB2D" w:rsidR="00996E35" w:rsidRDefault="00996E35" w:rsidP="00230C15">
      <w:pPr>
        <w:spacing w:line="360" w:lineRule="auto"/>
        <w:jc w:val="center"/>
      </w:pPr>
    </w:p>
    <w:p w14:paraId="31274B48" w14:textId="414C1162" w:rsidR="00996E35" w:rsidRDefault="00996E35" w:rsidP="00230C15">
      <w:pPr>
        <w:spacing w:line="360" w:lineRule="auto"/>
        <w:jc w:val="center"/>
      </w:pPr>
    </w:p>
    <w:p w14:paraId="0453C0E4" w14:textId="1540F7D1" w:rsidR="00996E35" w:rsidRPr="0029472D" w:rsidRDefault="00996E35" w:rsidP="00230C15">
      <w:pPr>
        <w:spacing w:line="360" w:lineRule="auto"/>
        <w:jc w:val="center"/>
      </w:pPr>
    </w:p>
    <w:p w14:paraId="6246C73F" w14:textId="6D5DC8B8" w:rsidR="00996E35" w:rsidRDefault="00996E35" w:rsidP="00EC4B24">
      <w:pPr>
        <w:spacing w:line="360" w:lineRule="auto"/>
      </w:pPr>
    </w:p>
    <w:p w14:paraId="41EA216C" w14:textId="5E3CEF93" w:rsidR="000C538A" w:rsidRDefault="000C538A" w:rsidP="00EC4B24">
      <w:pPr>
        <w:spacing w:line="360" w:lineRule="auto"/>
      </w:pPr>
    </w:p>
    <w:p w14:paraId="33CFC60C" w14:textId="77777777" w:rsidR="000C538A" w:rsidRPr="0029472D" w:rsidRDefault="000C538A" w:rsidP="00EC4B24">
      <w:pPr>
        <w:spacing w:line="360" w:lineRule="auto"/>
      </w:pPr>
    </w:p>
    <w:p w14:paraId="6DE6F187" w14:textId="34E903F1" w:rsidR="00273DD0" w:rsidRPr="0029472D" w:rsidRDefault="00353DCC" w:rsidP="00230C15">
      <w:pPr>
        <w:spacing w:line="360" w:lineRule="auto"/>
        <w:jc w:val="center"/>
        <w:rPr>
          <w:b/>
          <w:bCs/>
          <w:i/>
        </w:rPr>
      </w:pPr>
      <w:r w:rsidRPr="0029472D">
        <w:rPr>
          <w:b/>
          <w:bCs/>
          <w:i/>
        </w:rPr>
        <w:t>MAITRE D’OUVRAGE</w:t>
      </w:r>
      <w:r w:rsidR="00945C6B">
        <w:rPr>
          <w:b/>
          <w:bCs/>
          <w:i/>
        </w:rPr>
        <w:t xml:space="preserve"> : </w:t>
      </w:r>
    </w:p>
    <w:p w14:paraId="7C1442AF" w14:textId="2A340AD2" w:rsidR="00273DD0" w:rsidRPr="0029472D" w:rsidRDefault="00945C6B" w:rsidP="00230C15">
      <w:pPr>
        <w:spacing w:line="360" w:lineRule="auto"/>
        <w:jc w:val="center"/>
        <w:rPr>
          <w:b/>
          <w:bCs/>
          <w:i/>
        </w:rPr>
      </w:pPr>
      <w:r w:rsidRPr="00945C6B">
        <w:rPr>
          <w:bCs/>
          <w:i/>
          <w:iCs/>
        </w:rPr>
        <w:t xml:space="preserve">LE </w:t>
      </w:r>
      <w:r w:rsidR="000C538A">
        <w:rPr>
          <w:bCs/>
          <w:i/>
          <w:iCs/>
        </w:rPr>
        <w:t>MAIRE DE LA COMMUNE DE MVENGUE</w:t>
      </w:r>
      <w:r>
        <w:rPr>
          <w:bCs/>
          <w:i/>
          <w:iCs/>
        </w:rPr>
        <w:t xml:space="preserve"> </w:t>
      </w:r>
    </w:p>
    <w:p w14:paraId="6CE4F8B3" w14:textId="4C5C4170" w:rsidR="00273DD0" w:rsidRPr="0029472D" w:rsidRDefault="000606E3" w:rsidP="00230C15">
      <w:pPr>
        <w:spacing w:line="360" w:lineRule="auto"/>
        <w:jc w:val="center"/>
        <w:rPr>
          <w:b/>
        </w:rPr>
      </w:pPr>
      <w:r w:rsidRPr="000606E3">
        <w:rPr>
          <w:b/>
          <w:bCs/>
          <w:i/>
        </w:rPr>
        <w:t xml:space="preserve">COMMISSION </w:t>
      </w:r>
      <w:r w:rsidR="000C538A">
        <w:rPr>
          <w:b/>
          <w:bCs/>
          <w:i/>
        </w:rPr>
        <w:t>INTERNE</w:t>
      </w:r>
      <w:r w:rsidRPr="000606E3">
        <w:rPr>
          <w:b/>
          <w:bCs/>
          <w:i/>
        </w:rPr>
        <w:t xml:space="preserve"> DE PASSATION DES MARCHES PUBLICS </w:t>
      </w:r>
      <w:r w:rsidR="002A24FB" w:rsidRPr="00782F70">
        <w:rPr>
          <w:b/>
          <w:bCs/>
          <w:i/>
        </w:rPr>
        <w:t>DE LA COMMUNE DE MVENGUE</w:t>
      </w:r>
      <w:r w:rsidR="002A24FB">
        <w:rPr>
          <w:b/>
          <w:bCs/>
          <w:i/>
        </w:rPr>
        <w:t xml:space="preserve"> </w:t>
      </w:r>
    </w:p>
    <w:tbl>
      <w:tblPr>
        <w:tblW w:w="8754" w:type="dxa"/>
        <w:jc w:val="center"/>
        <w:tblLayout w:type="fixed"/>
        <w:tblCellMar>
          <w:left w:w="10" w:type="dxa"/>
          <w:right w:w="10" w:type="dxa"/>
        </w:tblCellMar>
        <w:tblLook w:val="0000" w:firstRow="0" w:lastRow="0" w:firstColumn="0" w:lastColumn="0" w:noHBand="0" w:noVBand="0"/>
      </w:tblPr>
      <w:tblGrid>
        <w:gridCol w:w="8754"/>
      </w:tblGrid>
      <w:tr w:rsidR="00273DD0" w:rsidRPr="0029472D" w14:paraId="1FF3F216" w14:textId="77777777" w:rsidTr="001E1A2C">
        <w:trPr>
          <w:trHeight w:val="3907"/>
          <w:jc w:val="center"/>
        </w:trPr>
        <w:tc>
          <w:tcPr>
            <w:tcW w:w="875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29472D" w:rsidRDefault="003654FC" w:rsidP="00230C15">
            <w:pPr>
              <w:widowControl w:val="0"/>
              <w:autoSpaceDE w:val="0"/>
              <w:spacing w:before="61" w:line="360" w:lineRule="auto"/>
              <w:ind w:left="285" w:right="-20"/>
              <w:jc w:val="center"/>
              <w:rPr>
                <w:b/>
                <w:bCs/>
              </w:rPr>
            </w:pPr>
          </w:p>
          <w:p w14:paraId="03C0064B" w14:textId="2781901D" w:rsidR="000B48BA" w:rsidRPr="0029472D" w:rsidRDefault="000B48BA" w:rsidP="00230C15">
            <w:pPr>
              <w:widowControl w:val="0"/>
              <w:autoSpaceDE w:val="0"/>
              <w:spacing w:before="61" w:line="360" w:lineRule="auto"/>
              <w:ind w:left="285" w:right="-20"/>
              <w:jc w:val="center"/>
            </w:pPr>
            <w:bookmarkStart w:id="2" w:name="_Hlk213000049"/>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sidR="007768CA">
              <w:rPr>
                <w:b/>
                <w:bCs/>
                <w:spacing w:val="6"/>
              </w:rPr>
              <w:t xml:space="preserve"> National Ouvert</w:t>
            </w:r>
            <w:r w:rsidR="007768CA">
              <w:rPr>
                <w:i/>
                <w:iCs/>
              </w:rPr>
              <w:t xml:space="preserve"> </w:t>
            </w:r>
            <w:r w:rsidRPr="0029472D">
              <w:rPr>
                <w:b/>
                <w:bCs/>
              </w:rPr>
              <w:t>N°</w:t>
            </w:r>
            <w:r w:rsidR="001E1A2C">
              <w:t>02</w:t>
            </w:r>
            <w:r w:rsidRPr="0029472D">
              <w:rPr>
                <w:b/>
                <w:bCs/>
              </w:rPr>
              <w:t>/</w:t>
            </w:r>
          </w:p>
          <w:p w14:paraId="30517505" w14:textId="1EA34128" w:rsidR="000B48BA" w:rsidRPr="001E1A2C" w:rsidRDefault="007768CA" w:rsidP="001E1A2C">
            <w:pPr>
              <w:widowControl w:val="0"/>
              <w:autoSpaceDE w:val="0"/>
              <w:spacing w:before="11" w:line="360" w:lineRule="auto"/>
              <w:ind w:left="285" w:right="-20"/>
              <w:jc w:val="center"/>
            </w:pPr>
            <w:bookmarkStart w:id="3" w:name="_Hlk213076515"/>
            <w:bookmarkStart w:id="4" w:name="_Hlk213000092"/>
            <w:r w:rsidRPr="00EC4B24">
              <w:rPr>
                <w:b/>
                <w:i/>
                <w:iCs/>
              </w:rPr>
              <w:t>AONO/</w:t>
            </w:r>
            <w:r w:rsidR="00782F70">
              <w:t xml:space="preserve"> </w:t>
            </w:r>
            <w:bookmarkStart w:id="5" w:name="_Hlk213845525"/>
            <w:r w:rsidR="000C538A">
              <w:rPr>
                <w:b/>
                <w:i/>
                <w:iCs/>
              </w:rPr>
              <w:t>COM.MVENGUE</w:t>
            </w:r>
            <w:r w:rsidR="00782F70" w:rsidRPr="00782F70">
              <w:rPr>
                <w:b/>
                <w:i/>
                <w:iCs/>
              </w:rPr>
              <w:t>/C</w:t>
            </w:r>
            <w:r w:rsidR="000C538A">
              <w:rPr>
                <w:b/>
                <w:i/>
                <w:iCs/>
              </w:rPr>
              <w:t>I</w:t>
            </w:r>
            <w:r w:rsidR="00782F70" w:rsidRPr="00782F70">
              <w:rPr>
                <w:b/>
                <w:i/>
                <w:iCs/>
              </w:rPr>
              <w:t>PM</w:t>
            </w:r>
            <w:r w:rsidR="00782F70">
              <w:rPr>
                <w:b/>
                <w:i/>
                <w:iCs/>
              </w:rPr>
              <w:t>/</w:t>
            </w:r>
            <w:r w:rsidR="000C538A">
              <w:rPr>
                <w:b/>
                <w:i/>
                <w:iCs/>
              </w:rPr>
              <w:t>SIGAMP/</w:t>
            </w:r>
            <w:r w:rsidR="000606E3" w:rsidRPr="00782F70">
              <w:rPr>
                <w:b/>
                <w:i/>
                <w:iCs/>
              </w:rPr>
              <w:t xml:space="preserve"> </w:t>
            </w:r>
            <w:bookmarkEnd w:id="3"/>
            <w:r w:rsidR="00782F70" w:rsidRPr="00782F70">
              <w:rPr>
                <w:b/>
                <w:i/>
                <w:iCs/>
              </w:rPr>
              <w:t>202</w:t>
            </w:r>
            <w:r w:rsidR="005379FB">
              <w:rPr>
                <w:b/>
                <w:i/>
                <w:iCs/>
              </w:rPr>
              <w:t>5</w:t>
            </w:r>
            <w:r>
              <w:rPr>
                <w:i/>
                <w:iCs/>
              </w:rPr>
              <w:t xml:space="preserve"> </w:t>
            </w:r>
            <w:bookmarkEnd w:id="5"/>
            <w:r w:rsidR="000B48BA" w:rsidRPr="0029472D">
              <w:rPr>
                <w:b/>
                <w:bCs/>
              </w:rPr>
              <w:t>du</w:t>
            </w:r>
            <w:r w:rsidR="000B48BA" w:rsidRPr="0029472D">
              <w:rPr>
                <w:b/>
                <w:bCs/>
                <w:spacing w:val="6"/>
              </w:rPr>
              <w:t xml:space="preserve"> </w:t>
            </w:r>
            <w:bookmarkEnd w:id="4"/>
            <w:r w:rsidR="00AB4AAB">
              <w:rPr>
                <w:i/>
                <w:iCs/>
              </w:rPr>
              <w:t>05/02</w:t>
            </w:r>
            <w:r w:rsidR="001E1A2C">
              <w:rPr>
                <w:i/>
                <w:iCs/>
              </w:rPr>
              <w:t>/2026</w:t>
            </w:r>
          </w:p>
          <w:p w14:paraId="3AD8885C" w14:textId="6697B3DA" w:rsidR="00273DD0" w:rsidRPr="001E1A2C" w:rsidRDefault="00EC4B24" w:rsidP="001E1A2C">
            <w:pPr>
              <w:widowControl w:val="0"/>
              <w:autoSpaceDE w:val="0"/>
              <w:spacing w:before="11" w:line="360" w:lineRule="auto"/>
              <w:ind w:left="285" w:right="135"/>
              <w:jc w:val="center"/>
            </w:pPr>
            <w:bookmarkStart w:id="6" w:name="_Hlk213000134"/>
            <w:r w:rsidRPr="00EC4B24">
              <w:rPr>
                <w:b/>
                <w:bCs/>
                <w:i/>
              </w:rPr>
              <w:t xml:space="preserve">POUR </w:t>
            </w:r>
            <w:r w:rsidR="00C117AA">
              <w:rPr>
                <w:b/>
                <w:bCs/>
                <w:i/>
              </w:rPr>
              <w:t xml:space="preserve">LES </w:t>
            </w:r>
            <w:bookmarkStart w:id="7" w:name="_Hlk213845579"/>
            <w:r w:rsidR="00A24C35" w:rsidRPr="00A24C35">
              <w:rPr>
                <w:b/>
                <w:i/>
                <w:iCs/>
              </w:rPr>
              <w:t xml:space="preserve">TRAVAUX </w:t>
            </w:r>
            <w:r w:rsidR="000606E3" w:rsidRPr="000606E3">
              <w:rPr>
                <w:b/>
                <w:i/>
                <w:iCs/>
              </w:rPr>
              <w:t xml:space="preserve">DE </w:t>
            </w:r>
            <w:r w:rsidR="009443CA">
              <w:rPr>
                <w:b/>
                <w:i/>
                <w:iCs/>
              </w:rPr>
              <w:t>RE</w:t>
            </w:r>
            <w:r w:rsidR="000606E3" w:rsidRPr="000606E3">
              <w:rPr>
                <w:b/>
                <w:i/>
                <w:iCs/>
              </w:rPr>
              <w:t xml:space="preserve">CONSTRUCTION </w:t>
            </w:r>
            <w:r w:rsidR="000C538A">
              <w:rPr>
                <w:b/>
                <w:i/>
                <w:iCs/>
              </w:rPr>
              <w:t xml:space="preserve">DE DEUX TABLIERS DE PONTS SUR LES RIVIERES </w:t>
            </w:r>
            <w:r w:rsidR="00DE09A9">
              <w:rPr>
                <w:b/>
                <w:i/>
                <w:iCs/>
              </w:rPr>
              <w:t xml:space="preserve">OSSONGO (10 ML) </w:t>
            </w:r>
            <w:r w:rsidR="000C538A">
              <w:rPr>
                <w:b/>
                <w:i/>
                <w:iCs/>
              </w:rPr>
              <w:t>E</w:t>
            </w:r>
            <w:r w:rsidR="00DE09A9">
              <w:rPr>
                <w:b/>
                <w:i/>
                <w:iCs/>
              </w:rPr>
              <w:t>T AKIE (24 ML) DE LA ROUTE ATING-ETONG – ATINZAM/ ATING-ETONG – RIVIERE AKIE ; ET L</w:t>
            </w:r>
            <w:r w:rsidR="00DE09A9">
              <w:rPr>
                <w:b/>
                <w:i/>
                <w:iCs/>
                <w:lang w:val="fr-CA"/>
              </w:rPr>
              <w:t>`ENTRETIEN DE LA ROUTE COMMUNALE CARREFOUR ATINZAN – CARREFOUR ELON EN PASSANT PAR AKOK</w:t>
            </w:r>
            <w:r w:rsidR="000606E3" w:rsidRPr="000606E3">
              <w:rPr>
                <w:b/>
                <w:i/>
                <w:iCs/>
              </w:rPr>
              <w:t xml:space="preserve">, DANS L'ARRONDISSEMENT DE </w:t>
            </w:r>
            <w:r w:rsidR="00DE09A9">
              <w:rPr>
                <w:b/>
                <w:i/>
                <w:iCs/>
              </w:rPr>
              <w:t>MVENGUE</w:t>
            </w:r>
            <w:r w:rsidR="000606E3" w:rsidRPr="000606E3">
              <w:rPr>
                <w:b/>
                <w:i/>
                <w:iCs/>
              </w:rPr>
              <w:t>, DEPARTEMENT DE L'OCEAN, REGION DU SUD.</w:t>
            </w:r>
            <w:bookmarkEnd w:id="2"/>
            <w:bookmarkEnd w:id="6"/>
            <w:bookmarkEnd w:id="7"/>
          </w:p>
        </w:tc>
      </w:tr>
    </w:tbl>
    <w:p w14:paraId="1253E038" w14:textId="77777777" w:rsidR="00273DD0" w:rsidRPr="0029472D" w:rsidRDefault="00273DD0" w:rsidP="00230C15">
      <w:pPr>
        <w:spacing w:line="360" w:lineRule="auto"/>
        <w:jc w:val="center"/>
        <w:rPr>
          <w:b/>
        </w:rPr>
      </w:pPr>
    </w:p>
    <w:p w14:paraId="36CD87DB" w14:textId="3CCBE435" w:rsidR="00273DD0" w:rsidRPr="0029472D" w:rsidRDefault="00353DCC" w:rsidP="00230C15">
      <w:pPr>
        <w:spacing w:line="360" w:lineRule="auto"/>
        <w:jc w:val="center"/>
        <w:rPr>
          <w:b/>
        </w:rPr>
      </w:pPr>
      <w:r w:rsidRPr="0029472D">
        <w:rPr>
          <w:b/>
        </w:rPr>
        <w:t xml:space="preserve">FINANCEMENT : </w:t>
      </w:r>
      <w:r w:rsidR="002A24FB">
        <w:rPr>
          <w:b/>
        </w:rPr>
        <w:t xml:space="preserve">FONDS ROUTIER </w:t>
      </w:r>
    </w:p>
    <w:p w14:paraId="05E1A94A" w14:textId="77777777" w:rsidR="00273DD0" w:rsidRPr="0029472D" w:rsidRDefault="00273DD0" w:rsidP="00230C15">
      <w:pPr>
        <w:spacing w:line="360" w:lineRule="auto"/>
        <w:jc w:val="center"/>
        <w:rPr>
          <w:b/>
        </w:rPr>
      </w:pPr>
    </w:p>
    <w:p w14:paraId="3D282F5C" w14:textId="77777777" w:rsidR="00273DD0" w:rsidRPr="0029472D" w:rsidRDefault="00353DCC" w:rsidP="00230C15">
      <w:pPr>
        <w:spacing w:line="360" w:lineRule="auto"/>
        <w:jc w:val="center"/>
        <w:rPr>
          <w:b/>
        </w:rPr>
      </w:pPr>
      <w:r w:rsidRPr="0029472D">
        <w:rPr>
          <w:b/>
        </w:rPr>
        <w:t>IMPUTATION : ………………………</w:t>
      </w:r>
    </w:p>
    <w:p w14:paraId="26FCA81C" w14:textId="77777777" w:rsidR="00273DD0" w:rsidRPr="0029472D" w:rsidRDefault="00273DD0" w:rsidP="00230C15">
      <w:pPr>
        <w:spacing w:line="360" w:lineRule="auto"/>
        <w:jc w:val="center"/>
        <w:rPr>
          <w:b/>
        </w:rPr>
      </w:pPr>
    </w:p>
    <w:p w14:paraId="45CA0866" w14:textId="5ADA38AB"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4286AB8A" w14:textId="2CFA5FF0" w:rsidR="001E1A2C" w:rsidRPr="0029472D" w:rsidRDefault="00353DCC" w:rsidP="001E1A2C">
      <w:pPr>
        <w:spacing w:line="360" w:lineRule="auto"/>
        <w:jc w:val="center"/>
        <w:rPr>
          <w:b/>
        </w:rPr>
      </w:pPr>
      <w:r w:rsidRPr="0029472D">
        <w:rPr>
          <w:b/>
        </w:rPr>
        <w:t>EXERCICE</w:t>
      </w:r>
      <w:r w:rsidR="005379FB">
        <w:rPr>
          <w:b/>
        </w:rPr>
        <w:t>S</w:t>
      </w:r>
      <w:r w:rsidR="00EC4B24">
        <w:rPr>
          <w:b/>
        </w:rPr>
        <w:t> : 202</w:t>
      </w:r>
      <w:r w:rsidR="00420352">
        <w:rPr>
          <w:b/>
        </w:rPr>
        <w:t>6</w:t>
      </w:r>
      <w:r w:rsidR="005379FB">
        <w:rPr>
          <w:b/>
        </w:rPr>
        <w:t>, 2027 et 2028</w:t>
      </w:r>
    </w:p>
    <w:p w14:paraId="231AAFBF" w14:textId="77777777" w:rsidR="001E1A2C" w:rsidRDefault="001E1A2C" w:rsidP="00782F70">
      <w:pPr>
        <w:spacing w:line="360" w:lineRule="auto"/>
        <w:jc w:val="center"/>
      </w:pPr>
    </w:p>
    <w:p w14:paraId="4A832F39" w14:textId="77777777" w:rsidR="001E1A2C" w:rsidRDefault="001E1A2C" w:rsidP="00782F70">
      <w:pPr>
        <w:spacing w:line="360" w:lineRule="auto"/>
        <w:jc w:val="center"/>
      </w:pPr>
    </w:p>
    <w:p w14:paraId="5BAE7F7F" w14:textId="28028F42" w:rsidR="00B463AB" w:rsidRDefault="004F2CFC" w:rsidP="001E1A2C">
      <w:pPr>
        <w:spacing w:line="360" w:lineRule="auto"/>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773B560A" w14:textId="334A7245" w:rsidR="00F043E0" w:rsidRPr="0029472D" w:rsidRDefault="00F043E0" w:rsidP="0014217B">
      <w:pPr>
        <w:pStyle w:val="DTAOtitre"/>
        <w:jc w:val="left"/>
      </w:pPr>
    </w:p>
    <w:p w14:paraId="64BAFD57" w14:textId="0136E309" w:rsidR="00273DD0" w:rsidRDefault="00353DCC" w:rsidP="00646A58">
      <w:pPr>
        <w:pStyle w:val="Titre1"/>
      </w:pPr>
      <w:bookmarkStart w:id="8" w:name="_Toc188018519"/>
      <w:r w:rsidRPr="0029472D">
        <w:lastRenderedPageBreak/>
        <w:t>Préface</w:t>
      </w:r>
      <w:bookmarkEnd w:id="8"/>
    </w:p>
    <w:p w14:paraId="31B06F84" w14:textId="77777777" w:rsidR="00420352" w:rsidRPr="00420352" w:rsidRDefault="00420352" w:rsidP="00420352"/>
    <w:p w14:paraId="60A39B9E" w14:textId="4FBDD2DF"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9"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9"/>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0"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10"/>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5FE1BB1A" w14:textId="0DE3CB2A" w:rsidR="000E58BA"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1E0CAB8F" w14:textId="62660B0A" w:rsidR="00934EEA" w:rsidRDefault="00934EEA" w:rsidP="00230C15">
      <w:pPr>
        <w:widowControl w:val="0"/>
        <w:autoSpaceDE w:val="0"/>
        <w:spacing w:after="120" w:line="360" w:lineRule="auto"/>
        <w:jc w:val="both"/>
      </w:pPr>
    </w:p>
    <w:p w14:paraId="7FC27850" w14:textId="0EB30F05" w:rsidR="00EC4B24" w:rsidRDefault="00EC4B24" w:rsidP="00230C15">
      <w:pPr>
        <w:widowControl w:val="0"/>
        <w:autoSpaceDE w:val="0"/>
        <w:spacing w:after="120" w:line="360" w:lineRule="auto"/>
        <w:jc w:val="both"/>
      </w:pPr>
    </w:p>
    <w:p w14:paraId="0653DD01" w14:textId="77777777" w:rsidR="00EC4B24" w:rsidRPr="0029472D" w:rsidRDefault="00EC4B24" w:rsidP="00230C15">
      <w:pPr>
        <w:widowControl w:val="0"/>
        <w:autoSpaceDE w:val="0"/>
        <w:spacing w:after="120" w:line="360" w:lineRule="auto"/>
        <w:jc w:val="both"/>
      </w:pPr>
    </w:p>
    <w:p w14:paraId="4FEAEBC7" w14:textId="1726E8E9" w:rsidR="003654FC" w:rsidRPr="0029472D" w:rsidRDefault="003654FC" w:rsidP="00230C15">
      <w:pPr>
        <w:suppressAutoHyphens w:val="0"/>
        <w:autoSpaceDN/>
        <w:textAlignment w:val="auto"/>
      </w:pPr>
    </w:p>
    <w:p w14:paraId="57DB5A7D" w14:textId="531F2D3D" w:rsidR="00D32FC7" w:rsidRPr="0029472D" w:rsidRDefault="00D32FC7" w:rsidP="00283EB0">
      <w:pPr>
        <w:rPr>
          <w:spacing w:val="36"/>
        </w:rPr>
      </w:pPr>
    </w:p>
    <w:p w14:paraId="55E6FF7F" w14:textId="77777777" w:rsidR="00111A37" w:rsidRPr="0029472D" w:rsidRDefault="00111A37" w:rsidP="00230C15">
      <w:pPr>
        <w:widowControl w:val="0"/>
        <w:autoSpaceDE w:val="0"/>
        <w:spacing w:line="360" w:lineRule="auto"/>
        <w:jc w:val="both"/>
      </w:pP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5528F2CA" w14:textId="2D7A74AF" w:rsidR="00273DD0" w:rsidRPr="0029472D" w:rsidRDefault="00273DD0" w:rsidP="00230C15">
      <w:pPr>
        <w:widowControl w:val="0"/>
        <w:autoSpaceDE w:val="0"/>
        <w:spacing w:line="360" w:lineRule="auto"/>
        <w:jc w:val="both"/>
      </w:pPr>
    </w:p>
    <w:p w14:paraId="1EF71AFB" w14:textId="77777777" w:rsidR="00273DD0" w:rsidRPr="0029472D" w:rsidRDefault="00273DD0" w:rsidP="00230C15">
      <w:pPr>
        <w:widowControl w:val="0"/>
        <w:autoSpaceDE w:val="0"/>
        <w:spacing w:line="360" w:lineRule="auto"/>
        <w:jc w:val="both"/>
      </w:pPr>
    </w:p>
    <w:p w14:paraId="08D2E2BB" w14:textId="7DB9A934" w:rsidR="006401F9" w:rsidRPr="0029472D" w:rsidRDefault="000E58BA" w:rsidP="00813C0A">
      <w:pPr>
        <w:pStyle w:val="DTAOpices"/>
      </w:pPr>
      <w:bookmarkStart w:id="11" w:name="_Toc390335361"/>
      <w:bookmarkStart w:id="12" w:name="_Toc390418120"/>
      <w:bookmarkStart w:id="13" w:name="_Toc97543356"/>
      <w:bookmarkStart w:id="14" w:name="_Toc97557022"/>
      <w:bookmarkStart w:id="15" w:name="_Toc187949242"/>
      <w:bookmarkStart w:id="16" w:name="_Toc188018521"/>
      <w:r w:rsidRPr="0029472D">
        <w:t>piece n°0</w:t>
      </w:r>
      <w:r w:rsidR="00646A58">
        <w:t xml:space="preserve"> : </w:t>
      </w:r>
      <w:r w:rsidR="00353DCC" w:rsidRPr="0029472D">
        <w:t>Lettre d’invitation à soumissionner</w:t>
      </w:r>
      <w:bookmarkEnd w:id="11"/>
      <w:bookmarkEnd w:id="12"/>
      <w:r w:rsidR="00EF5DBD" w:rsidRPr="0029472D">
        <w:t xml:space="preserve"> (</w:t>
      </w:r>
      <w:r w:rsidR="00EC4B24">
        <w:t>RAS</w:t>
      </w:r>
      <w:r w:rsidR="00EF5DBD" w:rsidRPr="0029472D">
        <w:t>)</w:t>
      </w:r>
      <w:bookmarkEnd w:id="13"/>
      <w:bookmarkEnd w:id="14"/>
      <w:bookmarkEnd w:id="15"/>
      <w:bookmarkEnd w:id="16"/>
    </w:p>
    <w:p w14:paraId="1D50E7B8" w14:textId="559F331D" w:rsidR="00A4717B" w:rsidRPr="0029472D" w:rsidRDefault="00A4717B" w:rsidP="00230C15">
      <w:pPr>
        <w:widowControl w:val="0"/>
        <w:autoSpaceDE w:val="0"/>
        <w:spacing w:line="360" w:lineRule="auto"/>
        <w:jc w:val="both"/>
      </w:pPr>
    </w:p>
    <w:p w14:paraId="21BAFF0D" w14:textId="77777777" w:rsidR="00A4717B" w:rsidRPr="0029472D" w:rsidRDefault="00A4717B" w:rsidP="00A4717B"/>
    <w:p w14:paraId="69985EBF" w14:textId="77777777" w:rsidR="00A4717B" w:rsidRPr="0029472D" w:rsidRDefault="00A4717B" w:rsidP="00A4717B"/>
    <w:p w14:paraId="2B2F6E35" w14:textId="77777777" w:rsidR="00A4717B" w:rsidRPr="0029472D" w:rsidRDefault="00A4717B" w:rsidP="00A4717B"/>
    <w:p w14:paraId="02F7ACA4" w14:textId="77777777" w:rsidR="00A4717B" w:rsidRPr="0029472D" w:rsidRDefault="00A4717B" w:rsidP="00A4717B"/>
    <w:p w14:paraId="022886AE" w14:textId="77777777" w:rsidR="00A4717B" w:rsidRPr="0029472D" w:rsidRDefault="00A4717B" w:rsidP="00A4717B"/>
    <w:p w14:paraId="4E7D6B56" w14:textId="77777777" w:rsidR="00A4717B" w:rsidRPr="0029472D" w:rsidRDefault="00A4717B" w:rsidP="00A4717B"/>
    <w:p w14:paraId="5778BEFE" w14:textId="296C99C5" w:rsidR="00A4717B" w:rsidRPr="0029472D" w:rsidRDefault="00A4717B" w:rsidP="00A4717B"/>
    <w:p w14:paraId="4653D10A" w14:textId="2AB63D73" w:rsidR="00273DD0" w:rsidRPr="0029472D" w:rsidRDefault="00A4717B" w:rsidP="00A4717B">
      <w:pPr>
        <w:tabs>
          <w:tab w:val="left" w:pos="1320"/>
        </w:tabs>
      </w:pPr>
      <w:r w:rsidRPr="0029472D">
        <w:tab/>
      </w:r>
    </w:p>
    <w:p w14:paraId="31E320B8" w14:textId="1BA52EE1" w:rsidR="00273DD0" w:rsidRPr="0029472D" w:rsidRDefault="00273DD0" w:rsidP="00230C15">
      <w:pPr>
        <w:widowControl w:val="0"/>
        <w:autoSpaceDE w:val="0"/>
        <w:spacing w:line="360" w:lineRule="auto"/>
        <w:jc w:val="both"/>
      </w:pPr>
    </w:p>
    <w:p w14:paraId="716AEFC2" w14:textId="77777777" w:rsidR="00273DD0" w:rsidRPr="0029472D" w:rsidRDefault="00273DD0" w:rsidP="00230C15">
      <w:pPr>
        <w:widowControl w:val="0"/>
        <w:autoSpaceDE w:val="0"/>
        <w:spacing w:line="360" w:lineRule="auto"/>
        <w:jc w:val="both"/>
      </w:pPr>
    </w:p>
    <w:p w14:paraId="2E7CD92B" w14:textId="77777777" w:rsidR="00273DD0" w:rsidRPr="0029472D" w:rsidRDefault="00273DD0" w:rsidP="00230C15">
      <w:pPr>
        <w:widowControl w:val="0"/>
        <w:autoSpaceDE w:val="0"/>
        <w:spacing w:line="360" w:lineRule="auto"/>
        <w:jc w:val="both"/>
      </w:pPr>
    </w:p>
    <w:p w14:paraId="06A40B7C" w14:textId="77777777" w:rsidR="00273DD0" w:rsidRPr="0029472D" w:rsidRDefault="00273DD0" w:rsidP="00230C15">
      <w:pPr>
        <w:widowControl w:val="0"/>
        <w:autoSpaceDE w:val="0"/>
        <w:spacing w:line="360" w:lineRule="auto"/>
        <w:jc w:val="both"/>
      </w:pPr>
    </w:p>
    <w:p w14:paraId="00F6C7BC" w14:textId="33A54B2C" w:rsidR="00273DD0" w:rsidRDefault="003654FC" w:rsidP="001E1A2C">
      <w:pPr>
        <w:suppressAutoHyphens w:val="0"/>
        <w:autoSpaceDN/>
        <w:textAlignment w:val="auto"/>
      </w:pPr>
      <w:r w:rsidRPr="0029472D">
        <w:br w:type="page"/>
      </w:r>
    </w:p>
    <w:p w14:paraId="50F4A059" w14:textId="3F185E8F" w:rsidR="00EC4B24" w:rsidRDefault="00EC4B24" w:rsidP="00EC4B24">
      <w:pPr>
        <w:widowControl w:val="0"/>
        <w:tabs>
          <w:tab w:val="left" w:pos="3855"/>
        </w:tabs>
        <w:autoSpaceDE w:val="0"/>
        <w:spacing w:line="360" w:lineRule="auto"/>
        <w:jc w:val="both"/>
      </w:pPr>
    </w:p>
    <w:p w14:paraId="24F06B9E" w14:textId="0273CEE5" w:rsidR="00EC4B24" w:rsidRDefault="00EC4B24" w:rsidP="00EC4B24">
      <w:pPr>
        <w:widowControl w:val="0"/>
        <w:tabs>
          <w:tab w:val="left" w:pos="3855"/>
        </w:tabs>
        <w:autoSpaceDE w:val="0"/>
        <w:spacing w:line="360" w:lineRule="auto"/>
        <w:jc w:val="both"/>
      </w:pPr>
    </w:p>
    <w:p w14:paraId="2FD4C996" w14:textId="71788D3E" w:rsidR="00EC4B24" w:rsidRDefault="00EC4B24" w:rsidP="00EC4B24">
      <w:pPr>
        <w:widowControl w:val="0"/>
        <w:tabs>
          <w:tab w:val="left" w:pos="3855"/>
        </w:tabs>
        <w:autoSpaceDE w:val="0"/>
        <w:spacing w:line="360" w:lineRule="auto"/>
        <w:jc w:val="both"/>
      </w:pPr>
    </w:p>
    <w:p w14:paraId="38CF7856" w14:textId="347B273E" w:rsidR="00EC4B24" w:rsidRDefault="00EC4B24" w:rsidP="00EC4B24">
      <w:pPr>
        <w:widowControl w:val="0"/>
        <w:tabs>
          <w:tab w:val="left" w:pos="3855"/>
        </w:tabs>
        <w:autoSpaceDE w:val="0"/>
        <w:spacing w:line="360" w:lineRule="auto"/>
        <w:jc w:val="both"/>
      </w:pPr>
    </w:p>
    <w:p w14:paraId="739D4C70" w14:textId="61166DD0" w:rsidR="00EC4B24" w:rsidRDefault="00EC4B24" w:rsidP="00EC4B24">
      <w:pPr>
        <w:widowControl w:val="0"/>
        <w:tabs>
          <w:tab w:val="left" w:pos="3855"/>
        </w:tabs>
        <w:autoSpaceDE w:val="0"/>
        <w:spacing w:line="360" w:lineRule="auto"/>
        <w:jc w:val="both"/>
      </w:pPr>
    </w:p>
    <w:p w14:paraId="347FA36C" w14:textId="5049C932" w:rsidR="000A4196" w:rsidRDefault="000A4196" w:rsidP="00EC4B24">
      <w:pPr>
        <w:widowControl w:val="0"/>
        <w:tabs>
          <w:tab w:val="left" w:pos="3855"/>
        </w:tabs>
        <w:autoSpaceDE w:val="0"/>
        <w:spacing w:line="360" w:lineRule="auto"/>
        <w:jc w:val="both"/>
      </w:pPr>
    </w:p>
    <w:p w14:paraId="39B86F83" w14:textId="739AC117" w:rsidR="000A4196" w:rsidRDefault="000A4196" w:rsidP="00EC4B24">
      <w:pPr>
        <w:widowControl w:val="0"/>
        <w:tabs>
          <w:tab w:val="left" w:pos="3855"/>
        </w:tabs>
        <w:autoSpaceDE w:val="0"/>
        <w:spacing w:line="360" w:lineRule="auto"/>
        <w:jc w:val="both"/>
      </w:pPr>
    </w:p>
    <w:p w14:paraId="12EE7AA8" w14:textId="77777777" w:rsidR="000A4196" w:rsidRDefault="000A4196" w:rsidP="00EC4B24">
      <w:pPr>
        <w:widowControl w:val="0"/>
        <w:tabs>
          <w:tab w:val="left" w:pos="3855"/>
        </w:tabs>
        <w:autoSpaceDE w:val="0"/>
        <w:spacing w:line="360" w:lineRule="auto"/>
        <w:jc w:val="both"/>
      </w:pPr>
    </w:p>
    <w:p w14:paraId="3886A60F" w14:textId="77777777" w:rsidR="00EC4B24" w:rsidRPr="0029472D" w:rsidRDefault="00EC4B24" w:rsidP="00EC4B24">
      <w:pPr>
        <w:widowControl w:val="0"/>
        <w:tabs>
          <w:tab w:val="left" w:pos="3855"/>
        </w:tabs>
        <w:autoSpaceDE w:val="0"/>
        <w:spacing w:line="360" w:lineRule="auto"/>
        <w:jc w:val="both"/>
      </w:pPr>
    </w:p>
    <w:p w14:paraId="165936C4" w14:textId="77777777" w:rsidR="00273DD0" w:rsidRPr="0029472D" w:rsidRDefault="00273DD0" w:rsidP="00230C15">
      <w:pPr>
        <w:widowControl w:val="0"/>
        <w:autoSpaceDE w:val="0"/>
        <w:spacing w:line="360" w:lineRule="auto"/>
        <w:jc w:val="both"/>
      </w:pPr>
    </w:p>
    <w:p w14:paraId="2072A133" w14:textId="4527082D" w:rsidR="00273DD0" w:rsidRPr="0029472D" w:rsidRDefault="00273DD0" w:rsidP="00EC4B24">
      <w:pPr>
        <w:suppressAutoHyphens w:val="0"/>
        <w:autoSpaceDN/>
        <w:spacing w:line="360" w:lineRule="auto"/>
        <w:textAlignment w:val="auto"/>
      </w:pPr>
    </w:p>
    <w:p w14:paraId="689EE077" w14:textId="77777777" w:rsidR="00273DD0" w:rsidRPr="0029472D" w:rsidRDefault="00273DD0" w:rsidP="00230C15">
      <w:pPr>
        <w:widowControl w:val="0"/>
        <w:autoSpaceDE w:val="0"/>
        <w:spacing w:line="360" w:lineRule="auto"/>
        <w:jc w:val="both"/>
      </w:pPr>
    </w:p>
    <w:p w14:paraId="32162540" w14:textId="78295FE4" w:rsidR="00273DD0" w:rsidRPr="0029472D" w:rsidRDefault="000E58BA" w:rsidP="00813C0A">
      <w:pPr>
        <w:pStyle w:val="DTAOpices"/>
      </w:pPr>
      <w:bookmarkStart w:id="17" w:name="_Toc390335362"/>
      <w:bookmarkStart w:id="18" w:name="_Toc390418121"/>
      <w:bookmarkStart w:id="19" w:name="_Toc97543357"/>
      <w:bookmarkStart w:id="20" w:name="_Toc97557023"/>
      <w:bookmarkStart w:id="21" w:name="_Toc187949243"/>
      <w:bookmarkStart w:id="22" w:name="_Toc188018522"/>
      <w:r w:rsidRPr="0029472D">
        <w:t>piece n°1</w:t>
      </w:r>
      <w:r w:rsidR="00646A58">
        <w:t xml:space="preserve"> : </w:t>
      </w:r>
      <w:r w:rsidR="00353DCC" w:rsidRPr="0029472D">
        <w:t>Avis d</w:t>
      </w:r>
      <w:r w:rsidR="00353DCC" w:rsidRPr="0029472D">
        <w:rPr>
          <w:spacing w:val="39"/>
        </w:rPr>
        <w:t>'</w:t>
      </w:r>
      <w:r w:rsidR="00353DCC" w:rsidRPr="0029472D">
        <w:t>Appel d</w:t>
      </w:r>
      <w:r w:rsidR="00353DCC" w:rsidRPr="0029472D">
        <w:rPr>
          <w:spacing w:val="39"/>
        </w:rPr>
        <w:t>'Off</w:t>
      </w:r>
      <w:r w:rsidR="00353DCC" w:rsidRPr="0029472D">
        <w:t>res (AA</w:t>
      </w:r>
      <w:r w:rsidR="00353DCC" w:rsidRPr="0029472D">
        <w:rPr>
          <w:spacing w:val="39"/>
        </w:rPr>
        <w:t>O)</w:t>
      </w:r>
      <w:bookmarkEnd w:id="17"/>
      <w:bookmarkEnd w:id="18"/>
      <w:bookmarkEnd w:id="19"/>
      <w:bookmarkEnd w:id="20"/>
      <w:bookmarkEnd w:id="21"/>
      <w:bookmarkEnd w:id="22"/>
    </w:p>
    <w:p w14:paraId="0C1F1BA5" w14:textId="06D1B6A4" w:rsidR="00273DD0" w:rsidRPr="0029472D" w:rsidRDefault="00273DD0" w:rsidP="00230C15">
      <w:pPr>
        <w:widowControl w:val="0"/>
        <w:autoSpaceDE w:val="0"/>
        <w:spacing w:line="360" w:lineRule="auto"/>
        <w:jc w:val="both"/>
      </w:pPr>
    </w:p>
    <w:p w14:paraId="333E4982" w14:textId="77777777" w:rsidR="00EC4B24" w:rsidRDefault="00EC4B24" w:rsidP="00230C15">
      <w:pPr>
        <w:widowControl w:val="0"/>
        <w:autoSpaceDE w:val="0"/>
        <w:spacing w:line="360" w:lineRule="auto"/>
        <w:jc w:val="center"/>
        <w:rPr>
          <w:b/>
          <w:bCs/>
          <w:position w:val="1"/>
          <w:sz w:val="36"/>
          <w:szCs w:val="36"/>
        </w:rPr>
      </w:pPr>
    </w:p>
    <w:p w14:paraId="0FFF9980" w14:textId="77777777" w:rsidR="00EC4B24" w:rsidRDefault="00EC4B24" w:rsidP="00230C15">
      <w:pPr>
        <w:widowControl w:val="0"/>
        <w:autoSpaceDE w:val="0"/>
        <w:spacing w:line="360" w:lineRule="auto"/>
        <w:jc w:val="center"/>
        <w:rPr>
          <w:b/>
          <w:bCs/>
          <w:position w:val="1"/>
          <w:sz w:val="36"/>
          <w:szCs w:val="36"/>
        </w:rPr>
      </w:pPr>
    </w:p>
    <w:p w14:paraId="470C49D3" w14:textId="77777777" w:rsidR="00EC4B24" w:rsidRDefault="00EC4B24" w:rsidP="00230C15">
      <w:pPr>
        <w:widowControl w:val="0"/>
        <w:autoSpaceDE w:val="0"/>
        <w:spacing w:line="360" w:lineRule="auto"/>
        <w:jc w:val="center"/>
        <w:rPr>
          <w:b/>
          <w:bCs/>
          <w:position w:val="1"/>
          <w:sz w:val="36"/>
          <w:szCs w:val="36"/>
        </w:rPr>
      </w:pPr>
    </w:p>
    <w:p w14:paraId="7075C6E8" w14:textId="77777777" w:rsidR="00EC4B24" w:rsidRDefault="00EC4B24" w:rsidP="00230C15">
      <w:pPr>
        <w:widowControl w:val="0"/>
        <w:autoSpaceDE w:val="0"/>
        <w:spacing w:line="360" w:lineRule="auto"/>
        <w:jc w:val="center"/>
        <w:rPr>
          <w:b/>
          <w:bCs/>
          <w:position w:val="1"/>
          <w:sz w:val="36"/>
          <w:szCs w:val="36"/>
        </w:rPr>
      </w:pPr>
    </w:p>
    <w:p w14:paraId="6B2DD45A" w14:textId="77777777" w:rsidR="00EC4B24" w:rsidRDefault="00EC4B24" w:rsidP="00230C15">
      <w:pPr>
        <w:widowControl w:val="0"/>
        <w:autoSpaceDE w:val="0"/>
        <w:spacing w:line="360" w:lineRule="auto"/>
        <w:jc w:val="center"/>
        <w:rPr>
          <w:b/>
          <w:bCs/>
          <w:position w:val="1"/>
          <w:sz w:val="36"/>
          <w:szCs w:val="36"/>
        </w:rPr>
      </w:pPr>
    </w:p>
    <w:p w14:paraId="56CD53AC" w14:textId="77777777" w:rsidR="00EC4B24" w:rsidRDefault="00EC4B24" w:rsidP="00230C15">
      <w:pPr>
        <w:widowControl w:val="0"/>
        <w:autoSpaceDE w:val="0"/>
        <w:spacing w:line="360" w:lineRule="auto"/>
        <w:jc w:val="center"/>
        <w:rPr>
          <w:b/>
          <w:bCs/>
          <w:position w:val="1"/>
          <w:sz w:val="36"/>
          <w:szCs w:val="36"/>
        </w:rPr>
      </w:pPr>
    </w:p>
    <w:p w14:paraId="7ABD560E" w14:textId="77777777" w:rsidR="00EC4B24" w:rsidRDefault="00EC4B24" w:rsidP="00230C15">
      <w:pPr>
        <w:widowControl w:val="0"/>
        <w:autoSpaceDE w:val="0"/>
        <w:spacing w:line="360" w:lineRule="auto"/>
        <w:jc w:val="center"/>
        <w:rPr>
          <w:b/>
          <w:bCs/>
          <w:position w:val="1"/>
          <w:sz w:val="36"/>
          <w:szCs w:val="36"/>
        </w:rPr>
      </w:pPr>
    </w:p>
    <w:p w14:paraId="5F512664" w14:textId="77777777" w:rsidR="00EC4B24" w:rsidRDefault="00EC4B24" w:rsidP="00230C15">
      <w:pPr>
        <w:widowControl w:val="0"/>
        <w:autoSpaceDE w:val="0"/>
        <w:spacing w:line="360" w:lineRule="auto"/>
        <w:jc w:val="center"/>
        <w:rPr>
          <w:b/>
          <w:bCs/>
          <w:position w:val="1"/>
          <w:sz w:val="36"/>
          <w:szCs w:val="36"/>
        </w:rPr>
      </w:pPr>
    </w:p>
    <w:p w14:paraId="3462B1C8" w14:textId="77777777" w:rsidR="00EC4B24" w:rsidRDefault="00EC4B24" w:rsidP="00230C15">
      <w:pPr>
        <w:widowControl w:val="0"/>
        <w:autoSpaceDE w:val="0"/>
        <w:spacing w:line="360" w:lineRule="auto"/>
        <w:jc w:val="center"/>
        <w:rPr>
          <w:b/>
          <w:bCs/>
          <w:position w:val="1"/>
          <w:sz w:val="36"/>
          <w:szCs w:val="36"/>
        </w:rPr>
      </w:pPr>
    </w:p>
    <w:p w14:paraId="0FAC663A" w14:textId="2E7C2847" w:rsidR="00EC4B24" w:rsidRDefault="00EC4B24" w:rsidP="00230C15">
      <w:pPr>
        <w:widowControl w:val="0"/>
        <w:autoSpaceDE w:val="0"/>
        <w:spacing w:line="360" w:lineRule="auto"/>
        <w:jc w:val="center"/>
        <w:rPr>
          <w:b/>
          <w:bCs/>
          <w:position w:val="1"/>
          <w:sz w:val="36"/>
          <w:szCs w:val="36"/>
        </w:rPr>
      </w:pPr>
    </w:p>
    <w:p w14:paraId="6C22034F" w14:textId="77777777" w:rsidR="001E1A2C" w:rsidRDefault="001E1A2C" w:rsidP="00230C15">
      <w:pPr>
        <w:widowControl w:val="0"/>
        <w:autoSpaceDE w:val="0"/>
        <w:spacing w:line="360" w:lineRule="auto"/>
        <w:jc w:val="center"/>
        <w:rPr>
          <w:b/>
          <w:bCs/>
          <w:position w:val="1"/>
          <w:sz w:val="36"/>
          <w:szCs w:val="36"/>
        </w:rPr>
      </w:pPr>
    </w:p>
    <w:p w14:paraId="54C37347" w14:textId="77777777" w:rsidR="00EC4B24" w:rsidRPr="00945C6B" w:rsidRDefault="00EC4B24" w:rsidP="000A4196">
      <w:pPr>
        <w:suppressAutoHyphens w:val="0"/>
        <w:autoSpaceDN/>
        <w:spacing w:line="360" w:lineRule="auto"/>
        <w:textAlignment w:val="auto"/>
        <w:rPr>
          <w:b/>
          <w:sz w:val="44"/>
          <w:lang w:val="fr-CA"/>
        </w:rPr>
      </w:pPr>
      <w:bookmarkStart w:id="23" w:name="_Hlk159239519"/>
    </w:p>
    <w:tbl>
      <w:tblPr>
        <w:tblpPr w:leftFromText="141" w:rightFromText="141" w:vertAnchor="text" w:horzAnchor="margin" w:tblpXSpec="right" w:tblpY="-203"/>
        <w:tblOverlap w:val="never"/>
        <w:tblW w:w="0" w:type="auto"/>
        <w:tblBorders>
          <w:insideV w:val="dotted" w:sz="4" w:space="0" w:color="auto"/>
        </w:tblBorders>
        <w:tblLayout w:type="fixed"/>
        <w:tblLook w:val="04A0" w:firstRow="1" w:lastRow="0" w:firstColumn="1" w:lastColumn="0" w:noHBand="0" w:noVBand="1"/>
      </w:tblPr>
      <w:tblGrid>
        <w:gridCol w:w="3921"/>
      </w:tblGrid>
      <w:tr w:rsidR="001E1A2C" w:rsidRPr="00A70405" w14:paraId="6C5ED04B" w14:textId="77777777" w:rsidTr="001E1A2C">
        <w:trPr>
          <w:trHeight w:val="462"/>
        </w:trPr>
        <w:tc>
          <w:tcPr>
            <w:tcW w:w="3921" w:type="dxa"/>
            <w:hideMark/>
          </w:tcPr>
          <w:p w14:paraId="0A6D2D34" w14:textId="77777777" w:rsidR="001E1A2C" w:rsidRPr="00A70405" w:rsidRDefault="001E1A2C" w:rsidP="001E1A2C">
            <w:pPr>
              <w:contextualSpacing/>
              <w:jc w:val="center"/>
              <w:rPr>
                <w:b/>
                <w:sz w:val="14"/>
                <w:szCs w:val="16"/>
                <w:lang w:val="en-US"/>
              </w:rPr>
            </w:pPr>
            <w:bookmarkStart w:id="24" w:name="_Toc188018524"/>
            <w:r w:rsidRPr="00A70405">
              <w:rPr>
                <w:b/>
                <w:sz w:val="14"/>
                <w:szCs w:val="16"/>
                <w:lang w:val="en-US"/>
              </w:rPr>
              <w:lastRenderedPageBreak/>
              <w:t>REPUBLIC OF CAMEROON</w:t>
            </w:r>
          </w:p>
          <w:p w14:paraId="196BE348" w14:textId="77777777" w:rsidR="001E1A2C" w:rsidRPr="00A70405" w:rsidRDefault="001E1A2C" w:rsidP="001E1A2C">
            <w:pPr>
              <w:contextualSpacing/>
              <w:jc w:val="center"/>
              <w:rPr>
                <w:b/>
                <w:sz w:val="14"/>
                <w:szCs w:val="16"/>
                <w:lang w:val="en-US"/>
              </w:rPr>
            </w:pPr>
            <w:r w:rsidRPr="00A70405">
              <w:rPr>
                <w:b/>
                <w:sz w:val="14"/>
                <w:szCs w:val="16"/>
                <w:lang w:val="en-US"/>
              </w:rPr>
              <w:t>Peace – Work - Fatherland</w:t>
            </w:r>
          </w:p>
          <w:p w14:paraId="5AFB0E42" w14:textId="77777777" w:rsidR="001E1A2C" w:rsidRPr="00A70405" w:rsidRDefault="001E1A2C" w:rsidP="001E1A2C">
            <w:pPr>
              <w:contextualSpacing/>
              <w:jc w:val="center"/>
              <w:rPr>
                <w:b/>
                <w:sz w:val="14"/>
                <w:szCs w:val="16"/>
              </w:rPr>
            </w:pPr>
            <w:r w:rsidRPr="00A70405">
              <w:rPr>
                <w:b/>
                <w:sz w:val="14"/>
                <w:szCs w:val="16"/>
              </w:rPr>
              <w:t>*******</w:t>
            </w:r>
          </w:p>
        </w:tc>
      </w:tr>
      <w:tr w:rsidR="001E1A2C" w:rsidRPr="00A70405" w14:paraId="4FC5CD06" w14:textId="77777777" w:rsidTr="001E1A2C">
        <w:trPr>
          <w:trHeight w:val="308"/>
        </w:trPr>
        <w:tc>
          <w:tcPr>
            <w:tcW w:w="3921" w:type="dxa"/>
            <w:hideMark/>
          </w:tcPr>
          <w:p w14:paraId="0C69B0AE" w14:textId="77777777" w:rsidR="001E1A2C" w:rsidRPr="00A70405" w:rsidRDefault="001E1A2C" w:rsidP="001E1A2C">
            <w:pPr>
              <w:contextualSpacing/>
              <w:jc w:val="center"/>
              <w:rPr>
                <w:b/>
                <w:sz w:val="14"/>
                <w:szCs w:val="16"/>
              </w:rPr>
            </w:pPr>
            <w:r w:rsidRPr="00A70405">
              <w:rPr>
                <w:b/>
                <w:sz w:val="14"/>
                <w:szCs w:val="16"/>
              </w:rPr>
              <w:t>SOUTH REGION</w:t>
            </w:r>
          </w:p>
          <w:p w14:paraId="4DABB82F" w14:textId="77777777" w:rsidR="001E1A2C" w:rsidRPr="00A70405" w:rsidRDefault="001E1A2C" w:rsidP="001E1A2C">
            <w:pPr>
              <w:contextualSpacing/>
              <w:jc w:val="center"/>
              <w:rPr>
                <w:b/>
                <w:sz w:val="14"/>
                <w:szCs w:val="16"/>
              </w:rPr>
            </w:pPr>
            <w:r w:rsidRPr="00A70405">
              <w:rPr>
                <w:b/>
                <w:sz w:val="14"/>
                <w:szCs w:val="16"/>
              </w:rPr>
              <w:t>*******</w:t>
            </w:r>
          </w:p>
        </w:tc>
      </w:tr>
      <w:tr w:rsidR="001E1A2C" w:rsidRPr="00A70405" w14:paraId="529617C4" w14:textId="77777777" w:rsidTr="001E1A2C">
        <w:trPr>
          <w:trHeight w:val="319"/>
        </w:trPr>
        <w:tc>
          <w:tcPr>
            <w:tcW w:w="3921" w:type="dxa"/>
            <w:hideMark/>
          </w:tcPr>
          <w:p w14:paraId="725732DF" w14:textId="77777777" w:rsidR="001E1A2C" w:rsidRPr="00A70405" w:rsidRDefault="001E1A2C" w:rsidP="001E1A2C">
            <w:pPr>
              <w:contextualSpacing/>
              <w:jc w:val="center"/>
              <w:rPr>
                <w:b/>
                <w:sz w:val="14"/>
                <w:szCs w:val="16"/>
              </w:rPr>
            </w:pPr>
            <w:r w:rsidRPr="00A70405">
              <w:rPr>
                <w:b/>
                <w:sz w:val="14"/>
                <w:szCs w:val="16"/>
              </w:rPr>
              <w:t>OCEAN DIVISION</w:t>
            </w:r>
          </w:p>
          <w:p w14:paraId="16479119" w14:textId="77777777" w:rsidR="001E1A2C" w:rsidRPr="00A70405" w:rsidRDefault="001E1A2C" w:rsidP="001E1A2C">
            <w:pPr>
              <w:contextualSpacing/>
              <w:jc w:val="center"/>
              <w:rPr>
                <w:b/>
                <w:sz w:val="14"/>
                <w:szCs w:val="16"/>
              </w:rPr>
            </w:pPr>
            <w:r w:rsidRPr="00A70405">
              <w:rPr>
                <w:b/>
                <w:sz w:val="14"/>
                <w:szCs w:val="16"/>
              </w:rPr>
              <w:t>*******</w:t>
            </w:r>
          </w:p>
        </w:tc>
      </w:tr>
      <w:tr w:rsidR="001E1A2C" w:rsidRPr="00A70405" w14:paraId="0EFD3D26" w14:textId="77777777" w:rsidTr="001E1A2C">
        <w:trPr>
          <w:trHeight w:val="251"/>
        </w:trPr>
        <w:tc>
          <w:tcPr>
            <w:tcW w:w="3921" w:type="dxa"/>
            <w:hideMark/>
          </w:tcPr>
          <w:p w14:paraId="631A9012" w14:textId="77777777" w:rsidR="001E1A2C" w:rsidRPr="00A70405" w:rsidRDefault="001E1A2C" w:rsidP="001E1A2C">
            <w:pPr>
              <w:contextualSpacing/>
              <w:jc w:val="center"/>
              <w:rPr>
                <w:b/>
                <w:sz w:val="14"/>
                <w:szCs w:val="16"/>
              </w:rPr>
            </w:pPr>
            <w:r w:rsidRPr="00A70405">
              <w:rPr>
                <w:b/>
                <w:sz w:val="14"/>
                <w:szCs w:val="16"/>
              </w:rPr>
              <w:t xml:space="preserve">MVENGUE COUNCIL </w:t>
            </w:r>
          </w:p>
          <w:p w14:paraId="0D15E287" w14:textId="77777777" w:rsidR="001E1A2C" w:rsidRPr="00A70405" w:rsidRDefault="001E1A2C" w:rsidP="001E1A2C">
            <w:pPr>
              <w:contextualSpacing/>
              <w:jc w:val="center"/>
              <w:rPr>
                <w:b/>
                <w:sz w:val="14"/>
                <w:szCs w:val="16"/>
              </w:rPr>
            </w:pPr>
            <w:r w:rsidRPr="00A70405">
              <w:rPr>
                <w:b/>
                <w:sz w:val="14"/>
                <w:szCs w:val="16"/>
              </w:rPr>
              <w:t>*******</w:t>
            </w:r>
          </w:p>
          <w:p w14:paraId="1B9FFC4F" w14:textId="77777777" w:rsidR="001E1A2C" w:rsidRPr="00A70405" w:rsidRDefault="001E1A2C" w:rsidP="001E1A2C">
            <w:pPr>
              <w:contextualSpacing/>
              <w:jc w:val="center"/>
              <w:rPr>
                <w:b/>
                <w:sz w:val="14"/>
                <w:szCs w:val="16"/>
              </w:rPr>
            </w:pPr>
            <w:r w:rsidRPr="00A70405">
              <w:rPr>
                <w:b/>
                <w:sz w:val="14"/>
                <w:szCs w:val="16"/>
              </w:rPr>
              <w:t>GENERAL SECRETARIAT</w:t>
            </w:r>
          </w:p>
          <w:p w14:paraId="639F1D11" w14:textId="77777777" w:rsidR="001E1A2C" w:rsidRPr="00A70405" w:rsidRDefault="001E1A2C" w:rsidP="001E1A2C">
            <w:pPr>
              <w:contextualSpacing/>
              <w:jc w:val="center"/>
              <w:rPr>
                <w:b/>
                <w:sz w:val="14"/>
                <w:szCs w:val="16"/>
              </w:rPr>
            </w:pPr>
            <w:r w:rsidRPr="00A70405">
              <w:rPr>
                <w:b/>
                <w:sz w:val="14"/>
                <w:szCs w:val="16"/>
              </w:rPr>
              <w:t>*******</w:t>
            </w:r>
          </w:p>
          <w:p w14:paraId="6A2B021F" w14:textId="77777777" w:rsidR="001E1A2C" w:rsidRPr="00A70405" w:rsidRDefault="001E1A2C" w:rsidP="001E1A2C">
            <w:pPr>
              <w:contextualSpacing/>
              <w:jc w:val="center"/>
              <w:rPr>
                <w:b/>
                <w:sz w:val="14"/>
                <w:szCs w:val="16"/>
                <w:lang w:val="en-US"/>
              </w:rPr>
            </w:pPr>
            <w:r w:rsidRPr="00A70405">
              <w:rPr>
                <w:b/>
                <w:sz w:val="14"/>
                <w:szCs w:val="16"/>
                <w:lang w:val="en-US"/>
              </w:rPr>
              <w:t>INTERNAL STRUCTURE FOR THE ADMINISTRATIVE MANAGEMENT OF PUBLIC CONTRACT</w:t>
            </w:r>
          </w:p>
        </w:tc>
      </w:tr>
    </w:tbl>
    <w:tbl>
      <w:tblPr>
        <w:tblpPr w:leftFromText="141" w:rightFromText="141" w:vertAnchor="text" w:horzAnchor="page" w:tblpX="681" w:tblpY="-436"/>
        <w:tblOverlap w:val="never"/>
        <w:tblW w:w="0" w:type="auto"/>
        <w:tblBorders>
          <w:insideV w:val="dotted" w:sz="4" w:space="0" w:color="auto"/>
        </w:tblBorders>
        <w:tblLayout w:type="fixed"/>
        <w:tblLook w:val="04A0" w:firstRow="1" w:lastRow="0" w:firstColumn="1" w:lastColumn="0" w:noHBand="0" w:noVBand="1"/>
      </w:tblPr>
      <w:tblGrid>
        <w:gridCol w:w="3921"/>
      </w:tblGrid>
      <w:tr w:rsidR="00C9503C" w:rsidRPr="00A70405" w14:paraId="48551922" w14:textId="77777777" w:rsidTr="00C9503C">
        <w:trPr>
          <w:trHeight w:val="375"/>
        </w:trPr>
        <w:tc>
          <w:tcPr>
            <w:tcW w:w="3921" w:type="dxa"/>
            <w:hideMark/>
          </w:tcPr>
          <w:p w14:paraId="42273D75" w14:textId="77777777" w:rsidR="00C9503C" w:rsidRPr="00A70405" w:rsidRDefault="00C9503C" w:rsidP="00C9503C">
            <w:pPr>
              <w:contextualSpacing/>
              <w:jc w:val="center"/>
              <w:rPr>
                <w:b/>
                <w:sz w:val="14"/>
                <w:szCs w:val="16"/>
              </w:rPr>
            </w:pPr>
            <w:r w:rsidRPr="00A70405">
              <w:rPr>
                <w:b/>
                <w:sz w:val="14"/>
                <w:szCs w:val="16"/>
              </w:rPr>
              <w:t>REPUBLIQUE DU CAMREROUN</w:t>
            </w:r>
          </w:p>
          <w:p w14:paraId="766D9BAD" w14:textId="77777777" w:rsidR="00C9503C" w:rsidRPr="00A70405" w:rsidRDefault="00C9503C" w:rsidP="00C9503C">
            <w:pPr>
              <w:contextualSpacing/>
              <w:jc w:val="center"/>
              <w:rPr>
                <w:b/>
                <w:sz w:val="14"/>
                <w:szCs w:val="16"/>
              </w:rPr>
            </w:pPr>
            <w:r w:rsidRPr="00A70405">
              <w:rPr>
                <w:b/>
                <w:sz w:val="14"/>
                <w:szCs w:val="16"/>
              </w:rPr>
              <w:t>Paix –Travail - Patrie</w:t>
            </w:r>
          </w:p>
          <w:p w14:paraId="65FA2472" w14:textId="77777777" w:rsidR="00C9503C" w:rsidRPr="00A70405" w:rsidRDefault="00C9503C" w:rsidP="00C9503C">
            <w:pPr>
              <w:contextualSpacing/>
              <w:jc w:val="center"/>
              <w:rPr>
                <w:b/>
                <w:sz w:val="14"/>
                <w:szCs w:val="16"/>
              </w:rPr>
            </w:pPr>
            <w:r w:rsidRPr="00A70405">
              <w:rPr>
                <w:b/>
                <w:sz w:val="14"/>
                <w:szCs w:val="16"/>
              </w:rPr>
              <w:t>*******</w:t>
            </w:r>
          </w:p>
        </w:tc>
      </w:tr>
      <w:tr w:rsidR="00C9503C" w:rsidRPr="00A70405" w14:paraId="27FF8F14" w14:textId="77777777" w:rsidTr="00C9503C">
        <w:trPr>
          <w:trHeight w:val="242"/>
        </w:trPr>
        <w:tc>
          <w:tcPr>
            <w:tcW w:w="3921" w:type="dxa"/>
            <w:hideMark/>
          </w:tcPr>
          <w:p w14:paraId="03B20087" w14:textId="77777777" w:rsidR="00C9503C" w:rsidRPr="00A70405" w:rsidRDefault="00C9503C" w:rsidP="00C9503C">
            <w:pPr>
              <w:contextualSpacing/>
              <w:jc w:val="center"/>
              <w:rPr>
                <w:b/>
                <w:sz w:val="14"/>
                <w:szCs w:val="16"/>
              </w:rPr>
            </w:pPr>
            <w:r w:rsidRPr="00A70405">
              <w:rPr>
                <w:b/>
                <w:sz w:val="14"/>
                <w:szCs w:val="16"/>
              </w:rPr>
              <w:t>REGION DU SUD</w:t>
            </w:r>
          </w:p>
          <w:p w14:paraId="5ECADFFB" w14:textId="77777777" w:rsidR="00C9503C" w:rsidRPr="00A70405" w:rsidRDefault="00C9503C" w:rsidP="00C9503C">
            <w:pPr>
              <w:contextualSpacing/>
              <w:jc w:val="center"/>
              <w:rPr>
                <w:b/>
                <w:sz w:val="14"/>
                <w:szCs w:val="16"/>
              </w:rPr>
            </w:pPr>
            <w:r w:rsidRPr="00A70405">
              <w:rPr>
                <w:b/>
                <w:sz w:val="14"/>
                <w:szCs w:val="16"/>
              </w:rPr>
              <w:t>*******</w:t>
            </w:r>
          </w:p>
        </w:tc>
      </w:tr>
      <w:tr w:rsidR="00C9503C" w:rsidRPr="00A70405" w14:paraId="2F3556B2" w14:textId="77777777" w:rsidTr="00C9503C">
        <w:trPr>
          <w:trHeight w:val="253"/>
        </w:trPr>
        <w:tc>
          <w:tcPr>
            <w:tcW w:w="3921" w:type="dxa"/>
            <w:hideMark/>
          </w:tcPr>
          <w:p w14:paraId="1220C584" w14:textId="77777777" w:rsidR="00C9503C" w:rsidRPr="00A70405" w:rsidRDefault="00C9503C" w:rsidP="00C9503C">
            <w:pPr>
              <w:contextualSpacing/>
              <w:jc w:val="center"/>
              <w:rPr>
                <w:b/>
                <w:sz w:val="14"/>
                <w:szCs w:val="16"/>
              </w:rPr>
            </w:pPr>
            <w:r w:rsidRPr="00A70405">
              <w:rPr>
                <w:b/>
                <w:sz w:val="14"/>
                <w:szCs w:val="16"/>
              </w:rPr>
              <w:t>DEPARTEMENT DE L’OCEAN</w:t>
            </w:r>
          </w:p>
          <w:p w14:paraId="0E4604DD" w14:textId="77777777" w:rsidR="00C9503C" w:rsidRPr="00A70405" w:rsidRDefault="00C9503C" w:rsidP="00C9503C">
            <w:pPr>
              <w:contextualSpacing/>
              <w:jc w:val="center"/>
              <w:rPr>
                <w:b/>
                <w:sz w:val="14"/>
                <w:szCs w:val="16"/>
              </w:rPr>
            </w:pPr>
            <w:r w:rsidRPr="00A70405">
              <w:rPr>
                <w:b/>
                <w:sz w:val="14"/>
                <w:szCs w:val="16"/>
              </w:rPr>
              <w:t>*******</w:t>
            </w:r>
          </w:p>
        </w:tc>
      </w:tr>
      <w:tr w:rsidR="00C9503C" w:rsidRPr="00A70405" w14:paraId="7F0BC651" w14:textId="77777777" w:rsidTr="00C9503C">
        <w:trPr>
          <w:trHeight w:val="274"/>
        </w:trPr>
        <w:tc>
          <w:tcPr>
            <w:tcW w:w="3921" w:type="dxa"/>
            <w:hideMark/>
          </w:tcPr>
          <w:p w14:paraId="2C4BBE49" w14:textId="77777777" w:rsidR="00C9503C" w:rsidRPr="00A70405" w:rsidRDefault="00C9503C" w:rsidP="00C9503C">
            <w:pPr>
              <w:contextualSpacing/>
              <w:jc w:val="center"/>
              <w:rPr>
                <w:b/>
                <w:sz w:val="14"/>
                <w:szCs w:val="16"/>
              </w:rPr>
            </w:pPr>
            <w:r w:rsidRPr="00A70405">
              <w:rPr>
                <w:b/>
                <w:sz w:val="14"/>
                <w:szCs w:val="16"/>
              </w:rPr>
              <w:t>COMMUNE DE MVENGUE</w:t>
            </w:r>
          </w:p>
          <w:p w14:paraId="70CFC544" w14:textId="77777777" w:rsidR="00C9503C" w:rsidRPr="00A70405" w:rsidRDefault="00C9503C" w:rsidP="00C9503C">
            <w:pPr>
              <w:contextualSpacing/>
              <w:jc w:val="center"/>
              <w:rPr>
                <w:b/>
                <w:sz w:val="14"/>
                <w:szCs w:val="16"/>
              </w:rPr>
            </w:pPr>
            <w:r w:rsidRPr="00A70405">
              <w:rPr>
                <w:b/>
                <w:sz w:val="14"/>
                <w:szCs w:val="16"/>
              </w:rPr>
              <w:t>*******</w:t>
            </w:r>
          </w:p>
          <w:p w14:paraId="6DCFBE3B" w14:textId="77777777" w:rsidR="00C9503C" w:rsidRPr="00A70405" w:rsidRDefault="00C9503C" w:rsidP="00C9503C">
            <w:pPr>
              <w:contextualSpacing/>
              <w:jc w:val="center"/>
              <w:rPr>
                <w:b/>
                <w:sz w:val="14"/>
                <w:szCs w:val="16"/>
              </w:rPr>
            </w:pPr>
            <w:r w:rsidRPr="00A70405">
              <w:rPr>
                <w:b/>
                <w:sz w:val="14"/>
                <w:szCs w:val="16"/>
              </w:rPr>
              <w:t>SECRETARIAT GENERAL</w:t>
            </w:r>
          </w:p>
          <w:p w14:paraId="55C1D970" w14:textId="77777777" w:rsidR="00C9503C" w:rsidRPr="00A70405" w:rsidRDefault="00C9503C" w:rsidP="00C9503C">
            <w:pPr>
              <w:contextualSpacing/>
              <w:jc w:val="center"/>
              <w:rPr>
                <w:b/>
                <w:sz w:val="14"/>
                <w:szCs w:val="16"/>
              </w:rPr>
            </w:pPr>
            <w:r w:rsidRPr="00A70405">
              <w:rPr>
                <w:b/>
                <w:sz w:val="14"/>
                <w:szCs w:val="16"/>
              </w:rPr>
              <w:t>********</w:t>
            </w:r>
          </w:p>
          <w:p w14:paraId="08BF8F35" w14:textId="77777777" w:rsidR="00C9503C" w:rsidRPr="00A70405" w:rsidRDefault="00C9503C" w:rsidP="00C9503C">
            <w:pPr>
              <w:contextualSpacing/>
              <w:jc w:val="center"/>
              <w:rPr>
                <w:b/>
                <w:sz w:val="14"/>
                <w:szCs w:val="16"/>
              </w:rPr>
            </w:pPr>
            <w:r w:rsidRPr="00A70405">
              <w:rPr>
                <w:b/>
                <w:sz w:val="14"/>
                <w:szCs w:val="16"/>
              </w:rPr>
              <w:t>STRUCTURE INTERNE DE GESTION ADMINISTRATIVE DES MARCHES PUBLICS</w:t>
            </w:r>
          </w:p>
          <w:p w14:paraId="37E59ED9" w14:textId="77777777" w:rsidR="00C9503C" w:rsidRPr="00A70405" w:rsidRDefault="00C9503C" w:rsidP="00C9503C">
            <w:pPr>
              <w:contextualSpacing/>
              <w:jc w:val="center"/>
              <w:rPr>
                <w:b/>
                <w:sz w:val="14"/>
                <w:szCs w:val="16"/>
              </w:rPr>
            </w:pPr>
          </w:p>
        </w:tc>
      </w:tr>
    </w:tbl>
    <w:p w14:paraId="241FA523" w14:textId="77777777" w:rsidR="001E1A2C" w:rsidRPr="00A70405" w:rsidRDefault="001E1A2C" w:rsidP="001E1A2C">
      <w:pPr>
        <w:rPr>
          <w:rFonts w:ascii="Arial Narrow" w:hAnsi="Arial Narrow"/>
          <w:sz w:val="22"/>
        </w:rPr>
      </w:pPr>
      <w:r w:rsidRPr="00A70405">
        <w:rPr>
          <w:noProof/>
          <w:sz w:val="18"/>
        </w:rPr>
        <w:drawing>
          <wp:anchor distT="0" distB="0" distL="114300" distR="114300" simplePos="0" relativeHeight="251677696" behindDoc="0" locked="0" layoutInCell="1" allowOverlap="1" wp14:anchorId="1664F7C8" wp14:editId="3A8266AF">
            <wp:simplePos x="0" y="0"/>
            <wp:positionH relativeFrom="margin">
              <wp:posOffset>2489200</wp:posOffset>
            </wp:positionH>
            <wp:positionV relativeFrom="paragraph">
              <wp:posOffset>-367030</wp:posOffset>
            </wp:positionV>
            <wp:extent cx="781050" cy="941070"/>
            <wp:effectExtent l="0" t="0" r="0" b="0"/>
            <wp:wrapNone/>
            <wp:docPr id="11" name="Image 11"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941070"/>
                    </a:xfrm>
                    <a:prstGeom prst="rect">
                      <a:avLst/>
                    </a:prstGeom>
                    <a:noFill/>
                  </pic:spPr>
                </pic:pic>
              </a:graphicData>
            </a:graphic>
            <wp14:sizeRelH relativeFrom="page">
              <wp14:pctWidth>0</wp14:pctWidth>
            </wp14:sizeRelH>
            <wp14:sizeRelV relativeFrom="page">
              <wp14:pctHeight>0</wp14:pctHeight>
            </wp14:sizeRelV>
          </wp:anchor>
        </w:drawing>
      </w:r>
    </w:p>
    <w:p w14:paraId="6D0EEA62" w14:textId="77777777" w:rsidR="001E1A2C" w:rsidRPr="00A70405" w:rsidRDefault="001E1A2C" w:rsidP="001E1A2C">
      <w:pPr>
        <w:spacing w:after="48" w:line="234" w:lineRule="auto"/>
        <w:ind w:right="5383"/>
        <w:rPr>
          <w:rFonts w:ascii="Arial Narrow" w:hAnsi="Arial Narrow"/>
          <w:sz w:val="22"/>
        </w:rPr>
      </w:pPr>
    </w:p>
    <w:p w14:paraId="7042940E" w14:textId="77777777" w:rsidR="001E1A2C" w:rsidRPr="00A70405" w:rsidRDefault="001E1A2C" w:rsidP="001E1A2C">
      <w:pPr>
        <w:spacing w:after="48" w:line="234" w:lineRule="auto"/>
        <w:ind w:right="5383"/>
        <w:rPr>
          <w:rFonts w:ascii="Arial Narrow" w:hAnsi="Arial Narrow"/>
          <w:sz w:val="22"/>
        </w:rPr>
      </w:pPr>
    </w:p>
    <w:p w14:paraId="4536D100" w14:textId="77777777" w:rsidR="001E1A2C" w:rsidRPr="00A70405" w:rsidRDefault="001E1A2C" w:rsidP="001E1A2C">
      <w:pPr>
        <w:spacing w:after="48" w:line="234" w:lineRule="auto"/>
        <w:ind w:right="5383"/>
        <w:rPr>
          <w:rFonts w:ascii="Arial Narrow" w:hAnsi="Arial Narrow"/>
          <w:sz w:val="22"/>
        </w:rPr>
      </w:pPr>
    </w:p>
    <w:p w14:paraId="62FCC6D6" w14:textId="77777777" w:rsidR="001E1A2C" w:rsidRDefault="001E1A2C" w:rsidP="001E1A2C">
      <w:pPr>
        <w:spacing w:after="48" w:line="234" w:lineRule="auto"/>
        <w:ind w:right="5383"/>
        <w:rPr>
          <w:rFonts w:ascii="Arial Narrow" w:hAnsi="Arial Narrow"/>
        </w:rPr>
      </w:pPr>
    </w:p>
    <w:p w14:paraId="77B84C5B" w14:textId="77777777" w:rsidR="001E1A2C" w:rsidRDefault="001E1A2C" w:rsidP="00646A58">
      <w:pPr>
        <w:pStyle w:val="Titre2"/>
        <w:rPr>
          <w:b w:val="0"/>
          <w:i w:val="0"/>
          <w:sz w:val="44"/>
        </w:rPr>
      </w:pPr>
    </w:p>
    <w:p w14:paraId="03B7F9EC" w14:textId="3BCFDF1F" w:rsidR="00D84796" w:rsidRPr="0029472D" w:rsidRDefault="001E1A2C" w:rsidP="00CF6069">
      <w:pPr>
        <w:pStyle w:val="Titre2"/>
        <w:rPr>
          <w:b w:val="0"/>
          <w:sz w:val="4"/>
        </w:rPr>
      </w:pPr>
      <w:r>
        <w:rPr>
          <w:b w:val="0"/>
          <w:i w:val="0"/>
          <w:sz w:val="44"/>
        </w:rPr>
        <w:t xml:space="preserve">                      </w:t>
      </w:r>
      <w:bookmarkEnd w:id="23"/>
      <w:bookmarkEnd w:id="24"/>
    </w:p>
    <w:p w14:paraId="6F1E0CDD" w14:textId="44E92C38" w:rsidR="00EC4B24" w:rsidRPr="008E0D41" w:rsidRDefault="00CF0C64" w:rsidP="001E1A2C">
      <w:pPr>
        <w:widowControl w:val="0"/>
        <w:autoSpaceDE w:val="0"/>
        <w:spacing w:before="61" w:line="360" w:lineRule="auto"/>
        <w:ind w:right="-20"/>
        <w:jc w:val="both"/>
        <w:rPr>
          <w:lang w:val="fr-CA"/>
        </w:rPr>
      </w:pPr>
      <w:r>
        <w:rPr>
          <w:b/>
          <w:bCs/>
        </w:rPr>
        <w:t xml:space="preserve">AVIS </w:t>
      </w:r>
      <w:r w:rsidRPr="0029472D">
        <w:rPr>
          <w:b/>
          <w:bCs/>
          <w:spacing w:val="6"/>
        </w:rPr>
        <w:t>D’APPEL</w:t>
      </w:r>
      <w:r w:rsidR="00EC4B24" w:rsidRPr="0029472D">
        <w:rPr>
          <w:b/>
          <w:bCs/>
          <w:spacing w:val="6"/>
        </w:rPr>
        <w:t xml:space="preserve"> </w:t>
      </w:r>
      <w:r w:rsidR="00EC4B24" w:rsidRPr="0029472D">
        <w:rPr>
          <w:b/>
          <w:bCs/>
        </w:rPr>
        <w:t>D’OFFRES</w:t>
      </w:r>
      <w:r w:rsidR="00EC4B24">
        <w:rPr>
          <w:b/>
          <w:bCs/>
          <w:spacing w:val="6"/>
        </w:rPr>
        <w:t xml:space="preserve"> NATIONAL OUVERT</w:t>
      </w:r>
      <w:r w:rsidR="00EC4B24">
        <w:rPr>
          <w:i/>
          <w:iCs/>
        </w:rPr>
        <w:t xml:space="preserve"> </w:t>
      </w:r>
      <w:r w:rsidR="00EC4B24" w:rsidRPr="0029472D">
        <w:rPr>
          <w:b/>
          <w:bCs/>
        </w:rPr>
        <w:t>N°</w:t>
      </w:r>
      <w:r w:rsidR="001E1A2C">
        <w:t>02</w:t>
      </w:r>
      <w:bookmarkStart w:id="25" w:name="_Hlk213087605"/>
      <w:r w:rsidR="001E1A2C">
        <w:rPr>
          <w:b/>
          <w:bCs/>
        </w:rPr>
        <w:t xml:space="preserve"> </w:t>
      </w:r>
      <w:r w:rsidR="008E0D41" w:rsidRPr="008E0D41">
        <w:rPr>
          <w:b/>
          <w:i/>
          <w:iCs/>
          <w:lang w:val="fr-CA"/>
        </w:rPr>
        <w:t>AONO/</w:t>
      </w:r>
      <w:bookmarkStart w:id="26" w:name="_Hlk213945549"/>
      <w:bookmarkEnd w:id="25"/>
      <w:r w:rsidR="00DE09A9" w:rsidRPr="00DE09A9">
        <w:rPr>
          <w:b/>
          <w:i/>
          <w:iCs/>
          <w:lang w:val="fr-CA"/>
        </w:rPr>
        <w:t xml:space="preserve">COM.MVENGUE/CIPM/SIGAMP/ 2026 </w:t>
      </w:r>
      <w:bookmarkEnd w:id="26"/>
      <w:r w:rsidR="00AB4AAB">
        <w:rPr>
          <w:b/>
          <w:i/>
          <w:iCs/>
          <w:lang w:val="fr-CA"/>
        </w:rPr>
        <w:t>du 05/02</w:t>
      </w:r>
      <w:r w:rsidR="001E1A2C">
        <w:rPr>
          <w:b/>
          <w:i/>
          <w:iCs/>
          <w:lang w:val="fr-CA"/>
        </w:rPr>
        <w:t>/2026</w:t>
      </w:r>
      <w:r w:rsidR="008E0D41">
        <w:rPr>
          <w:i/>
          <w:iCs/>
          <w:lang w:val="fr-CA"/>
        </w:rPr>
        <w:t xml:space="preserve"> </w:t>
      </w:r>
      <w:r w:rsidR="00855832" w:rsidRPr="008E0D41">
        <w:t xml:space="preserve">POUR </w:t>
      </w:r>
      <w:r w:rsidR="00DE09A9" w:rsidRPr="00DE09A9">
        <w:t xml:space="preserve">TRAVAUX DE </w:t>
      </w:r>
      <w:r w:rsidR="009443CA">
        <w:t>RE</w:t>
      </w:r>
      <w:r w:rsidR="00DE09A9" w:rsidRPr="00DE09A9">
        <w:t>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w:t>
      </w:r>
      <w:r w:rsidR="008E0D41" w:rsidRPr="008E0D41">
        <w:t>.</w:t>
      </w:r>
      <w:r w:rsidR="008E0D41">
        <w:t xml:space="preserve"> </w:t>
      </w:r>
    </w:p>
    <w:p w14:paraId="0AF375A7" w14:textId="78EF537E" w:rsidR="00273DD0" w:rsidRPr="00531D24" w:rsidRDefault="00353DCC">
      <w:pPr>
        <w:pStyle w:val="AAOarticles"/>
        <w:numPr>
          <w:ilvl w:val="0"/>
          <w:numId w:val="77"/>
        </w:numPr>
        <w:rPr>
          <w:sz w:val="28"/>
        </w:rPr>
      </w:pPr>
      <w:r w:rsidRPr="00531D24">
        <w:rPr>
          <w:sz w:val="28"/>
        </w:rPr>
        <w:t>Objet</w:t>
      </w:r>
      <w:r w:rsidR="000F29F1" w:rsidRPr="00531D24">
        <w:rPr>
          <w:sz w:val="28"/>
        </w:rPr>
        <w:t xml:space="preserve"> </w:t>
      </w:r>
      <w:r w:rsidRPr="00531D24">
        <w:rPr>
          <w:sz w:val="28"/>
        </w:rPr>
        <w:t>de</w:t>
      </w:r>
      <w:r w:rsidR="000F29F1" w:rsidRPr="00531D24">
        <w:rPr>
          <w:sz w:val="28"/>
        </w:rPr>
        <w:t xml:space="preserve"> </w:t>
      </w:r>
      <w:r w:rsidRPr="00531D24">
        <w:rPr>
          <w:sz w:val="28"/>
        </w:rPr>
        <w:t>l'Appel</w:t>
      </w:r>
      <w:r w:rsidR="000F29F1" w:rsidRPr="00531D24">
        <w:rPr>
          <w:sz w:val="28"/>
        </w:rPr>
        <w:t xml:space="preserve"> </w:t>
      </w:r>
      <w:r w:rsidRPr="00531D24">
        <w:rPr>
          <w:sz w:val="28"/>
        </w:rPr>
        <w:t>d'Offres</w:t>
      </w:r>
    </w:p>
    <w:p w14:paraId="32D3CD26" w14:textId="3B84FD51" w:rsidR="00273DD0" w:rsidRPr="001E1A2C" w:rsidRDefault="00531D24" w:rsidP="001E1A2C">
      <w:pPr>
        <w:spacing w:line="360" w:lineRule="auto"/>
        <w:jc w:val="both"/>
        <w:rPr>
          <w:b/>
          <w:bCs/>
          <w:i/>
          <w:iCs/>
        </w:rPr>
      </w:pPr>
      <w:r w:rsidRPr="00531D24">
        <w:t>Dans le cadre</w:t>
      </w:r>
      <w:r>
        <w:t xml:space="preserve"> du B</w:t>
      </w:r>
      <w:r w:rsidRPr="00531D24">
        <w:t>udget</w:t>
      </w:r>
      <w:r>
        <w:t xml:space="preserve"> d’Investissement Public</w:t>
      </w:r>
      <w:r w:rsidRPr="00531D24">
        <w:t xml:space="preserve"> 202</w:t>
      </w:r>
      <w:r w:rsidR="00855832">
        <w:t>6</w:t>
      </w:r>
      <w:r w:rsidRPr="00531D24">
        <w:t xml:space="preserve">, </w:t>
      </w:r>
      <w:r w:rsidR="00D6273A" w:rsidRPr="00D6273A">
        <w:t xml:space="preserve">le </w:t>
      </w:r>
      <w:r w:rsidR="00DE09A9">
        <w:t>Maire de la commune de MVENGUE</w:t>
      </w:r>
      <w:r w:rsidR="00D6273A" w:rsidRPr="00D6273A">
        <w:t>, Maître d’Ouvrage</w:t>
      </w:r>
      <w:r w:rsidRPr="00531D24">
        <w:t>, lance un appel d'</w:t>
      </w:r>
      <w:r>
        <w:t>O</w:t>
      </w:r>
      <w:r w:rsidRPr="00531D24">
        <w:t xml:space="preserve">ffres National </w:t>
      </w:r>
      <w:r>
        <w:t>Ouvert en Procédure d’U</w:t>
      </w:r>
      <w:r w:rsidRPr="00531D24">
        <w:t xml:space="preserve">rgence </w:t>
      </w:r>
      <w:r w:rsidR="00855832" w:rsidRPr="00855832">
        <w:rPr>
          <w:b/>
          <w:i/>
          <w:iCs/>
          <w:sz w:val="22"/>
        </w:rPr>
        <w:t xml:space="preserve">POUR LES </w:t>
      </w:r>
      <w:bookmarkStart w:id="27" w:name="_Hlk213945580"/>
      <w:r w:rsidR="00DE09A9" w:rsidRPr="00DE09A9">
        <w:rPr>
          <w:b/>
          <w:i/>
          <w:iCs/>
          <w:sz w:val="22"/>
        </w:rPr>
        <w:t xml:space="preserve">TRAVAUX DE </w:t>
      </w:r>
      <w:r w:rsidR="002A24FB">
        <w:rPr>
          <w:b/>
          <w:i/>
          <w:iCs/>
          <w:sz w:val="22"/>
        </w:rPr>
        <w:t>RE</w:t>
      </w:r>
      <w:r w:rsidR="00DE09A9" w:rsidRPr="00DE09A9">
        <w:rPr>
          <w:b/>
          <w:i/>
          <w:iCs/>
          <w:sz w:val="22"/>
        </w:rPr>
        <w:t>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w:t>
      </w:r>
      <w:r w:rsidR="00DE09A9">
        <w:rPr>
          <w:b/>
          <w:i/>
          <w:iCs/>
          <w:sz w:val="22"/>
        </w:rPr>
        <w:t xml:space="preserve"> </w:t>
      </w:r>
      <w:bookmarkEnd w:id="27"/>
    </w:p>
    <w:p w14:paraId="0271FECE" w14:textId="4B579D5D" w:rsidR="00273DD0" w:rsidRPr="0029472D" w:rsidRDefault="00353DCC">
      <w:pPr>
        <w:pStyle w:val="AAOarticles"/>
        <w:numPr>
          <w:ilvl w:val="0"/>
          <w:numId w:val="77"/>
        </w:numPr>
      </w:pPr>
      <w:r w:rsidRPr="0029472D">
        <w:t>Consistance</w:t>
      </w:r>
      <w:r w:rsidR="000F29F1" w:rsidRPr="0029472D">
        <w:t xml:space="preserve"> </w:t>
      </w:r>
      <w:r w:rsidRPr="0029472D">
        <w:t>des</w:t>
      </w:r>
      <w:r w:rsidR="000F29F1" w:rsidRPr="0029472D">
        <w:t xml:space="preserve"> </w:t>
      </w:r>
      <w:r w:rsidRPr="0029472D">
        <w:t>travaux</w:t>
      </w:r>
    </w:p>
    <w:p w14:paraId="6A48C9B3" w14:textId="75209E0B" w:rsidR="00273DD0" w:rsidRDefault="00353DCC" w:rsidP="006B793E">
      <w:pPr>
        <w:widowControl w:val="0"/>
        <w:autoSpaceDE w:val="0"/>
        <w:spacing w:line="360" w:lineRule="auto"/>
        <w:jc w:val="both"/>
      </w:pPr>
      <w:r w:rsidRPr="0029472D">
        <w:t xml:space="preserve">Les travaux </w:t>
      </w:r>
      <w:r w:rsidR="00943FDA" w:rsidRPr="00943FDA">
        <w:t>comprennent</w:t>
      </w:r>
      <w:r w:rsidR="00F3559E">
        <w:t>,</w:t>
      </w:r>
      <w:r w:rsidRPr="0029472D">
        <w:t xml:space="preserve"> notamment : </w:t>
      </w:r>
    </w:p>
    <w:p w14:paraId="174C0D21" w14:textId="4D3A1ACF" w:rsidR="002A24FB" w:rsidRPr="00F3559E" w:rsidRDefault="002A24FB" w:rsidP="002A24FB">
      <w:pPr>
        <w:pStyle w:val="Paragraphedeliste"/>
        <w:widowControl w:val="0"/>
        <w:numPr>
          <w:ilvl w:val="0"/>
          <w:numId w:val="178"/>
        </w:numPr>
        <w:autoSpaceDE w:val="0"/>
        <w:spacing w:line="360" w:lineRule="auto"/>
        <w:jc w:val="both"/>
        <w:rPr>
          <w:rFonts w:ascii="Times New Roman" w:eastAsia="Times New Roman" w:hAnsi="Times New Roman"/>
          <w:sz w:val="24"/>
          <w:szCs w:val="24"/>
          <w:lang w:eastAsia="fr-FR"/>
        </w:rPr>
      </w:pPr>
      <w:r w:rsidRPr="00F3559E">
        <w:rPr>
          <w:rFonts w:ascii="Times New Roman" w:eastAsia="Times New Roman" w:hAnsi="Times New Roman"/>
          <w:b/>
          <w:bCs/>
          <w:sz w:val="24"/>
          <w:szCs w:val="24"/>
          <w:u w:val="single"/>
          <w:lang w:eastAsia="fr-FR"/>
        </w:rPr>
        <w:t>Phase 1</w:t>
      </w:r>
      <w:r w:rsidRPr="00F3559E">
        <w:rPr>
          <w:rFonts w:ascii="Times New Roman" w:eastAsia="Times New Roman" w:hAnsi="Times New Roman"/>
          <w:sz w:val="24"/>
          <w:szCs w:val="24"/>
          <w:lang w:eastAsia="fr-FR"/>
        </w:rPr>
        <w:t> :</w:t>
      </w:r>
      <w:r w:rsidRPr="00F3559E">
        <w:rPr>
          <w:b/>
          <w:i/>
          <w:iCs/>
        </w:rPr>
        <w:t xml:space="preserve"> </w:t>
      </w:r>
      <w:r w:rsidR="009443CA" w:rsidRPr="009443CA">
        <w:rPr>
          <w:b/>
          <w:i/>
          <w:iCs/>
        </w:rPr>
        <w:t>TRAVAUX DE CONSTRUCTION DE DEUX TABLIERS EN BETON ARME DU PONT DE 10 ML SUR LA RIVIERE OSSONGO ET DU PONT DE 24 ML SUR LA RIVIERE AKIE</w:t>
      </w:r>
      <w:r w:rsidR="009443CA">
        <w:rPr>
          <w:b/>
          <w:i/>
          <w:iCs/>
        </w:rPr>
        <w:t xml:space="preserve"> </w:t>
      </w:r>
      <w:r>
        <w:rPr>
          <w:b/>
          <w:i/>
          <w:iCs/>
        </w:rPr>
        <w:t>;</w:t>
      </w:r>
    </w:p>
    <w:p w14:paraId="5BA06DBF" w14:textId="77777777" w:rsidR="002A24FB" w:rsidRDefault="002A24FB" w:rsidP="002A24FB">
      <w:pPr>
        <w:pStyle w:val="CORPSAAO"/>
        <w:numPr>
          <w:ilvl w:val="0"/>
          <w:numId w:val="75"/>
        </w:numPr>
        <w:spacing w:after="0"/>
        <w:ind w:left="720"/>
        <w:rPr>
          <w:rFonts w:ascii="Times New Roman" w:hAnsi="Times New Roman"/>
        </w:rPr>
      </w:pPr>
      <w:bookmarkStart w:id="28" w:name="_Hlk213001069"/>
      <w:r w:rsidRPr="009206D0">
        <w:rPr>
          <w:rFonts w:ascii="Times New Roman" w:hAnsi="Times New Roman"/>
        </w:rPr>
        <w:t>TRAVAUX PREPARATOIRES</w:t>
      </w:r>
      <w:r w:rsidRPr="006F396B">
        <w:rPr>
          <w:rFonts w:ascii="Times New Roman" w:hAnsi="Times New Roman"/>
        </w:rPr>
        <w:t xml:space="preserve"> ;</w:t>
      </w:r>
    </w:p>
    <w:p w14:paraId="349F3285" w14:textId="77777777" w:rsidR="002A24FB" w:rsidRDefault="002A24FB" w:rsidP="002A24FB">
      <w:pPr>
        <w:pStyle w:val="CORPSAAO"/>
        <w:numPr>
          <w:ilvl w:val="0"/>
          <w:numId w:val="75"/>
        </w:numPr>
        <w:spacing w:after="0"/>
        <w:ind w:left="-22" w:firstLine="382"/>
        <w:rPr>
          <w:rFonts w:ascii="Times New Roman" w:hAnsi="Times New Roman"/>
        </w:rPr>
      </w:pPr>
      <w:r w:rsidRPr="00F3559E">
        <w:rPr>
          <w:rFonts w:ascii="Times New Roman" w:hAnsi="Times New Roman"/>
        </w:rPr>
        <w:t>OUVRAGE D'ART</w:t>
      </w:r>
      <w:r>
        <w:rPr>
          <w:rFonts w:ascii="Times New Roman" w:hAnsi="Times New Roman"/>
        </w:rPr>
        <w:t xml:space="preserve">, </w:t>
      </w:r>
      <w:r w:rsidRPr="00F3559E">
        <w:rPr>
          <w:rFonts w:ascii="Times New Roman" w:hAnsi="Times New Roman"/>
        </w:rPr>
        <w:t>SIGNALISATION ET EQUIPEMENT DE SECURITE</w:t>
      </w:r>
      <w:r>
        <w:rPr>
          <w:rFonts w:ascii="Times New Roman" w:hAnsi="Times New Roman"/>
        </w:rPr>
        <w:t>.</w:t>
      </w:r>
    </w:p>
    <w:bookmarkEnd w:id="28"/>
    <w:p w14:paraId="5A61F500" w14:textId="77777777" w:rsidR="002A24FB" w:rsidRDefault="002A24FB" w:rsidP="002A24FB">
      <w:pPr>
        <w:widowControl w:val="0"/>
        <w:autoSpaceDE w:val="0"/>
        <w:spacing w:line="360" w:lineRule="auto"/>
        <w:jc w:val="both"/>
      </w:pPr>
    </w:p>
    <w:p w14:paraId="7B00F549" w14:textId="30DC69F3" w:rsidR="002A24FB" w:rsidRPr="00F3559E" w:rsidRDefault="002A24FB" w:rsidP="002A24FB">
      <w:pPr>
        <w:pStyle w:val="Paragraphedeliste"/>
        <w:widowControl w:val="0"/>
        <w:numPr>
          <w:ilvl w:val="0"/>
          <w:numId w:val="178"/>
        </w:numPr>
        <w:autoSpaceDE w:val="0"/>
        <w:spacing w:line="360" w:lineRule="auto"/>
        <w:jc w:val="both"/>
        <w:rPr>
          <w:rFonts w:ascii="Times New Roman" w:eastAsia="Times New Roman" w:hAnsi="Times New Roman"/>
          <w:sz w:val="24"/>
          <w:szCs w:val="24"/>
          <w:lang w:eastAsia="fr-FR"/>
        </w:rPr>
      </w:pPr>
      <w:bookmarkStart w:id="29" w:name="_Hlk213001090"/>
      <w:r w:rsidRPr="00F3559E">
        <w:rPr>
          <w:rFonts w:ascii="Times New Roman" w:eastAsia="Times New Roman" w:hAnsi="Times New Roman"/>
          <w:b/>
          <w:bCs/>
          <w:sz w:val="24"/>
          <w:szCs w:val="24"/>
          <w:u w:val="single"/>
          <w:lang w:eastAsia="fr-FR"/>
        </w:rPr>
        <w:t>Phase 2</w:t>
      </w:r>
      <w:r w:rsidRPr="00F3559E">
        <w:rPr>
          <w:rFonts w:ascii="Times New Roman" w:eastAsia="Times New Roman" w:hAnsi="Times New Roman"/>
          <w:sz w:val="24"/>
          <w:szCs w:val="24"/>
          <w:u w:val="single"/>
          <w:lang w:eastAsia="fr-FR"/>
        </w:rPr>
        <w:t> :</w:t>
      </w:r>
      <w:r w:rsidRPr="00F3559E">
        <w:rPr>
          <w:b/>
          <w:i/>
          <w:iCs/>
        </w:rPr>
        <w:t xml:space="preserve"> </w:t>
      </w:r>
      <w:r w:rsidR="009443CA" w:rsidRPr="009443CA">
        <w:rPr>
          <w:b/>
          <w:i/>
          <w:iCs/>
        </w:rPr>
        <w:t>TRAVAUX DE CONSTRUCTION D`UN PONT SEMI-DEFINITIF DE 7 ml ET 8 ml SUR LA RIVIERE NYAMFENDE AVEC L`ENTRETIEN DE LA ROUTE COMMUNALE C102 2009 : CARREFOUR ATINZAM- CARREFOUR ELON PASSANT PAR AKOK</w:t>
      </w:r>
      <w:r w:rsidR="009443CA">
        <w:rPr>
          <w:b/>
          <w:i/>
          <w:iCs/>
        </w:rPr>
        <w:t xml:space="preserve"> </w:t>
      </w:r>
      <w:r>
        <w:rPr>
          <w:b/>
          <w:i/>
          <w:iCs/>
        </w:rPr>
        <w:t>;</w:t>
      </w:r>
    </w:p>
    <w:p w14:paraId="6ECEEE1F" w14:textId="2FC4D54A" w:rsidR="002A24FB" w:rsidRDefault="002A24FB" w:rsidP="002A24FB">
      <w:pPr>
        <w:pStyle w:val="CORPSAAO"/>
        <w:numPr>
          <w:ilvl w:val="0"/>
          <w:numId w:val="75"/>
        </w:numPr>
        <w:spacing w:after="0"/>
        <w:ind w:left="720"/>
        <w:rPr>
          <w:rFonts w:ascii="Times New Roman" w:hAnsi="Times New Roman"/>
        </w:rPr>
      </w:pPr>
      <w:bookmarkStart w:id="30" w:name="_Hlk213001224"/>
      <w:r w:rsidRPr="009206D0">
        <w:rPr>
          <w:rFonts w:ascii="Times New Roman" w:hAnsi="Times New Roman"/>
        </w:rPr>
        <w:t xml:space="preserve">TRAVAUX </w:t>
      </w:r>
      <w:r w:rsidR="009443CA">
        <w:rPr>
          <w:rFonts w:ascii="Times New Roman" w:hAnsi="Times New Roman"/>
        </w:rPr>
        <w:t>D`</w:t>
      </w:r>
      <w:r w:rsidR="009443CA" w:rsidRPr="009443CA">
        <w:rPr>
          <w:rFonts w:ascii="Times New Roman" w:hAnsi="Times New Roman"/>
        </w:rPr>
        <w:t xml:space="preserve">INSTALLATION </w:t>
      </w:r>
      <w:r w:rsidR="009443CA" w:rsidRPr="006F396B">
        <w:rPr>
          <w:rFonts w:ascii="Times New Roman" w:hAnsi="Times New Roman"/>
        </w:rPr>
        <w:t>;</w:t>
      </w:r>
    </w:p>
    <w:p w14:paraId="211D87AF" w14:textId="3A110860" w:rsidR="009443CA" w:rsidRDefault="009443CA" w:rsidP="002A24FB">
      <w:pPr>
        <w:pStyle w:val="CORPSAAO"/>
        <w:numPr>
          <w:ilvl w:val="0"/>
          <w:numId w:val="75"/>
        </w:numPr>
        <w:spacing w:after="0"/>
        <w:ind w:left="720"/>
        <w:rPr>
          <w:rFonts w:ascii="Times New Roman" w:hAnsi="Times New Roman"/>
        </w:rPr>
      </w:pPr>
      <w:r w:rsidRPr="009443CA">
        <w:rPr>
          <w:rFonts w:ascii="Times New Roman" w:hAnsi="Times New Roman"/>
        </w:rPr>
        <w:t>NETTOYAGE ET TERRASSEMENTS</w:t>
      </w:r>
      <w:r>
        <w:rPr>
          <w:rFonts w:ascii="Times New Roman" w:hAnsi="Times New Roman"/>
        </w:rPr>
        <w:t> ;</w:t>
      </w:r>
    </w:p>
    <w:p w14:paraId="13921E2A" w14:textId="7152EF81" w:rsidR="002A24FB" w:rsidRDefault="002A24FB" w:rsidP="002A24FB">
      <w:pPr>
        <w:pStyle w:val="CORPSAAO"/>
        <w:numPr>
          <w:ilvl w:val="0"/>
          <w:numId w:val="75"/>
        </w:numPr>
        <w:spacing w:after="0"/>
        <w:ind w:left="-22" w:firstLine="382"/>
        <w:rPr>
          <w:rFonts w:ascii="Times New Roman" w:hAnsi="Times New Roman"/>
        </w:rPr>
      </w:pPr>
      <w:r w:rsidRPr="00F3559E">
        <w:rPr>
          <w:rFonts w:ascii="Times New Roman" w:hAnsi="Times New Roman"/>
        </w:rPr>
        <w:t>OUVRAGE D'ART</w:t>
      </w:r>
      <w:r>
        <w:rPr>
          <w:rFonts w:ascii="Times New Roman" w:hAnsi="Times New Roman"/>
        </w:rPr>
        <w:t xml:space="preserve">, </w:t>
      </w:r>
      <w:r w:rsidR="009443CA" w:rsidRPr="009443CA">
        <w:rPr>
          <w:rFonts w:ascii="Times New Roman" w:hAnsi="Times New Roman"/>
        </w:rPr>
        <w:t>ASSAINISSEMENT ET DRAINAGE</w:t>
      </w:r>
      <w:r w:rsidR="009443CA">
        <w:rPr>
          <w:rFonts w:ascii="Times New Roman" w:hAnsi="Times New Roman"/>
        </w:rPr>
        <w:t> ;</w:t>
      </w:r>
    </w:p>
    <w:p w14:paraId="15BB0F0B" w14:textId="5A454988" w:rsidR="009443CA" w:rsidRDefault="009443CA" w:rsidP="002A24FB">
      <w:pPr>
        <w:pStyle w:val="CORPSAAO"/>
        <w:numPr>
          <w:ilvl w:val="0"/>
          <w:numId w:val="75"/>
        </w:numPr>
        <w:spacing w:after="0"/>
        <w:ind w:left="-22" w:firstLine="382"/>
        <w:rPr>
          <w:rFonts w:ascii="Times New Roman" w:hAnsi="Times New Roman"/>
        </w:rPr>
      </w:pPr>
      <w:r w:rsidRPr="009443CA">
        <w:rPr>
          <w:rFonts w:ascii="Times New Roman" w:hAnsi="Times New Roman"/>
        </w:rPr>
        <w:t>SIGNALISATION - EQUIPEMENTS DE SECURITE ET DIVERS</w:t>
      </w:r>
      <w:r>
        <w:rPr>
          <w:rFonts w:ascii="Times New Roman" w:hAnsi="Times New Roman"/>
        </w:rPr>
        <w:t>.</w:t>
      </w:r>
    </w:p>
    <w:bookmarkEnd w:id="29"/>
    <w:bookmarkEnd w:id="30"/>
    <w:p w14:paraId="679BF152" w14:textId="77777777" w:rsidR="002A24FB" w:rsidRPr="00F3559E" w:rsidRDefault="002A24FB" w:rsidP="002A24FB">
      <w:pPr>
        <w:widowControl w:val="0"/>
        <w:autoSpaceDE w:val="0"/>
        <w:spacing w:line="360" w:lineRule="auto"/>
        <w:ind w:left="360"/>
        <w:jc w:val="both"/>
      </w:pPr>
    </w:p>
    <w:p w14:paraId="6485BC3D" w14:textId="0A372276" w:rsidR="002A24FB" w:rsidRPr="00F3559E" w:rsidRDefault="002A24FB" w:rsidP="002A24FB">
      <w:pPr>
        <w:widowControl w:val="0"/>
        <w:numPr>
          <w:ilvl w:val="0"/>
          <w:numId w:val="178"/>
        </w:numPr>
        <w:autoSpaceDE w:val="0"/>
        <w:spacing w:line="360" w:lineRule="auto"/>
        <w:jc w:val="both"/>
      </w:pPr>
      <w:r w:rsidRPr="00F3559E">
        <w:rPr>
          <w:b/>
          <w:bCs/>
          <w:u w:val="single"/>
        </w:rPr>
        <w:lastRenderedPageBreak/>
        <w:t xml:space="preserve">Phase </w:t>
      </w:r>
      <w:r>
        <w:rPr>
          <w:b/>
          <w:bCs/>
          <w:u w:val="single"/>
        </w:rPr>
        <w:t>3</w:t>
      </w:r>
      <w:r w:rsidRPr="00F3559E">
        <w:rPr>
          <w:u w:val="single"/>
        </w:rPr>
        <w:t> :</w:t>
      </w:r>
      <w:r w:rsidRPr="00F3559E">
        <w:rPr>
          <w:b/>
          <w:i/>
          <w:iCs/>
        </w:rPr>
        <w:t xml:space="preserve"> </w:t>
      </w:r>
      <w:r w:rsidR="009443CA" w:rsidRPr="009443CA">
        <w:rPr>
          <w:b/>
          <w:i/>
          <w:iCs/>
        </w:rPr>
        <w:t>TRAVAUX DE CONSTRUCTION D`UN PONT SEMI-DEFINITIF DE 10 ml SUR LA RIVIERE NYAMFENDE AVEC L`ENTRETIEN DE LA ROUTE COMMUNALE C102 2009 : CARREFOUR ATINZAM- CARREFOUR ELON PASSANT PAR AKOK</w:t>
      </w:r>
      <w:r w:rsidRPr="00F3559E">
        <w:rPr>
          <w:b/>
          <w:i/>
          <w:iCs/>
        </w:rPr>
        <w:t>;</w:t>
      </w:r>
    </w:p>
    <w:p w14:paraId="72D2C1F1" w14:textId="77777777" w:rsidR="009443CA" w:rsidRDefault="009443CA" w:rsidP="009443CA">
      <w:pPr>
        <w:pStyle w:val="CORPSAAO"/>
        <w:numPr>
          <w:ilvl w:val="0"/>
          <w:numId w:val="178"/>
        </w:numPr>
        <w:spacing w:after="0"/>
        <w:rPr>
          <w:rFonts w:ascii="Times New Roman" w:hAnsi="Times New Roman"/>
        </w:rPr>
      </w:pPr>
      <w:r w:rsidRPr="009206D0">
        <w:rPr>
          <w:rFonts w:ascii="Times New Roman" w:hAnsi="Times New Roman"/>
        </w:rPr>
        <w:t xml:space="preserve">TRAVAUX </w:t>
      </w:r>
      <w:r>
        <w:rPr>
          <w:rFonts w:ascii="Times New Roman" w:hAnsi="Times New Roman"/>
        </w:rPr>
        <w:t>D`</w:t>
      </w:r>
      <w:r w:rsidRPr="009443CA">
        <w:rPr>
          <w:rFonts w:ascii="Times New Roman" w:hAnsi="Times New Roman"/>
        </w:rPr>
        <w:t xml:space="preserve">INSTALLATION </w:t>
      </w:r>
      <w:r w:rsidRPr="006F396B">
        <w:rPr>
          <w:rFonts w:ascii="Times New Roman" w:hAnsi="Times New Roman"/>
        </w:rPr>
        <w:t>;</w:t>
      </w:r>
    </w:p>
    <w:p w14:paraId="1A6726C0" w14:textId="073441D4" w:rsidR="009443CA" w:rsidRDefault="00675446" w:rsidP="009443CA">
      <w:pPr>
        <w:pStyle w:val="CORPSAAO"/>
        <w:numPr>
          <w:ilvl w:val="0"/>
          <w:numId w:val="178"/>
        </w:numPr>
        <w:spacing w:after="0"/>
        <w:rPr>
          <w:rFonts w:ascii="Times New Roman" w:hAnsi="Times New Roman"/>
        </w:rPr>
      </w:pPr>
      <w:r w:rsidRPr="009443CA">
        <w:rPr>
          <w:rFonts w:ascii="Times New Roman" w:hAnsi="Times New Roman"/>
        </w:rPr>
        <w:t>NETTOYAGE, TERRASSEMENT</w:t>
      </w:r>
      <w:r w:rsidR="009443CA" w:rsidRPr="009443CA">
        <w:rPr>
          <w:rFonts w:ascii="Times New Roman" w:hAnsi="Times New Roman"/>
        </w:rPr>
        <w:t xml:space="preserve"> ET CHAUSSEE</w:t>
      </w:r>
      <w:r w:rsidR="009443CA">
        <w:rPr>
          <w:rFonts w:ascii="Times New Roman" w:hAnsi="Times New Roman"/>
        </w:rPr>
        <w:t xml:space="preserve"> ;</w:t>
      </w:r>
    </w:p>
    <w:p w14:paraId="02465252" w14:textId="77777777" w:rsidR="009443CA" w:rsidRDefault="009443CA" w:rsidP="009443CA">
      <w:pPr>
        <w:pStyle w:val="CORPSAAO"/>
        <w:numPr>
          <w:ilvl w:val="0"/>
          <w:numId w:val="178"/>
        </w:numPr>
        <w:spacing w:after="0"/>
        <w:rPr>
          <w:rFonts w:ascii="Times New Roman" w:hAnsi="Times New Roman"/>
        </w:rPr>
      </w:pPr>
      <w:r w:rsidRPr="00F3559E">
        <w:rPr>
          <w:rFonts w:ascii="Times New Roman" w:hAnsi="Times New Roman"/>
        </w:rPr>
        <w:t>OUVRAGE D'ART</w:t>
      </w:r>
      <w:r>
        <w:rPr>
          <w:rFonts w:ascii="Times New Roman" w:hAnsi="Times New Roman"/>
        </w:rPr>
        <w:t xml:space="preserve">, </w:t>
      </w:r>
      <w:r w:rsidRPr="009443CA">
        <w:rPr>
          <w:rFonts w:ascii="Times New Roman" w:hAnsi="Times New Roman"/>
        </w:rPr>
        <w:t>ASSAINISSEMENT ET DRAINAGE</w:t>
      </w:r>
      <w:r>
        <w:rPr>
          <w:rFonts w:ascii="Times New Roman" w:hAnsi="Times New Roman"/>
        </w:rPr>
        <w:t> ;</w:t>
      </w:r>
    </w:p>
    <w:p w14:paraId="5ED0BA9A" w14:textId="77777777" w:rsidR="009443CA" w:rsidRDefault="009443CA" w:rsidP="009443CA">
      <w:pPr>
        <w:pStyle w:val="CORPSAAO"/>
        <w:numPr>
          <w:ilvl w:val="0"/>
          <w:numId w:val="178"/>
        </w:numPr>
        <w:spacing w:after="0"/>
        <w:rPr>
          <w:rFonts w:ascii="Times New Roman" w:hAnsi="Times New Roman"/>
        </w:rPr>
      </w:pPr>
      <w:r w:rsidRPr="009443CA">
        <w:rPr>
          <w:rFonts w:ascii="Times New Roman" w:hAnsi="Times New Roman"/>
        </w:rPr>
        <w:t>SIGNALISATION - EQUIPEMENTS DE SECURITE ET DIVERS</w:t>
      </w:r>
      <w:r>
        <w:rPr>
          <w:rFonts w:ascii="Times New Roman" w:hAnsi="Times New Roman"/>
        </w:rPr>
        <w:t>.</w:t>
      </w:r>
    </w:p>
    <w:p w14:paraId="1C9DD0CC" w14:textId="4722AFA8" w:rsidR="00305AF5" w:rsidRPr="0029472D" w:rsidRDefault="00305AF5">
      <w:pPr>
        <w:pStyle w:val="AAOarticles"/>
        <w:numPr>
          <w:ilvl w:val="0"/>
          <w:numId w:val="77"/>
        </w:numPr>
      </w:pPr>
      <w:r w:rsidRPr="0029472D">
        <w:t>Tranches/Allotissement</w:t>
      </w:r>
      <w:r w:rsidRPr="0029472D">
        <w:rPr>
          <w:vertAlign w:val="superscript"/>
        </w:rPr>
        <w:t xml:space="preserve"> </w:t>
      </w:r>
    </w:p>
    <w:p w14:paraId="1E60BD97" w14:textId="3FEAE716" w:rsidR="00943FDA" w:rsidRDefault="00305AF5" w:rsidP="006B793E">
      <w:pPr>
        <w:widowControl w:val="0"/>
        <w:autoSpaceDE w:val="0"/>
        <w:spacing w:line="360" w:lineRule="auto"/>
        <w:jc w:val="both"/>
        <w:rPr>
          <w:bCs/>
        </w:rPr>
      </w:pPr>
      <w:r w:rsidRPr="0029472D">
        <w:rPr>
          <w:bCs/>
        </w:rPr>
        <w:t xml:space="preserve">Les travaux </w:t>
      </w:r>
      <w:r w:rsidR="00F727D7" w:rsidRPr="00F727D7">
        <w:rPr>
          <w:bCs/>
        </w:rPr>
        <w:t xml:space="preserve">sont en un Lot unique </w:t>
      </w:r>
      <w:r w:rsidR="00266D35">
        <w:rPr>
          <w:bCs/>
        </w:rPr>
        <w:t xml:space="preserve">subdivisés en trois (03) phases </w:t>
      </w:r>
      <w:r w:rsidR="00943FDA" w:rsidRPr="00943FDA">
        <w:rPr>
          <w:bCs/>
        </w:rPr>
        <w:t>ci-après définis</w:t>
      </w:r>
      <w:r w:rsidR="00943FDA">
        <w:rPr>
          <w:bCs/>
        </w:rPr>
        <w:t xml:space="preserve"> </w:t>
      </w:r>
      <w:r w:rsidRPr="0029472D">
        <w:rPr>
          <w:bCs/>
        </w:rPr>
        <w:t>:</w:t>
      </w:r>
    </w:p>
    <w:p w14:paraId="2267E11D" w14:textId="77777777" w:rsidR="00943FDA" w:rsidRDefault="00305AF5" w:rsidP="006B793E">
      <w:pPr>
        <w:widowControl w:val="0"/>
        <w:autoSpaceDE w:val="0"/>
        <w:spacing w:line="360" w:lineRule="auto"/>
        <w:jc w:val="both"/>
        <w:rPr>
          <w:bCs/>
        </w:rPr>
      </w:pPr>
      <w:r w:rsidRPr="0029472D">
        <w:rPr>
          <w:bCs/>
        </w:rPr>
        <w:t xml:space="preserve"> </w:t>
      </w:r>
    </w:p>
    <w:tbl>
      <w:tblPr>
        <w:tblW w:w="5745"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63"/>
        <w:gridCol w:w="831"/>
        <w:gridCol w:w="964"/>
        <w:gridCol w:w="1517"/>
        <w:gridCol w:w="891"/>
        <w:gridCol w:w="1274"/>
        <w:gridCol w:w="1278"/>
        <w:gridCol w:w="1271"/>
      </w:tblGrid>
      <w:tr w:rsidR="00266D35" w:rsidRPr="00943FDA" w14:paraId="7A5F0709" w14:textId="085AEDD3" w:rsidTr="00266D35">
        <w:trPr>
          <w:trHeight w:val="651"/>
        </w:trPr>
        <w:tc>
          <w:tcPr>
            <w:tcW w:w="256" w:type="pct"/>
            <w:shd w:val="clear" w:color="auto" w:fill="auto"/>
            <w:vAlign w:val="center"/>
            <w:hideMark/>
          </w:tcPr>
          <w:p w14:paraId="0633D261" w14:textId="79DCFEA9" w:rsidR="00266D35" w:rsidRPr="00943FDA" w:rsidRDefault="00266D35"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 xml:space="preserve">N° </w:t>
            </w:r>
          </w:p>
        </w:tc>
        <w:tc>
          <w:tcPr>
            <w:tcW w:w="1114" w:type="pct"/>
            <w:shd w:val="clear" w:color="auto" w:fill="auto"/>
            <w:vAlign w:val="center"/>
            <w:hideMark/>
          </w:tcPr>
          <w:p w14:paraId="50834B90" w14:textId="77777777" w:rsidR="00266D35" w:rsidRPr="00943FDA" w:rsidRDefault="00266D35" w:rsidP="00943FDA">
            <w:pPr>
              <w:widowControl w:val="0"/>
              <w:tabs>
                <w:tab w:val="left" w:pos="9072"/>
              </w:tabs>
              <w:suppressAutoHyphens w:val="0"/>
              <w:autoSpaceDN/>
              <w:textAlignment w:val="auto"/>
              <w:rPr>
                <w:rFonts w:eastAsia="Arial Narrow"/>
                <w:b/>
                <w:sz w:val="22"/>
                <w:szCs w:val="22"/>
                <w:lang w:eastAsia="en-US"/>
              </w:rPr>
            </w:pPr>
            <w:r w:rsidRPr="00943FDA">
              <w:rPr>
                <w:rFonts w:eastAsia="Arial Narrow"/>
                <w:b/>
                <w:sz w:val="22"/>
                <w:szCs w:val="22"/>
                <w:lang w:eastAsia="en-US"/>
              </w:rPr>
              <w:t>Désignation</w:t>
            </w:r>
          </w:p>
        </w:tc>
        <w:tc>
          <w:tcPr>
            <w:tcW w:w="376" w:type="pct"/>
            <w:shd w:val="clear" w:color="auto" w:fill="auto"/>
            <w:vAlign w:val="center"/>
            <w:hideMark/>
          </w:tcPr>
          <w:p w14:paraId="57F6AA01" w14:textId="77777777" w:rsidR="00266D35" w:rsidRPr="00266D35" w:rsidRDefault="00266D35" w:rsidP="00943FDA">
            <w:pPr>
              <w:widowControl w:val="0"/>
              <w:tabs>
                <w:tab w:val="left" w:pos="9072"/>
              </w:tabs>
              <w:suppressAutoHyphens w:val="0"/>
              <w:autoSpaceDN/>
              <w:jc w:val="center"/>
              <w:textAlignment w:val="auto"/>
              <w:rPr>
                <w:rFonts w:eastAsia="Arial Narrow"/>
                <w:b/>
                <w:sz w:val="20"/>
                <w:szCs w:val="20"/>
                <w:lang w:eastAsia="en-US"/>
              </w:rPr>
            </w:pPr>
            <w:r w:rsidRPr="00266D35">
              <w:rPr>
                <w:rFonts w:eastAsia="Arial Narrow"/>
                <w:b/>
                <w:sz w:val="20"/>
                <w:szCs w:val="20"/>
                <w:lang w:eastAsia="en-US"/>
              </w:rPr>
              <w:t>Portée (ml)</w:t>
            </w:r>
          </w:p>
        </w:tc>
        <w:tc>
          <w:tcPr>
            <w:tcW w:w="436" w:type="pct"/>
            <w:vAlign w:val="center"/>
          </w:tcPr>
          <w:p w14:paraId="2CE4C846" w14:textId="77777777" w:rsidR="00266D35" w:rsidRPr="00266D35" w:rsidRDefault="00266D35" w:rsidP="00943FDA">
            <w:pPr>
              <w:widowControl w:val="0"/>
              <w:tabs>
                <w:tab w:val="left" w:pos="9072"/>
              </w:tabs>
              <w:suppressAutoHyphens w:val="0"/>
              <w:autoSpaceDN/>
              <w:jc w:val="center"/>
              <w:textAlignment w:val="auto"/>
              <w:rPr>
                <w:rFonts w:eastAsia="Arial Narrow"/>
                <w:b/>
                <w:sz w:val="20"/>
                <w:szCs w:val="20"/>
                <w:lang w:eastAsia="en-US"/>
              </w:rPr>
            </w:pPr>
            <w:r w:rsidRPr="00266D35">
              <w:rPr>
                <w:rFonts w:eastAsia="Arial Narrow"/>
                <w:b/>
                <w:sz w:val="20"/>
                <w:szCs w:val="20"/>
                <w:lang w:eastAsia="en-US"/>
              </w:rPr>
              <w:t>Délai d’exécution (mois)</w:t>
            </w:r>
          </w:p>
        </w:tc>
        <w:tc>
          <w:tcPr>
            <w:tcW w:w="686" w:type="pct"/>
            <w:shd w:val="clear" w:color="auto" w:fill="auto"/>
            <w:vAlign w:val="center"/>
            <w:hideMark/>
          </w:tcPr>
          <w:p w14:paraId="5FE3EC16" w14:textId="709884C8" w:rsidR="00266D35" w:rsidRPr="00266D35" w:rsidRDefault="00266D35" w:rsidP="00943FDA">
            <w:pPr>
              <w:widowControl w:val="0"/>
              <w:tabs>
                <w:tab w:val="left" w:pos="9072"/>
              </w:tabs>
              <w:suppressAutoHyphens w:val="0"/>
              <w:autoSpaceDN/>
              <w:jc w:val="center"/>
              <w:textAlignment w:val="auto"/>
              <w:rPr>
                <w:rFonts w:eastAsia="Arial Narrow"/>
                <w:b/>
                <w:sz w:val="20"/>
                <w:szCs w:val="20"/>
                <w:lang w:eastAsia="en-US"/>
              </w:rPr>
            </w:pPr>
            <w:r w:rsidRPr="00266D35">
              <w:rPr>
                <w:rFonts w:eastAsia="Arial Narrow"/>
                <w:b/>
                <w:sz w:val="20"/>
                <w:szCs w:val="20"/>
                <w:lang w:eastAsia="en-US"/>
              </w:rPr>
              <w:t xml:space="preserve">Coûts prévisionnel (TTC) en Fcfa  </w:t>
            </w:r>
          </w:p>
        </w:tc>
        <w:tc>
          <w:tcPr>
            <w:tcW w:w="403" w:type="pct"/>
            <w:vAlign w:val="center"/>
          </w:tcPr>
          <w:p w14:paraId="45E4ECD8" w14:textId="77777777" w:rsidR="00266D35" w:rsidRPr="00943FDA" w:rsidRDefault="00266D35"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Type de travaux</w:t>
            </w:r>
          </w:p>
        </w:tc>
        <w:tc>
          <w:tcPr>
            <w:tcW w:w="576" w:type="pct"/>
          </w:tcPr>
          <w:p w14:paraId="4FC9BC3B" w14:textId="77777777" w:rsidR="00266D35" w:rsidRDefault="00266D35" w:rsidP="00943FDA">
            <w:pPr>
              <w:widowControl w:val="0"/>
              <w:tabs>
                <w:tab w:val="left" w:pos="9072"/>
              </w:tabs>
              <w:suppressAutoHyphens w:val="0"/>
              <w:autoSpaceDN/>
              <w:jc w:val="center"/>
              <w:textAlignment w:val="auto"/>
              <w:rPr>
                <w:rFonts w:eastAsia="Arial Narrow"/>
                <w:b/>
                <w:sz w:val="20"/>
                <w:szCs w:val="20"/>
                <w:lang w:eastAsia="en-US"/>
              </w:rPr>
            </w:pPr>
          </w:p>
          <w:p w14:paraId="4B2BFF89" w14:textId="53571B93" w:rsidR="00266D35" w:rsidRPr="00943FDA" w:rsidRDefault="00266D35" w:rsidP="00943FDA">
            <w:pPr>
              <w:widowControl w:val="0"/>
              <w:tabs>
                <w:tab w:val="left" w:pos="9072"/>
              </w:tabs>
              <w:suppressAutoHyphens w:val="0"/>
              <w:autoSpaceDN/>
              <w:jc w:val="center"/>
              <w:textAlignment w:val="auto"/>
              <w:rPr>
                <w:rFonts w:eastAsia="Arial Narrow"/>
                <w:b/>
                <w:sz w:val="22"/>
                <w:szCs w:val="22"/>
                <w:lang w:eastAsia="en-US"/>
              </w:rPr>
            </w:pPr>
            <w:r w:rsidRPr="00266D35">
              <w:rPr>
                <w:rFonts w:eastAsia="Arial Narrow"/>
                <w:b/>
                <w:sz w:val="20"/>
                <w:szCs w:val="20"/>
                <w:lang w:eastAsia="en-US"/>
              </w:rPr>
              <w:t>Alloc</w:t>
            </w:r>
            <w:r>
              <w:rPr>
                <w:rFonts w:eastAsia="Arial Narrow"/>
                <w:b/>
                <w:sz w:val="20"/>
                <w:szCs w:val="20"/>
                <w:lang w:eastAsia="en-US"/>
              </w:rPr>
              <w:t>a</w:t>
            </w:r>
            <w:r w:rsidRPr="00266D35">
              <w:rPr>
                <w:rFonts w:eastAsia="Arial Narrow"/>
                <w:b/>
                <w:sz w:val="20"/>
                <w:szCs w:val="20"/>
                <w:lang w:eastAsia="en-US"/>
              </w:rPr>
              <w:t>tion 2026</w:t>
            </w:r>
          </w:p>
        </w:tc>
        <w:tc>
          <w:tcPr>
            <w:tcW w:w="578" w:type="pct"/>
          </w:tcPr>
          <w:p w14:paraId="052CBE5C" w14:textId="77777777" w:rsidR="00266D35" w:rsidRDefault="00266D35" w:rsidP="00943FDA">
            <w:pPr>
              <w:widowControl w:val="0"/>
              <w:tabs>
                <w:tab w:val="left" w:pos="9072"/>
              </w:tabs>
              <w:suppressAutoHyphens w:val="0"/>
              <w:autoSpaceDN/>
              <w:jc w:val="center"/>
              <w:textAlignment w:val="auto"/>
              <w:rPr>
                <w:rFonts w:eastAsia="Arial Narrow"/>
                <w:b/>
                <w:sz w:val="22"/>
                <w:szCs w:val="22"/>
                <w:lang w:eastAsia="en-US"/>
              </w:rPr>
            </w:pPr>
          </w:p>
          <w:p w14:paraId="49DDD38C" w14:textId="52314B87" w:rsidR="00266D35" w:rsidRPr="00943FDA" w:rsidRDefault="00266D35" w:rsidP="00943FDA">
            <w:pPr>
              <w:widowControl w:val="0"/>
              <w:tabs>
                <w:tab w:val="left" w:pos="9072"/>
              </w:tabs>
              <w:suppressAutoHyphens w:val="0"/>
              <w:autoSpaceDN/>
              <w:jc w:val="center"/>
              <w:textAlignment w:val="auto"/>
              <w:rPr>
                <w:rFonts w:eastAsia="Arial Narrow"/>
                <w:b/>
                <w:sz w:val="22"/>
                <w:szCs w:val="22"/>
                <w:lang w:eastAsia="en-US"/>
              </w:rPr>
            </w:pPr>
            <w:r w:rsidRPr="00266D35">
              <w:rPr>
                <w:rFonts w:eastAsia="Arial Narrow"/>
                <w:b/>
                <w:sz w:val="20"/>
                <w:szCs w:val="20"/>
                <w:lang w:eastAsia="en-US"/>
              </w:rPr>
              <w:t>Alloc</w:t>
            </w:r>
            <w:r>
              <w:rPr>
                <w:rFonts w:eastAsia="Arial Narrow"/>
                <w:b/>
                <w:sz w:val="20"/>
                <w:szCs w:val="20"/>
                <w:lang w:eastAsia="en-US"/>
              </w:rPr>
              <w:t>a</w:t>
            </w:r>
            <w:r w:rsidRPr="00266D35">
              <w:rPr>
                <w:rFonts w:eastAsia="Arial Narrow"/>
                <w:b/>
                <w:sz w:val="20"/>
                <w:szCs w:val="20"/>
                <w:lang w:eastAsia="en-US"/>
              </w:rPr>
              <w:t>tion 202</w:t>
            </w:r>
            <w:r>
              <w:rPr>
                <w:rFonts w:eastAsia="Arial Narrow"/>
                <w:b/>
                <w:sz w:val="20"/>
                <w:szCs w:val="20"/>
                <w:lang w:eastAsia="en-US"/>
              </w:rPr>
              <w:t>7</w:t>
            </w:r>
          </w:p>
        </w:tc>
        <w:tc>
          <w:tcPr>
            <w:tcW w:w="575" w:type="pct"/>
          </w:tcPr>
          <w:p w14:paraId="581BD49F" w14:textId="77777777" w:rsidR="00266D35" w:rsidRDefault="00266D35" w:rsidP="00943FDA">
            <w:pPr>
              <w:widowControl w:val="0"/>
              <w:tabs>
                <w:tab w:val="left" w:pos="9072"/>
              </w:tabs>
              <w:suppressAutoHyphens w:val="0"/>
              <w:autoSpaceDN/>
              <w:jc w:val="center"/>
              <w:textAlignment w:val="auto"/>
              <w:rPr>
                <w:rFonts w:eastAsia="Arial Narrow"/>
                <w:b/>
                <w:sz w:val="22"/>
                <w:szCs w:val="22"/>
                <w:lang w:eastAsia="en-US"/>
              </w:rPr>
            </w:pPr>
          </w:p>
          <w:p w14:paraId="23627FA9" w14:textId="3F88EA6E" w:rsidR="00266D35" w:rsidRPr="00943FDA" w:rsidRDefault="00266D35" w:rsidP="00943FDA">
            <w:pPr>
              <w:widowControl w:val="0"/>
              <w:tabs>
                <w:tab w:val="left" w:pos="9072"/>
              </w:tabs>
              <w:suppressAutoHyphens w:val="0"/>
              <w:autoSpaceDN/>
              <w:jc w:val="center"/>
              <w:textAlignment w:val="auto"/>
              <w:rPr>
                <w:rFonts w:eastAsia="Arial Narrow"/>
                <w:b/>
                <w:sz w:val="22"/>
                <w:szCs w:val="22"/>
                <w:lang w:eastAsia="en-US"/>
              </w:rPr>
            </w:pPr>
            <w:r w:rsidRPr="00266D35">
              <w:rPr>
                <w:rFonts w:eastAsia="Arial Narrow"/>
                <w:b/>
                <w:sz w:val="20"/>
                <w:szCs w:val="20"/>
                <w:lang w:eastAsia="en-US"/>
              </w:rPr>
              <w:t>Alloc</w:t>
            </w:r>
            <w:r>
              <w:rPr>
                <w:rFonts w:eastAsia="Arial Narrow"/>
                <w:b/>
                <w:sz w:val="20"/>
                <w:szCs w:val="20"/>
                <w:lang w:eastAsia="en-US"/>
              </w:rPr>
              <w:t>a</w:t>
            </w:r>
            <w:r w:rsidRPr="00266D35">
              <w:rPr>
                <w:rFonts w:eastAsia="Arial Narrow"/>
                <w:b/>
                <w:sz w:val="20"/>
                <w:szCs w:val="20"/>
                <w:lang w:eastAsia="en-US"/>
              </w:rPr>
              <w:t>tion 202</w:t>
            </w:r>
            <w:r>
              <w:rPr>
                <w:rFonts w:eastAsia="Arial Narrow"/>
                <w:b/>
                <w:sz w:val="20"/>
                <w:szCs w:val="20"/>
                <w:lang w:eastAsia="en-US"/>
              </w:rPr>
              <w:t>8</w:t>
            </w:r>
          </w:p>
        </w:tc>
      </w:tr>
      <w:tr w:rsidR="00266D35" w:rsidRPr="00943FDA" w14:paraId="4D147B91" w14:textId="14C83F3A" w:rsidTr="00266D35">
        <w:trPr>
          <w:trHeight w:val="1468"/>
        </w:trPr>
        <w:tc>
          <w:tcPr>
            <w:tcW w:w="256" w:type="pct"/>
            <w:shd w:val="clear" w:color="auto" w:fill="auto"/>
            <w:vAlign w:val="center"/>
            <w:hideMark/>
          </w:tcPr>
          <w:p w14:paraId="2A9DEC0B" w14:textId="6EA1C48B" w:rsidR="00266D35" w:rsidRPr="00943FDA" w:rsidRDefault="00266D35" w:rsidP="00943FDA">
            <w:pPr>
              <w:widowControl w:val="0"/>
              <w:tabs>
                <w:tab w:val="left" w:pos="9072"/>
              </w:tabs>
              <w:suppressAutoHyphens w:val="0"/>
              <w:autoSpaceDN/>
              <w:jc w:val="center"/>
              <w:textAlignment w:val="auto"/>
              <w:rPr>
                <w:rFonts w:eastAsia="Arial Narrow"/>
                <w:b/>
                <w:sz w:val="22"/>
                <w:szCs w:val="22"/>
                <w:lang w:eastAsia="en-US"/>
              </w:rPr>
            </w:pPr>
            <w:r>
              <w:rPr>
                <w:rFonts w:eastAsia="Arial Narrow"/>
                <w:b/>
                <w:sz w:val="22"/>
                <w:szCs w:val="22"/>
                <w:lang w:eastAsia="en-US"/>
              </w:rPr>
              <w:t>01</w:t>
            </w:r>
          </w:p>
        </w:tc>
        <w:tc>
          <w:tcPr>
            <w:tcW w:w="1114" w:type="pct"/>
            <w:shd w:val="clear" w:color="auto" w:fill="auto"/>
            <w:vAlign w:val="center"/>
            <w:hideMark/>
          </w:tcPr>
          <w:p w14:paraId="32890BD6" w14:textId="3E84F854" w:rsidR="00266D35" w:rsidRPr="00266D35" w:rsidRDefault="00266D35" w:rsidP="00943FDA">
            <w:pPr>
              <w:widowControl w:val="0"/>
              <w:tabs>
                <w:tab w:val="left" w:pos="9072"/>
              </w:tabs>
              <w:suppressAutoHyphens w:val="0"/>
              <w:autoSpaceDN/>
              <w:jc w:val="center"/>
              <w:textAlignment w:val="auto"/>
              <w:rPr>
                <w:rFonts w:eastAsia="Arial Narrow"/>
                <w:sz w:val="20"/>
                <w:szCs w:val="20"/>
                <w:lang w:eastAsia="en-US"/>
              </w:rPr>
            </w:pPr>
            <w:r w:rsidRPr="00266D35">
              <w:rPr>
                <w:rFonts w:eastAsia="Arial Narrow"/>
                <w:sz w:val="20"/>
                <w:szCs w:val="20"/>
                <w:lang w:eastAsia="en-US"/>
              </w:rPr>
              <w:t>TRAVAUX DE RECONSTRUCTION DE DEUX TABLIERS DE PONTS SUR LES RIVIERES OSSONGO (10 ML) ET AKIE (24 ML) DE LA ROUTE ATING-ETONG – ATINZAM/ ATING-ETONG – RIVIERE AKIE ; ET L`ENTRETIEN DE LA ROUTE COMMUNALE CARREFOUR ATINZAN – CARREFOUR ELON EN PASSANT PAR AKOK.</w:t>
            </w:r>
          </w:p>
        </w:tc>
        <w:tc>
          <w:tcPr>
            <w:tcW w:w="376" w:type="pct"/>
            <w:shd w:val="clear" w:color="auto" w:fill="auto"/>
            <w:vAlign w:val="center"/>
            <w:hideMark/>
          </w:tcPr>
          <w:p w14:paraId="4E97DE71" w14:textId="07F1B1BB" w:rsidR="00266D35" w:rsidRPr="00960EE4" w:rsidRDefault="00266D35" w:rsidP="00943FDA">
            <w:pPr>
              <w:widowControl w:val="0"/>
              <w:tabs>
                <w:tab w:val="left" w:pos="9072"/>
              </w:tabs>
              <w:suppressAutoHyphens w:val="0"/>
              <w:autoSpaceDN/>
              <w:jc w:val="center"/>
              <w:textAlignment w:val="auto"/>
              <w:rPr>
                <w:rFonts w:eastAsia="Arial Narrow"/>
                <w:sz w:val="20"/>
                <w:szCs w:val="20"/>
                <w:lang w:eastAsia="en-US"/>
              </w:rPr>
            </w:pPr>
            <w:r w:rsidRPr="00960EE4">
              <w:rPr>
                <w:rFonts w:eastAsia="Arial Narrow"/>
                <w:sz w:val="20"/>
                <w:szCs w:val="20"/>
                <w:lang w:eastAsia="en-US"/>
              </w:rPr>
              <w:t>34</w:t>
            </w:r>
          </w:p>
        </w:tc>
        <w:tc>
          <w:tcPr>
            <w:tcW w:w="436" w:type="pct"/>
            <w:vAlign w:val="center"/>
          </w:tcPr>
          <w:p w14:paraId="333D7CC1" w14:textId="273A4F30" w:rsidR="00266D35" w:rsidRPr="00960EE4" w:rsidRDefault="00266D35" w:rsidP="00943FDA">
            <w:pPr>
              <w:widowControl w:val="0"/>
              <w:tabs>
                <w:tab w:val="left" w:pos="9072"/>
              </w:tabs>
              <w:suppressAutoHyphens w:val="0"/>
              <w:autoSpaceDN/>
              <w:jc w:val="center"/>
              <w:textAlignment w:val="auto"/>
              <w:rPr>
                <w:rFonts w:eastAsia="Arial Narrow"/>
                <w:b/>
                <w:sz w:val="20"/>
                <w:szCs w:val="20"/>
                <w:lang w:eastAsia="en-US"/>
              </w:rPr>
            </w:pPr>
            <w:r w:rsidRPr="00960EE4">
              <w:rPr>
                <w:rFonts w:eastAsia="Arial Narrow"/>
                <w:b/>
                <w:sz w:val="20"/>
                <w:szCs w:val="20"/>
                <w:lang w:eastAsia="en-US"/>
              </w:rPr>
              <w:t>0</w:t>
            </w:r>
            <w:r w:rsidR="002B726C">
              <w:rPr>
                <w:rFonts w:eastAsia="Arial Narrow"/>
                <w:b/>
                <w:sz w:val="20"/>
                <w:szCs w:val="20"/>
                <w:lang w:eastAsia="en-US"/>
              </w:rPr>
              <w:t>5</w:t>
            </w:r>
          </w:p>
        </w:tc>
        <w:tc>
          <w:tcPr>
            <w:tcW w:w="686" w:type="pct"/>
            <w:shd w:val="clear" w:color="auto" w:fill="auto"/>
            <w:vAlign w:val="center"/>
          </w:tcPr>
          <w:p w14:paraId="58E7BA93" w14:textId="719B6441" w:rsidR="00266D35" w:rsidRPr="00960EE4" w:rsidRDefault="00266D35" w:rsidP="00943FDA">
            <w:pPr>
              <w:widowControl w:val="0"/>
              <w:tabs>
                <w:tab w:val="left" w:pos="9072"/>
              </w:tabs>
              <w:suppressAutoHyphens w:val="0"/>
              <w:autoSpaceDE w:val="0"/>
              <w:jc w:val="center"/>
              <w:textAlignment w:val="auto"/>
              <w:rPr>
                <w:rFonts w:eastAsia="Arial Narrow"/>
                <w:sz w:val="20"/>
                <w:szCs w:val="20"/>
                <w:lang w:eastAsia="en-US"/>
              </w:rPr>
            </w:pPr>
            <w:r w:rsidRPr="00960EE4">
              <w:rPr>
                <w:rFonts w:eastAsia="Arial Narrow"/>
                <w:sz w:val="20"/>
                <w:szCs w:val="20"/>
                <w:lang w:eastAsia="en-US"/>
              </w:rPr>
              <w:t>350 000 000</w:t>
            </w:r>
          </w:p>
        </w:tc>
        <w:tc>
          <w:tcPr>
            <w:tcW w:w="403" w:type="pct"/>
            <w:vAlign w:val="center"/>
          </w:tcPr>
          <w:p w14:paraId="4CED77A9" w14:textId="262EE0FB" w:rsidR="00266D35" w:rsidRPr="00960EE4" w:rsidRDefault="00266D35" w:rsidP="00943FDA">
            <w:pPr>
              <w:widowControl w:val="0"/>
              <w:tabs>
                <w:tab w:val="left" w:pos="9072"/>
              </w:tabs>
              <w:suppressAutoHyphens w:val="0"/>
              <w:autoSpaceDN/>
              <w:jc w:val="center"/>
              <w:textAlignment w:val="auto"/>
              <w:rPr>
                <w:rFonts w:eastAsia="Arial Narrow"/>
                <w:sz w:val="20"/>
                <w:szCs w:val="20"/>
                <w:lang w:eastAsia="en-US"/>
              </w:rPr>
            </w:pPr>
            <w:r w:rsidRPr="00960EE4">
              <w:rPr>
                <w:rFonts w:eastAsia="Arial Narrow"/>
                <w:sz w:val="20"/>
                <w:szCs w:val="20"/>
                <w:lang w:eastAsia="en-US"/>
              </w:rPr>
              <w:t xml:space="preserve">Pont </w:t>
            </w:r>
          </w:p>
        </w:tc>
        <w:tc>
          <w:tcPr>
            <w:tcW w:w="576" w:type="pct"/>
          </w:tcPr>
          <w:p w14:paraId="691C4348" w14:textId="77777777" w:rsidR="00266D35" w:rsidRPr="00960EE4" w:rsidRDefault="00266D35" w:rsidP="00943FDA">
            <w:pPr>
              <w:widowControl w:val="0"/>
              <w:tabs>
                <w:tab w:val="left" w:pos="9072"/>
              </w:tabs>
              <w:suppressAutoHyphens w:val="0"/>
              <w:autoSpaceDN/>
              <w:jc w:val="center"/>
              <w:textAlignment w:val="auto"/>
              <w:rPr>
                <w:rFonts w:eastAsia="Arial Narrow"/>
                <w:sz w:val="20"/>
                <w:szCs w:val="20"/>
                <w:lang w:eastAsia="en-US"/>
              </w:rPr>
            </w:pPr>
          </w:p>
          <w:p w14:paraId="59CA95F7" w14:textId="77777777" w:rsidR="00960EE4" w:rsidRPr="00960EE4" w:rsidRDefault="00960EE4" w:rsidP="00943FDA">
            <w:pPr>
              <w:widowControl w:val="0"/>
              <w:tabs>
                <w:tab w:val="left" w:pos="9072"/>
              </w:tabs>
              <w:suppressAutoHyphens w:val="0"/>
              <w:autoSpaceDN/>
              <w:jc w:val="center"/>
              <w:textAlignment w:val="auto"/>
              <w:rPr>
                <w:rFonts w:eastAsia="Arial Narrow"/>
                <w:sz w:val="20"/>
                <w:szCs w:val="20"/>
                <w:lang w:eastAsia="en-US"/>
              </w:rPr>
            </w:pPr>
          </w:p>
          <w:p w14:paraId="22BE436E" w14:textId="77777777" w:rsidR="00960EE4" w:rsidRPr="00960EE4" w:rsidRDefault="00960EE4" w:rsidP="00943FDA">
            <w:pPr>
              <w:widowControl w:val="0"/>
              <w:tabs>
                <w:tab w:val="left" w:pos="9072"/>
              </w:tabs>
              <w:suppressAutoHyphens w:val="0"/>
              <w:autoSpaceDN/>
              <w:jc w:val="center"/>
              <w:textAlignment w:val="auto"/>
              <w:rPr>
                <w:rFonts w:eastAsia="Arial Narrow"/>
                <w:sz w:val="20"/>
                <w:szCs w:val="20"/>
                <w:lang w:eastAsia="en-US"/>
              </w:rPr>
            </w:pPr>
          </w:p>
          <w:p w14:paraId="09BE57FF" w14:textId="77777777" w:rsidR="00960EE4" w:rsidRPr="00960EE4" w:rsidRDefault="00960EE4" w:rsidP="00943FDA">
            <w:pPr>
              <w:widowControl w:val="0"/>
              <w:tabs>
                <w:tab w:val="left" w:pos="9072"/>
              </w:tabs>
              <w:suppressAutoHyphens w:val="0"/>
              <w:autoSpaceDN/>
              <w:jc w:val="center"/>
              <w:textAlignment w:val="auto"/>
              <w:rPr>
                <w:rFonts w:eastAsia="Arial Narrow"/>
                <w:sz w:val="20"/>
                <w:szCs w:val="20"/>
                <w:lang w:eastAsia="en-US"/>
              </w:rPr>
            </w:pPr>
          </w:p>
          <w:p w14:paraId="1FE587A0" w14:textId="77777777" w:rsidR="00960EE4" w:rsidRPr="00960EE4" w:rsidRDefault="00960EE4" w:rsidP="00943FDA">
            <w:pPr>
              <w:widowControl w:val="0"/>
              <w:tabs>
                <w:tab w:val="left" w:pos="9072"/>
              </w:tabs>
              <w:suppressAutoHyphens w:val="0"/>
              <w:autoSpaceDN/>
              <w:jc w:val="center"/>
              <w:textAlignment w:val="auto"/>
              <w:rPr>
                <w:rFonts w:eastAsia="Arial Narrow"/>
                <w:sz w:val="20"/>
                <w:szCs w:val="20"/>
                <w:lang w:eastAsia="en-US"/>
              </w:rPr>
            </w:pPr>
          </w:p>
          <w:p w14:paraId="23C169B4" w14:textId="4B709B4F" w:rsidR="00960EE4" w:rsidRDefault="00960EE4" w:rsidP="00943FDA">
            <w:pPr>
              <w:widowControl w:val="0"/>
              <w:tabs>
                <w:tab w:val="left" w:pos="9072"/>
              </w:tabs>
              <w:suppressAutoHyphens w:val="0"/>
              <w:autoSpaceDN/>
              <w:jc w:val="center"/>
              <w:textAlignment w:val="auto"/>
              <w:rPr>
                <w:rFonts w:eastAsia="Arial Narrow"/>
                <w:sz w:val="20"/>
                <w:szCs w:val="20"/>
                <w:lang w:eastAsia="en-US"/>
              </w:rPr>
            </w:pPr>
          </w:p>
          <w:p w14:paraId="3A0305FC" w14:textId="77777777" w:rsidR="00960EE4" w:rsidRPr="00960EE4" w:rsidRDefault="00960EE4" w:rsidP="00943FDA">
            <w:pPr>
              <w:widowControl w:val="0"/>
              <w:tabs>
                <w:tab w:val="left" w:pos="9072"/>
              </w:tabs>
              <w:suppressAutoHyphens w:val="0"/>
              <w:autoSpaceDN/>
              <w:jc w:val="center"/>
              <w:textAlignment w:val="auto"/>
              <w:rPr>
                <w:rFonts w:eastAsia="Arial Narrow"/>
                <w:sz w:val="20"/>
                <w:szCs w:val="20"/>
                <w:lang w:eastAsia="en-US"/>
              </w:rPr>
            </w:pPr>
          </w:p>
          <w:p w14:paraId="2E0B143D" w14:textId="27586A2E" w:rsidR="00960EE4" w:rsidRPr="00960EE4" w:rsidRDefault="00960EE4" w:rsidP="00943FDA">
            <w:pPr>
              <w:widowControl w:val="0"/>
              <w:tabs>
                <w:tab w:val="left" w:pos="9072"/>
              </w:tabs>
              <w:suppressAutoHyphens w:val="0"/>
              <w:autoSpaceDN/>
              <w:jc w:val="center"/>
              <w:textAlignment w:val="auto"/>
              <w:rPr>
                <w:rFonts w:eastAsia="Arial Narrow"/>
                <w:sz w:val="20"/>
                <w:szCs w:val="20"/>
                <w:lang w:eastAsia="en-US"/>
              </w:rPr>
            </w:pPr>
            <w:r w:rsidRPr="00960EE4">
              <w:rPr>
                <w:rFonts w:eastAsia="Arial Narrow"/>
                <w:sz w:val="20"/>
                <w:szCs w:val="20"/>
                <w:lang w:eastAsia="en-US"/>
              </w:rPr>
              <w:t>100 000 000</w:t>
            </w:r>
          </w:p>
        </w:tc>
        <w:tc>
          <w:tcPr>
            <w:tcW w:w="578" w:type="pct"/>
          </w:tcPr>
          <w:p w14:paraId="50C28940" w14:textId="77777777" w:rsidR="00266D35" w:rsidRPr="00960EE4" w:rsidRDefault="00266D35" w:rsidP="00943FDA">
            <w:pPr>
              <w:widowControl w:val="0"/>
              <w:tabs>
                <w:tab w:val="left" w:pos="9072"/>
              </w:tabs>
              <w:suppressAutoHyphens w:val="0"/>
              <w:autoSpaceDN/>
              <w:jc w:val="center"/>
              <w:textAlignment w:val="auto"/>
              <w:rPr>
                <w:rFonts w:eastAsia="Arial Narrow"/>
                <w:sz w:val="20"/>
                <w:szCs w:val="20"/>
                <w:lang w:eastAsia="en-US"/>
              </w:rPr>
            </w:pPr>
          </w:p>
          <w:p w14:paraId="056FC713" w14:textId="77777777" w:rsidR="00960EE4" w:rsidRPr="00960EE4" w:rsidRDefault="00960EE4" w:rsidP="00960EE4">
            <w:pPr>
              <w:rPr>
                <w:rFonts w:eastAsia="Arial Narrow"/>
                <w:sz w:val="20"/>
                <w:szCs w:val="20"/>
                <w:lang w:eastAsia="en-US"/>
              </w:rPr>
            </w:pPr>
          </w:p>
          <w:p w14:paraId="033D0A25" w14:textId="77777777" w:rsidR="00960EE4" w:rsidRPr="00960EE4" w:rsidRDefault="00960EE4" w:rsidP="00960EE4">
            <w:pPr>
              <w:rPr>
                <w:rFonts w:eastAsia="Arial Narrow"/>
                <w:sz w:val="20"/>
                <w:szCs w:val="20"/>
                <w:lang w:eastAsia="en-US"/>
              </w:rPr>
            </w:pPr>
          </w:p>
          <w:p w14:paraId="388CBAF3" w14:textId="210957AF" w:rsidR="00960EE4" w:rsidRDefault="00960EE4" w:rsidP="00960EE4">
            <w:pPr>
              <w:rPr>
                <w:rFonts w:eastAsia="Arial Narrow"/>
                <w:sz w:val="20"/>
                <w:szCs w:val="20"/>
                <w:lang w:eastAsia="en-US"/>
              </w:rPr>
            </w:pPr>
          </w:p>
          <w:p w14:paraId="7E75A4D2" w14:textId="77777777" w:rsidR="00960EE4" w:rsidRPr="00960EE4" w:rsidRDefault="00960EE4" w:rsidP="00960EE4">
            <w:pPr>
              <w:rPr>
                <w:rFonts w:eastAsia="Arial Narrow"/>
                <w:sz w:val="20"/>
                <w:szCs w:val="20"/>
                <w:lang w:eastAsia="en-US"/>
              </w:rPr>
            </w:pPr>
          </w:p>
          <w:p w14:paraId="5D2CD696" w14:textId="77777777" w:rsidR="00960EE4" w:rsidRPr="00960EE4" w:rsidRDefault="00960EE4" w:rsidP="00960EE4">
            <w:pPr>
              <w:rPr>
                <w:rFonts w:eastAsia="Arial Narrow"/>
                <w:sz w:val="20"/>
                <w:szCs w:val="20"/>
                <w:lang w:eastAsia="en-US"/>
              </w:rPr>
            </w:pPr>
          </w:p>
          <w:p w14:paraId="25536D9E" w14:textId="77777777" w:rsidR="00960EE4" w:rsidRPr="00960EE4" w:rsidRDefault="00960EE4" w:rsidP="00960EE4">
            <w:pPr>
              <w:rPr>
                <w:rFonts w:eastAsia="Arial Narrow"/>
                <w:sz w:val="20"/>
                <w:szCs w:val="20"/>
                <w:lang w:eastAsia="en-US"/>
              </w:rPr>
            </w:pPr>
          </w:p>
          <w:p w14:paraId="2BEF9E4E" w14:textId="74A9C5A1" w:rsidR="00960EE4" w:rsidRPr="00960EE4" w:rsidRDefault="00960EE4" w:rsidP="00960EE4">
            <w:pPr>
              <w:rPr>
                <w:rFonts w:eastAsia="Arial Narrow"/>
                <w:sz w:val="20"/>
                <w:szCs w:val="20"/>
                <w:lang w:eastAsia="en-US"/>
              </w:rPr>
            </w:pPr>
            <w:r>
              <w:rPr>
                <w:rFonts w:eastAsia="Arial Narrow"/>
                <w:sz w:val="20"/>
                <w:szCs w:val="20"/>
                <w:lang w:eastAsia="en-US"/>
              </w:rPr>
              <w:t>125</w:t>
            </w:r>
            <w:r w:rsidRPr="00960EE4">
              <w:rPr>
                <w:rFonts w:eastAsia="Arial Narrow"/>
                <w:sz w:val="20"/>
                <w:szCs w:val="20"/>
                <w:lang w:eastAsia="en-US"/>
              </w:rPr>
              <w:t> 000 000</w:t>
            </w:r>
          </w:p>
        </w:tc>
        <w:tc>
          <w:tcPr>
            <w:tcW w:w="575" w:type="pct"/>
          </w:tcPr>
          <w:p w14:paraId="687BC799" w14:textId="77777777" w:rsidR="00266D35" w:rsidRPr="00960EE4" w:rsidRDefault="00266D35" w:rsidP="00943FDA">
            <w:pPr>
              <w:widowControl w:val="0"/>
              <w:tabs>
                <w:tab w:val="left" w:pos="9072"/>
              </w:tabs>
              <w:suppressAutoHyphens w:val="0"/>
              <w:autoSpaceDN/>
              <w:jc w:val="center"/>
              <w:textAlignment w:val="auto"/>
              <w:rPr>
                <w:rFonts w:eastAsia="Arial Narrow"/>
                <w:sz w:val="20"/>
                <w:szCs w:val="20"/>
                <w:lang w:eastAsia="en-US"/>
              </w:rPr>
            </w:pPr>
          </w:p>
          <w:p w14:paraId="2C9515D4" w14:textId="77777777" w:rsidR="00960EE4" w:rsidRPr="00960EE4" w:rsidRDefault="00960EE4" w:rsidP="00960EE4">
            <w:pPr>
              <w:rPr>
                <w:rFonts w:eastAsia="Arial Narrow"/>
                <w:sz w:val="20"/>
                <w:szCs w:val="20"/>
                <w:lang w:eastAsia="en-US"/>
              </w:rPr>
            </w:pPr>
          </w:p>
          <w:p w14:paraId="5368E8A1" w14:textId="77777777" w:rsidR="00960EE4" w:rsidRPr="00960EE4" w:rsidRDefault="00960EE4" w:rsidP="00960EE4">
            <w:pPr>
              <w:rPr>
                <w:rFonts w:eastAsia="Arial Narrow"/>
                <w:sz w:val="20"/>
                <w:szCs w:val="20"/>
                <w:lang w:eastAsia="en-US"/>
              </w:rPr>
            </w:pPr>
          </w:p>
          <w:p w14:paraId="00863CF2" w14:textId="77777777" w:rsidR="00960EE4" w:rsidRPr="00960EE4" w:rsidRDefault="00960EE4" w:rsidP="00960EE4">
            <w:pPr>
              <w:rPr>
                <w:rFonts w:eastAsia="Arial Narrow"/>
                <w:sz w:val="20"/>
                <w:szCs w:val="20"/>
                <w:lang w:eastAsia="en-US"/>
              </w:rPr>
            </w:pPr>
          </w:p>
          <w:p w14:paraId="08912162" w14:textId="77777777" w:rsidR="00960EE4" w:rsidRPr="00960EE4" w:rsidRDefault="00960EE4" w:rsidP="00960EE4">
            <w:pPr>
              <w:rPr>
                <w:rFonts w:eastAsia="Arial Narrow"/>
                <w:sz w:val="20"/>
                <w:szCs w:val="20"/>
                <w:lang w:eastAsia="en-US"/>
              </w:rPr>
            </w:pPr>
          </w:p>
          <w:p w14:paraId="049FBE73" w14:textId="0240FABD" w:rsidR="00960EE4" w:rsidRDefault="00960EE4" w:rsidP="00960EE4">
            <w:pPr>
              <w:rPr>
                <w:rFonts w:eastAsia="Arial Narrow"/>
                <w:sz w:val="20"/>
                <w:szCs w:val="20"/>
                <w:lang w:eastAsia="en-US"/>
              </w:rPr>
            </w:pPr>
          </w:p>
          <w:p w14:paraId="11DFCE40" w14:textId="77777777" w:rsidR="00960EE4" w:rsidRPr="00960EE4" w:rsidRDefault="00960EE4" w:rsidP="00960EE4">
            <w:pPr>
              <w:rPr>
                <w:rFonts w:eastAsia="Arial Narrow"/>
                <w:sz w:val="20"/>
                <w:szCs w:val="20"/>
                <w:lang w:eastAsia="en-US"/>
              </w:rPr>
            </w:pPr>
          </w:p>
          <w:p w14:paraId="612E5CD3" w14:textId="0CF2B0B0" w:rsidR="00960EE4" w:rsidRPr="00960EE4" w:rsidRDefault="00960EE4" w:rsidP="00960EE4">
            <w:pPr>
              <w:rPr>
                <w:rFonts w:eastAsia="Arial Narrow"/>
                <w:sz w:val="20"/>
                <w:szCs w:val="20"/>
                <w:lang w:eastAsia="en-US"/>
              </w:rPr>
            </w:pPr>
            <w:r>
              <w:rPr>
                <w:rFonts w:eastAsia="Arial Narrow"/>
                <w:sz w:val="20"/>
                <w:szCs w:val="20"/>
                <w:lang w:eastAsia="en-US"/>
              </w:rPr>
              <w:t>125</w:t>
            </w:r>
            <w:r w:rsidRPr="00960EE4">
              <w:rPr>
                <w:rFonts w:eastAsia="Arial Narrow"/>
                <w:sz w:val="20"/>
                <w:szCs w:val="20"/>
                <w:lang w:eastAsia="en-US"/>
              </w:rPr>
              <w:t> 000 000</w:t>
            </w:r>
          </w:p>
        </w:tc>
      </w:tr>
    </w:tbl>
    <w:p w14:paraId="2288C7BC" w14:textId="6F3955EF" w:rsidR="00943FDA" w:rsidRPr="0029472D" w:rsidRDefault="00943FDA" w:rsidP="006B793E">
      <w:pPr>
        <w:widowControl w:val="0"/>
        <w:autoSpaceDE w:val="0"/>
        <w:spacing w:line="360" w:lineRule="auto"/>
        <w:jc w:val="both"/>
        <w:rPr>
          <w:bCs/>
        </w:rPr>
      </w:pPr>
    </w:p>
    <w:p w14:paraId="66A62E8F" w14:textId="62CB01E5" w:rsidR="00273DD0" w:rsidRPr="0029472D" w:rsidRDefault="00353DCC">
      <w:pPr>
        <w:pStyle w:val="AAOarticles"/>
        <w:numPr>
          <w:ilvl w:val="0"/>
          <w:numId w:val="77"/>
        </w:numPr>
      </w:pPr>
      <w:r w:rsidRPr="0029472D">
        <w:t>Coût prévisionnel</w:t>
      </w:r>
    </w:p>
    <w:p w14:paraId="03B4A709" w14:textId="7AE7ADEB" w:rsidR="00305AF5" w:rsidRPr="0029472D" w:rsidRDefault="00353DCC" w:rsidP="00230C15">
      <w:pPr>
        <w:widowControl w:val="0"/>
        <w:autoSpaceDE w:val="0"/>
        <w:spacing w:after="120" w:line="360" w:lineRule="auto"/>
        <w:jc w:val="both"/>
        <w:rPr>
          <w:bCs/>
          <w:sz w:val="2"/>
        </w:rPr>
      </w:pPr>
      <w:r w:rsidRPr="0029472D">
        <w:rPr>
          <w:bCs/>
        </w:rPr>
        <w:t xml:space="preserve">Le coût prévisionnel de l’opération à l’issue des études préalables </w:t>
      </w:r>
      <w:r w:rsidR="00960EE4">
        <w:rPr>
          <w:bCs/>
        </w:rPr>
        <w:t xml:space="preserve">pour la Phase 1 </w:t>
      </w:r>
      <w:r w:rsidRPr="0029472D">
        <w:rPr>
          <w:bCs/>
        </w:rPr>
        <w:t xml:space="preserve">est de </w:t>
      </w:r>
      <w:r w:rsidR="00960EE4">
        <w:rPr>
          <w:b/>
          <w:bCs/>
        </w:rPr>
        <w:t>10</w:t>
      </w:r>
      <w:r w:rsidR="00F727D7">
        <w:rPr>
          <w:b/>
          <w:bCs/>
        </w:rPr>
        <w:t>0</w:t>
      </w:r>
      <w:r w:rsidR="00083DFD" w:rsidRPr="00083DFD">
        <w:rPr>
          <w:b/>
          <w:bCs/>
        </w:rPr>
        <w:t> 000 000</w:t>
      </w:r>
      <w:r w:rsidRPr="0029472D">
        <w:rPr>
          <w:bCs/>
        </w:rPr>
        <w:t xml:space="preserve"> (</w:t>
      </w:r>
      <w:r w:rsidR="00F727D7">
        <w:rPr>
          <w:bCs/>
          <w:i/>
        </w:rPr>
        <w:t xml:space="preserve">CENT </w:t>
      </w:r>
      <w:r w:rsidR="00083DFD">
        <w:rPr>
          <w:bCs/>
          <w:i/>
        </w:rPr>
        <w:t>MILLIONS</w:t>
      </w:r>
      <w:r w:rsidR="00F727D7">
        <w:rPr>
          <w:bCs/>
          <w:i/>
        </w:rPr>
        <w:t>)</w:t>
      </w:r>
      <w:r w:rsidR="00083DFD">
        <w:rPr>
          <w:bCs/>
          <w:i/>
        </w:rPr>
        <w:t xml:space="preserve"> FCFA</w:t>
      </w:r>
      <w:r w:rsidR="00C23467">
        <w:rPr>
          <w:bCs/>
        </w:rPr>
        <w:t xml:space="preserve"> TTC</w:t>
      </w:r>
    </w:p>
    <w:p w14:paraId="6F12F8D1" w14:textId="44FCBF55" w:rsidR="00305AF5" w:rsidRPr="0029472D" w:rsidRDefault="00305AF5">
      <w:pPr>
        <w:pStyle w:val="AAOarticles"/>
        <w:numPr>
          <w:ilvl w:val="0"/>
          <w:numId w:val="77"/>
        </w:numPr>
      </w:pPr>
      <w:r w:rsidRPr="0029472D">
        <w:t xml:space="preserve">Délai prévisionnel d’exécution </w:t>
      </w:r>
    </w:p>
    <w:p w14:paraId="5B9C6FA4" w14:textId="2F970230" w:rsidR="00AF3A6E" w:rsidRPr="0029472D" w:rsidRDefault="00305AF5" w:rsidP="00230C15">
      <w:pPr>
        <w:widowControl w:val="0"/>
        <w:autoSpaceDE w:val="0"/>
        <w:spacing w:after="120" w:line="360" w:lineRule="auto"/>
        <w:jc w:val="both"/>
      </w:pPr>
      <w:r w:rsidRPr="0029472D">
        <w:t xml:space="preserve">Le délai maximum prévu par le Maître d’Ouvrage Délégué pour la réalisation des travaux, objet du présent </w:t>
      </w:r>
      <w:r w:rsidR="002703F5" w:rsidRPr="0029472D">
        <w:t>A</w:t>
      </w:r>
      <w:r w:rsidRPr="0029472D">
        <w:t>ppel d’</w:t>
      </w:r>
      <w:r w:rsidR="002703F5" w:rsidRPr="0029472D">
        <w:t>O</w:t>
      </w:r>
      <w:r w:rsidRPr="0029472D">
        <w:t xml:space="preserve">ffres est de </w:t>
      </w:r>
      <w:r w:rsidR="002B726C">
        <w:rPr>
          <w:b/>
          <w:i/>
          <w:iCs/>
        </w:rPr>
        <w:t>5</w:t>
      </w:r>
      <w:r w:rsidR="00083DFD">
        <w:rPr>
          <w:b/>
          <w:i/>
          <w:iCs/>
        </w:rPr>
        <w:t xml:space="preserve"> (</w:t>
      </w:r>
      <w:r w:rsidR="002B726C">
        <w:rPr>
          <w:b/>
          <w:i/>
          <w:iCs/>
        </w:rPr>
        <w:t>CINQ</w:t>
      </w:r>
      <w:r w:rsidR="00083DFD">
        <w:rPr>
          <w:b/>
          <w:i/>
          <w:iCs/>
        </w:rPr>
        <w:t>)</w:t>
      </w:r>
      <w:r w:rsidRPr="0029472D">
        <w:rPr>
          <w:i/>
          <w:iCs/>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12EDAB9B" w:rsidR="00273DD0" w:rsidRPr="0029472D" w:rsidRDefault="00353DCC">
      <w:pPr>
        <w:pStyle w:val="AAOarticles"/>
        <w:numPr>
          <w:ilvl w:val="0"/>
          <w:numId w:val="77"/>
        </w:numPr>
      </w:pPr>
      <w:r w:rsidRPr="0029472D">
        <w:t>Participation</w:t>
      </w:r>
      <w:r w:rsidR="006C385C" w:rsidRPr="0029472D">
        <w:t xml:space="preserve"> </w:t>
      </w:r>
      <w:r w:rsidRPr="0029472D">
        <w:t>et</w:t>
      </w:r>
      <w:r w:rsidR="006C385C" w:rsidRPr="0029472D">
        <w:t xml:space="preserve"> </w:t>
      </w:r>
      <w:r w:rsidRPr="0029472D">
        <w:t>origine</w:t>
      </w:r>
    </w:p>
    <w:p w14:paraId="2B4DB395" w14:textId="02FCAD92" w:rsidR="00273DD0" w:rsidRPr="00083DF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F727D7">
        <w:t xml:space="preserve"> </w:t>
      </w:r>
      <w:r w:rsidR="00083DFD" w:rsidRPr="00083DFD">
        <w:rPr>
          <w:iCs/>
        </w:rPr>
        <w:t xml:space="preserve">à toutes les entreprises </w:t>
      </w:r>
      <w:r w:rsidR="00732167">
        <w:rPr>
          <w:iCs/>
        </w:rPr>
        <w:t>de catégorie</w:t>
      </w:r>
      <w:r w:rsidR="00E0432E">
        <w:rPr>
          <w:iCs/>
        </w:rPr>
        <w:t xml:space="preserve"> </w:t>
      </w:r>
      <w:r w:rsidR="00732167">
        <w:rPr>
          <w:iCs/>
        </w:rPr>
        <w:t>D</w:t>
      </w:r>
      <w:r w:rsidR="00E0432E">
        <w:rPr>
          <w:iCs/>
        </w:rPr>
        <w:t xml:space="preserve"> relevant</w:t>
      </w:r>
      <w:r w:rsidR="00732167">
        <w:rPr>
          <w:iCs/>
        </w:rPr>
        <w:t xml:space="preserve"> </w:t>
      </w:r>
      <w:r w:rsidR="00E0432E">
        <w:rPr>
          <w:iCs/>
        </w:rPr>
        <w:t>du secteur d</w:t>
      </w:r>
      <w:r w:rsidR="001E2FE1">
        <w:rPr>
          <w:iCs/>
          <w:lang w:val="fr-CA"/>
        </w:rPr>
        <w:t xml:space="preserve">`activité Route </w:t>
      </w:r>
      <w:r w:rsidR="00083DFD" w:rsidRPr="00083DFD">
        <w:rPr>
          <w:iCs/>
        </w:rPr>
        <w:t>et installées au Cameroun</w:t>
      </w:r>
      <w:r w:rsidR="001E317A" w:rsidRPr="00083DFD">
        <w:t>.</w:t>
      </w:r>
    </w:p>
    <w:p w14:paraId="5EEF126D" w14:textId="204FC7A8" w:rsidR="00273DD0" w:rsidRPr="0029472D" w:rsidRDefault="00353DCC">
      <w:pPr>
        <w:pStyle w:val="AAOarticles"/>
        <w:numPr>
          <w:ilvl w:val="0"/>
          <w:numId w:val="77"/>
        </w:numPr>
      </w:pPr>
      <w:r w:rsidRPr="0029472D">
        <w:t>Financement</w:t>
      </w:r>
    </w:p>
    <w:p w14:paraId="14A2BB63" w14:textId="27BFA266"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83DFD">
        <w:rPr>
          <w:i/>
          <w:iCs/>
        </w:rPr>
        <w:t xml:space="preserve">le </w:t>
      </w:r>
      <w:r w:rsidR="002B726C" w:rsidRPr="002B726C">
        <w:rPr>
          <w:i/>
          <w:iCs/>
        </w:rPr>
        <w:t>Fonds Routier</w:t>
      </w:r>
      <w:r w:rsidR="002B726C">
        <w:rPr>
          <w:i/>
          <w:iCs/>
        </w:rPr>
        <w:t xml:space="preserve"> </w:t>
      </w:r>
      <w:r w:rsidRPr="0029472D">
        <w:t xml:space="preserve">de </w:t>
      </w:r>
      <w:r w:rsidRPr="0029472D">
        <w:rPr>
          <w:spacing w:val="4"/>
        </w:rPr>
        <w:t>l’exercic</w:t>
      </w:r>
      <w:r w:rsidRPr="0029472D">
        <w:t xml:space="preserve">e </w:t>
      </w:r>
      <w:r w:rsidR="00083DFD">
        <w:rPr>
          <w:i/>
          <w:iCs/>
          <w:spacing w:val="2"/>
        </w:rPr>
        <w:t>202</w:t>
      </w:r>
      <w:r w:rsidR="00732167">
        <w:rPr>
          <w:i/>
          <w:iCs/>
          <w:spacing w:val="2"/>
        </w:rPr>
        <w:t>6</w:t>
      </w:r>
      <w:r w:rsidR="00083DFD" w:rsidRPr="0029472D">
        <w:rPr>
          <w:i/>
          <w:iCs/>
        </w:rPr>
        <w:t xml:space="preserve"> </w:t>
      </w:r>
      <w:r w:rsidR="00083DFD" w:rsidRPr="0029472D">
        <w:rPr>
          <w:i/>
          <w:iCs/>
        </w:rPr>
        <w:lastRenderedPageBreak/>
        <w:t>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DC5228">
        <w:rPr>
          <w:color w:val="FF0000"/>
          <w:highlight w:val="yellow"/>
        </w:rPr>
        <w:t>n</w:t>
      </w:r>
      <w:r w:rsidRPr="00DC5228">
        <w:rPr>
          <w:color w:val="FF0000"/>
        </w:rPr>
        <w:t>°</w:t>
      </w:r>
      <w:r w:rsidRPr="00DC5228">
        <w:rPr>
          <w:i/>
          <w:iCs/>
          <w:color w:val="FF0000"/>
        </w:rPr>
        <w:t>……................…..</w:t>
      </w:r>
    </w:p>
    <w:p w14:paraId="3DE517BF" w14:textId="2717370F" w:rsidR="0066058E" w:rsidRPr="0029472D" w:rsidRDefault="0066058E">
      <w:pPr>
        <w:pStyle w:val="AAOarticles"/>
        <w:numPr>
          <w:ilvl w:val="0"/>
          <w:numId w:val="77"/>
        </w:numPr>
      </w:pPr>
      <w:r w:rsidRPr="0029472D">
        <w:t xml:space="preserve">Mode de soumission </w:t>
      </w:r>
    </w:p>
    <w:p w14:paraId="40E278CD" w14:textId="15E91DEB" w:rsidR="002415D7" w:rsidRPr="0029472D" w:rsidRDefault="0066058E" w:rsidP="00230C15">
      <w:pPr>
        <w:widowControl w:val="0"/>
        <w:autoSpaceDE w:val="0"/>
        <w:adjustRightInd w:val="0"/>
        <w:spacing w:before="11" w:line="360" w:lineRule="auto"/>
        <w:jc w:val="both"/>
      </w:pPr>
      <w:r w:rsidRPr="0029472D">
        <w:t>Le mode de soumission retenu pour cette consultation est</w:t>
      </w:r>
      <w:r w:rsidR="00083DFD">
        <w:rPr>
          <w:i/>
        </w:rPr>
        <w:t xml:space="preserve">, </w:t>
      </w:r>
      <w:r w:rsidR="00083DFD" w:rsidRPr="00083DFD">
        <w:t>hors ligne</w:t>
      </w:r>
      <w:r w:rsidR="002415D7" w:rsidRPr="0029472D">
        <w:t>.</w:t>
      </w:r>
    </w:p>
    <w:p w14:paraId="1BAE9B9D" w14:textId="1D24C202" w:rsidR="0066058E" w:rsidRPr="0029472D" w:rsidRDefault="0066058E">
      <w:pPr>
        <w:pStyle w:val="AAOarticles"/>
        <w:numPr>
          <w:ilvl w:val="0"/>
          <w:numId w:val="77"/>
        </w:numPr>
      </w:pPr>
      <w:r w:rsidRPr="0029472D">
        <w:t xml:space="preserve">Cautionnement de soumission </w:t>
      </w:r>
    </w:p>
    <w:p w14:paraId="0964A094" w14:textId="6681B263" w:rsidR="00F043E0" w:rsidRPr="0029472D" w:rsidRDefault="00F043E0" w:rsidP="006B793E">
      <w:pPr>
        <w:widowControl w:val="0"/>
        <w:autoSpaceDE w:val="0"/>
        <w:spacing w:line="360" w:lineRule="auto"/>
        <w:jc w:val="both"/>
      </w:pPr>
      <w:r w:rsidRPr="0029472D">
        <w:t xml:space="preserve">Chaque soumissionnaire doit joindre à ses pièces administratives un cautionnement de </w:t>
      </w:r>
      <w:bookmarkStart w:id="31" w:name="_Hlk158734416"/>
      <w:r w:rsidR="00284738" w:rsidRPr="0029472D">
        <w:t>soumission</w:t>
      </w:r>
      <w:r w:rsidR="00284738">
        <w:t xml:space="preserve"> acquitté</w:t>
      </w:r>
      <w:r w:rsidRPr="003765BC">
        <w:t xml:space="preserve"> à la main</w:t>
      </w:r>
      <w:r w:rsidR="003765BC" w:rsidRPr="003765BC">
        <w:t xml:space="preserve"> et timbrée</w:t>
      </w:r>
      <w:r w:rsidRPr="0029472D">
        <w:t>,</w:t>
      </w:r>
      <w:bookmarkEnd w:id="31"/>
      <w:r w:rsidRPr="0029472D">
        <w:t xml:space="preserve"> délivrée par un organisme ou une institution financière agréée par le Ministre chargé des finances pour émettre les cautions dans </w:t>
      </w:r>
      <w:r w:rsidR="009206D0"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284738" w:rsidRPr="0029472D">
        <w:t>pièce</w:t>
      </w:r>
      <w:r w:rsidR="00284738" w:rsidRPr="0029472D">
        <w:rPr>
          <w:spacing w:val="4"/>
        </w:rPr>
        <w:t xml:space="preserve"> </w:t>
      </w:r>
      <w:r w:rsidR="009206D0" w:rsidRPr="0029472D">
        <w:rPr>
          <w:spacing w:val="4"/>
        </w:rPr>
        <w:t>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w:t>
      </w:r>
      <w:r w:rsidR="009206D0" w:rsidRPr="0029472D">
        <w:t xml:space="preserve">à </w:t>
      </w:r>
      <w:r w:rsidR="002B726C" w:rsidRPr="002B726C">
        <w:rPr>
          <w:b/>
          <w:bCs/>
          <w:spacing w:val="4"/>
        </w:rPr>
        <w:t>2 000 000 (DEUX MILLIONS</w:t>
      </w:r>
      <w:r w:rsidR="009206D0" w:rsidRPr="00284738">
        <w:rPr>
          <w:b/>
          <w:i/>
        </w:rPr>
        <w:t>)</w:t>
      </w:r>
      <w:r w:rsidR="00284738">
        <w:t xml:space="preserve"> </w:t>
      </w:r>
      <w:r w:rsidR="00284738" w:rsidRPr="00284738">
        <w:rPr>
          <w:b/>
        </w:rPr>
        <w:t>FCFA</w:t>
      </w:r>
      <w:r w:rsidR="00284738">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r w:rsidR="00C176F0" w:rsidRPr="00C176F0">
        <w:t xml:space="preserve"> </w:t>
      </w:r>
      <w:r w:rsidR="00C176F0" w:rsidRPr="00C176F0">
        <w:rPr>
          <w:lang w:val="fr-CM"/>
        </w:rPr>
        <w:t>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Le cautionnement sera valide par un récépissé de dépôts à la CDEC.</w:t>
      </w:r>
      <w:r w:rsidR="00C176F0">
        <w:rPr>
          <w:lang w:val="fr-CM"/>
        </w:rPr>
        <w:t xml:space="preserve"> </w:t>
      </w:r>
    </w:p>
    <w:p w14:paraId="21B4B090" w14:textId="5867B5DE" w:rsidR="0066058E" w:rsidRPr="0029472D" w:rsidRDefault="0066058E">
      <w:pPr>
        <w:pStyle w:val="AAOarticles"/>
        <w:numPr>
          <w:ilvl w:val="0"/>
          <w:numId w:val="77"/>
        </w:numPr>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3BD15CB7" w14:textId="3E980DE3" w:rsidR="0066058E" w:rsidRPr="0029472D" w:rsidRDefault="0066058E" w:rsidP="004844FA">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w:t>
      </w:r>
      <w:r w:rsidR="00CF0C64">
        <w:t xml:space="preserve">nt </w:t>
      </w:r>
      <w:r w:rsidR="009206D0" w:rsidRPr="0029472D">
        <w:t>aux</w:t>
      </w:r>
      <w:r w:rsidRPr="0029472D">
        <w:t xml:space="preserve"> </w:t>
      </w:r>
      <w:r w:rsidR="00C176F0" w:rsidRPr="00C176F0">
        <w:t xml:space="preserve">heures ouvrables dès publication du présent avis à la </w:t>
      </w:r>
      <w:r w:rsidR="002B726C" w:rsidRPr="004844FA">
        <w:rPr>
          <w:bCs/>
        </w:rPr>
        <w:t>Commune de MVENGUE au secrétariat de la CIPM de M</w:t>
      </w:r>
      <w:r w:rsidR="004844FA" w:rsidRPr="004844FA">
        <w:rPr>
          <w:bCs/>
        </w:rPr>
        <w:t>vengue</w:t>
      </w:r>
      <w:r w:rsidR="004844FA">
        <w:rPr>
          <w:bCs/>
        </w:rPr>
        <w:t xml:space="preserve"> </w:t>
      </w:r>
      <w:r w:rsidRPr="004844FA">
        <w:t>téléphone</w:t>
      </w:r>
      <w:r w:rsidR="004844FA">
        <w:t xml:space="preserve"> 694 33 95 73</w:t>
      </w:r>
      <w:r w:rsidRPr="0029472D">
        <w:rPr>
          <w:spacing w:val="-4"/>
        </w:rPr>
        <w:t xml:space="preserve"> </w:t>
      </w:r>
      <w:r w:rsidR="009206D0"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004844FA">
        <w:t xml:space="preserve">avis. Il peut </w:t>
      </w:r>
      <w:r w:rsidRPr="0029472D">
        <w:t xml:space="preserve"> sur le site internet de l'ARMP (</w:t>
      </w:r>
      <w:hyperlink r:id="rId11" w:history="1">
        <w:r w:rsidRPr="0029472D">
          <w:rPr>
            <w:rStyle w:val="Lienhypertexte"/>
            <w:color w:val="auto"/>
          </w:rPr>
          <w:t>www.armp.cm</w:t>
        </w:r>
      </w:hyperlink>
      <w:r w:rsidRPr="0029472D">
        <w:t xml:space="preserve">) </w:t>
      </w:r>
      <w:r w:rsidR="004844FA">
        <w:t>.</w:t>
      </w:r>
      <w:r w:rsidR="00B27A0C" w:rsidRPr="0029472D">
        <w:t>.</w:t>
      </w:r>
    </w:p>
    <w:p w14:paraId="20EFD401" w14:textId="5CC3F652" w:rsidR="0066058E" w:rsidRPr="0029472D" w:rsidRDefault="0066058E">
      <w:pPr>
        <w:pStyle w:val="AAOarticles"/>
        <w:numPr>
          <w:ilvl w:val="0"/>
          <w:numId w:val="77"/>
        </w:numPr>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68BB8AFD" w14:textId="7A0FF31B" w:rsidR="00F61F13" w:rsidRPr="0029472D" w:rsidRDefault="00F61F13" w:rsidP="00F61F13">
      <w:pPr>
        <w:widowControl w:val="0"/>
        <w:autoSpaceDE w:val="0"/>
        <w:spacing w:after="60" w:line="360" w:lineRule="auto"/>
        <w:jc w:val="both"/>
      </w:pPr>
      <w:r w:rsidRPr="0029472D">
        <w:t xml:space="preserve">La version physique du dossier d’appel d’offres peut être obtenue </w:t>
      </w:r>
      <w:r w:rsidR="00284738" w:rsidRPr="00284738">
        <w:t xml:space="preserve">à la </w:t>
      </w:r>
      <w:r w:rsidR="00DA2F79">
        <w:t>Commune de MVENGUE Service des Marchés Publics</w:t>
      </w:r>
      <w:r w:rsidR="00284738" w:rsidRPr="00284738">
        <w:rPr>
          <w:i/>
          <w:iCs/>
        </w:rPr>
        <w:t xml:space="preserve"> </w:t>
      </w:r>
      <w:r w:rsidRPr="0029472D">
        <w:t xml:space="preserve">dès publication du présent avis, contre versement d’une somme non remboursable </w:t>
      </w:r>
      <w:r w:rsidRPr="0029472D">
        <w:rPr>
          <w:i/>
          <w:iCs/>
        </w:rPr>
        <w:t xml:space="preserve">des frais d’achat </w:t>
      </w:r>
      <w:r w:rsidR="00BB66F8" w:rsidRPr="0029472D">
        <w:rPr>
          <w:i/>
          <w:iCs/>
        </w:rPr>
        <w:t>du DAO de</w:t>
      </w:r>
      <w:r w:rsidRPr="0029472D">
        <w:t xml:space="preserve"> </w:t>
      </w:r>
      <w:r w:rsidR="007A5BB1">
        <w:rPr>
          <w:b/>
        </w:rPr>
        <w:t>1</w:t>
      </w:r>
      <w:r w:rsidR="002B726C">
        <w:rPr>
          <w:b/>
        </w:rPr>
        <w:t>0</w:t>
      </w:r>
      <w:r w:rsidR="00143C5F">
        <w:rPr>
          <w:b/>
        </w:rPr>
        <w:t>0</w:t>
      </w:r>
      <w:r w:rsidR="00284738" w:rsidRPr="00284738">
        <w:rPr>
          <w:b/>
        </w:rPr>
        <w:t> 000</w:t>
      </w:r>
      <w:r w:rsidR="00284738">
        <w:t xml:space="preserve"> (</w:t>
      </w:r>
      <w:r w:rsidR="00334C3C">
        <w:rPr>
          <w:b/>
          <w:i/>
        </w:rPr>
        <w:t>CE</w:t>
      </w:r>
      <w:r w:rsidR="007A5BB1" w:rsidRPr="00334C3C">
        <w:rPr>
          <w:b/>
          <w:i/>
        </w:rPr>
        <w:t>NT</w:t>
      </w:r>
      <w:r w:rsidR="007A5BB1">
        <w:t xml:space="preserve"> </w:t>
      </w:r>
      <w:r w:rsidR="00284738" w:rsidRPr="00284738">
        <w:rPr>
          <w:b/>
          <w:i/>
        </w:rPr>
        <w:t>MILLE</w:t>
      </w:r>
      <w:r w:rsidR="00284738">
        <w:t>)</w:t>
      </w:r>
      <w:r w:rsidRPr="0029472D">
        <w:t xml:space="preserve"> </w:t>
      </w:r>
      <w:r w:rsidR="00BB66F8" w:rsidRPr="0029472D">
        <w:t>Francs</w:t>
      </w:r>
      <w:r w:rsidR="00284738">
        <w:t xml:space="preserve"> CFA</w:t>
      </w:r>
      <w:r w:rsidRPr="0029472D">
        <w:t xml:space="preserve">, payable </w:t>
      </w:r>
      <w:r w:rsidR="00C176F0" w:rsidRPr="00C176F0">
        <w:rPr>
          <w:i/>
        </w:rPr>
        <w:t xml:space="preserve">à la </w:t>
      </w:r>
      <w:r w:rsidR="002B726C" w:rsidRPr="002B726C">
        <w:rPr>
          <w:i/>
        </w:rPr>
        <w:t>Recette Municipale de la commune de MVENGUE</w:t>
      </w:r>
      <w:r w:rsidR="00284738">
        <w:rPr>
          <w:i/>
        </w:rPr>
        <w:t>.</w:t>
      </w:r>
    </w:p>
    <w:p w14:paraId="65BF5D8F" w14:textId="230B8FCC" w:rsidR="0066058E" w:rsidRPr="0029472D" w:rsidRDefault="000A4196" w:rsidP="00531D24">
      <w:pPr>
        <w:pStyle w:val="AAOarticles"/>
      </w:pPr>
      <w:r>
        <w:t xml:space="preserve">  12. </w:t>
      </w:r>
      <w:r w:rsidR="0066058E" w:rsidRPr="0029472D">
        <w:t>Remise</w:t>
      </w:r>
      <w:r w:rsidR="0066058E" w:rsidRPr="0029472D">
        <w:rPr>
          <w:spacing w:val="6"/>
        </w:rPr>
        <w:t xml:space="preserve"> </w:t>
      </w:r>
      <w:r w:rsidR="0066058E" w:rsidRPr="0029472D">
        <w:t>des</w:t>
      </w:r>
      <w:r w:rsidR="0066058E" w:rsidRPr="0029472D">
        <w:rPr>
          <w:spacing w:val="6"/>
        </w:rPr>
        <w:t xml:space="preserve"> </w:t>
      </w:r>
      <w:r w:rsidR="0066058E" w:rsidRPr="0029472D">
        <w:t>offres</w:t>
      </w:r>
    </w:p>
    <w:p w14:paraId="7D4262D7" w14:textId="35C25F41" w:rsidR="00284738" w:rsidRDefault="00937977" w:rsidP="00284738">
      <w:pPr>
        <w:widowControl w:val="0"/>
        <w:autoSpaceDE w:val="0"/>
        <w:adjustRightInd w:val="0"/>
        <w:spacing w:line="360" w:lineRule="auto"/>
        <w:jc w:val="both"/>
        <w:rPr>
          <w:bCs/>
          <w:i/>
          <w:iCs/>
        </w:rPr>
      </w:pPr>
      <w:r w:rsidRPr="0029472D">
        <w:rPr>
          <w:i/>
          <w:iCs/>
        </w:rPr>
        <w:t>-</w:t>
      </w:r>
      <w:r w:rsidR="00284738" w:rsidRPr="00284738">
        <w:rPr>
          <w:szCs w:val="20"/>
        </w:rPr>
        <w:t xml:space="preserve"> </w:t>
      </w:r>
      <w:r w:rsidR="00284738" w:rsidRPr="00284738">
        <w:rPr>
          <w:i/>
          <w:iCs/>
        </w:rPr>
        <w:t>Chaque offre rédigée en français ou en anglais en sept (07) exemplaires (1 original + 6 copies marqués comme tels) devra par</w:t>
      </w:r>
      <w:r w:rsidR="00284738">
        <w:rPr>
          <w:i/>
          <w:iCs/>
        </w:rPr>
        <w:t>venir à</w:t>
      </w:r>
      <w:r w:rsidR="00284738" w:rsidRPr="00284738">
        <w:rPr>
          <w:i/>
          <w:iCs/>
        </w:rPr>
        <w:t xml:space="preserve"> la</w:t>
      </w:r>
      <w:r w:rsidR="002B726C" w:rsidRPr="002B726C">
        <w:rPr>
          <w:b/>
          <w:bCs/>
          <w:i/>
          <w:iCs/>
        </w:rPr>
        <w:t xml:space="preserve"> </w:t>
      </w:r>
      <w:bookmarkStart w:id="32" w:name="_Hlk213945682"/>
      <w:r w:rsidR="002B726C" w:rsidRPr="002B726C">
        <w:rPr>
          <w:b/>
          <w:bCs/>
          <w:i/>
          <w:iCs/>
        </w:rPr>
        <w:t xml:space="preserve">Commission Interne de Passation des Marchés Publics de MVENGUE </w:t>
      </w:r>
      <w:bookmarkEnd w:id="32"/>
      <w:r w:rsidR="00284738">
        <w:rPr>
          <w:i/>
          <w:iCs/>
        </w:rPr>
        <w:t>(service des Marchés)</w:t>
      </w:r>
      <w:r w:rsidR="00284738" w:rsidRPr="00284738">
        <w:rPr>
          <w:i/>
          <w:iCs/>
        </w:rPr>
        <w:t xml:space="preserve">, au plus tard </w:t>
      </w:r>
      <w:r w:rsidR="00AB4AAB">
        <w:t xml:space="preserve">le 05/03/2026 </w:t>
      </w:r>
      <w:r w:rsidR="00284738" w:rsidRPr="004844FA">
        <w:rPr>
          <w:color w:val="FF0000"/>
        </w:rPr>
        <w:t>à 1</w:t>
      </w:r>
      <w:r w:rsidR="00334C3C" w:rsidRPr="004844FA">
        <w:rPr>
          <w:color w:val="FF0000"/>
        </w:rPr>
        <w:t>2</w:t>
      </w:r>
      <w:r w:rsidR="00284738" w:rsidRPr="004844FA">
        <w:rPr>
          <w:color w:val="FF0000"/>
        </w:rPr>
        <w:t xml:space="preserve"> heures</w:t>
      </w:r>
      <w:r w:rsidR="00284738" w:rsidRPr="004844FA">
        <w:rPr>
          <w:i/>
          <w:iCs/>
          <w:color w:val="FF0000"/>
        </w:rPr>
        <w:t xml:space="preserve"> </w:t>
      </w:r>
      <w:r w:rsidR="00284738" w:rsidRPr="00284738">
        <w:rPr>
          <w:i/>
          <w:iCs/>
        </w:rPr>
        <w:t>précises, heure locale et devra porter</w:t>
      </w:r>
      <w:r w:rsidR="00284738" w:rsidRPr="00284738">
        <w:rPr>
          <w:bCs/>
          <w:i/>
          <w:iCs/>
        </w:rPr>
        <w:t xml:space="preserve"> la mention :</w:t>
      </w:r>
    </w:p>
    <w:p w14:paraId="510EF7ED" w14:textId="5454CF69" w:rsidR="00284738" w:rsidRPr="00CF0C64" w:rsidRDefault="00284738" w:rsidP="00284738">
      <w:pPr>
        <w:widowControl w:val="0"/>
        <w:autoSpaceDE w:val="0"/>
        <w:adjustRightInd w:val="0"/>
        <w:spacing w:line="360" w:lineRule="auto"/>
        <w:jc w:val="both"/>
        <w:rPr>
          <w:bCs/>
          <w:i/>
          <w:iCs/>
        </w:rPr>
      </w:pPr>
      <w:r w:rsidRPr="00284738">
        <w:rPr>
          <w:b/>
          <w:bCs/>
          <w:i/>
          <w:iCs/>
        </w:rPr>
        <w:lastRenderedPageBreak/>
        <w:t>APPEL D’OFFRES NATIONAL OUVERT</w:t>
      </w:r>
      <w:r w:rsidRPr="00284738">
        <w:rPr>
          <w:bCs/>
          <w:i/>
          <w:iCs/>
        </w:rPr>
        <w:t xml:space="preserve"> </w:t>
      </w:r>
      <w:r w:rsidR="004844FA">
        <w:rPr>
          <w:b/>
          <w:bCs/>
          <w:i/>
          <w:iCs/>
        </w:rPr>
        <w:t>N°02</w:t>
      </w:r>
      <w:r w:rsidRPr="00284738">
        <w:rPr>
          <w:bCs/>
          <w:i/>
          <w:iCs/>
        </w:rPr>
        <w:t>.</w:t>
      </w:r>
      <w:r w:rsidRPr="00284738">
        <w:rPr>
          <w:b/>
          <w:bCs/>
          <w:i/>
          <w:iCs/>
        </w:rPr>
        <w:t>/</w:t>
      </w:r>
      <w:r w:rsidR="00D075E0" w:rsidRPr="00D075E0">
        <w:t xml:space="preserve"> </w:t>
      </w:r>
      <w:r w:rsidR="00D075E0" w:rsidRPr="00D075E0">
        <w:rPr>
          <w:b/>
          <w:bCs/>
          <w:i/>
          <w:iCs/>
        </w:rPr>
        <w:t>AONO/</w:t>
      </w:r>
      <w:r w:rsidR="002B726C" w:rsidRPr="002B726C">
        <w:t xml:space="preserve"> </w:t>
      </w:r>
      <w:bookmarkStart w:id="33" w:name="_Hlk213947687"/>
      <w:r w:rsidR="002B726C" w:rsidRPr="002B726C">
        <w:rPr>
          <w:b/>
          <w:bCs/>
          <w:i/>
          <w:iCs/>
        </w:rPr>
        <w:t xml:space="preserve">COM.MVENGUE/CIPM/SIGAMP/ </w:t>
      </w:r>
      <w:bookmarkEnd w:id="33"/>
      <w:r w:rsidR="002B726C" w:rsidRPr="002B726C">
        <w:rPr>
          <w:b/>
          <w:bCs/>
          <w:i/>
          <w:iCs/>
        </w:rPr>
        <w:t>2026</w:t>
      </w:r>
      <w:r w:rsidR="002B726C">
        <w:rPr>
          <w:b/>
          <w:bCs/>
          <w:i/>
          <w:iCs/>
        </w:rPr>
        <w:t xml:space="preserve"> </w:t>
      </w:r>
      <w:r w:rsidR="00AB4AAB">
        <w:rPr>
          <w:b/>
          <w:bCs/>
          <w:i/>
          <w:iCs/>
        </w:rPr>
        <w:t>du 05/02</w:t>
      </w:r>
      <w:r w:rsidR="004844FA">
        <w:rPr>
          <w:b/>
          <w:bCs/>
          <w:i/>
          <w:iCs/>
        </w:rPr>
        <w:t>/2026</w:t>
      </w:r>
      <w:r w:rsidR="00EC4B24" w:rsidRPr="00284738">
        <w:rPr>
          <w:b/>
          <w:bCs/>
          <w:i/>
          <w:iCs/>
        </w:rPr>
        <w:t xml:space="preserve">POUR </w:t>
      </w:r>
      <w:r w:rsidR="00D075E0">
        <w:rPr>
          <w:b/>
          <w:bCs/>
          <w:i/>
          <w:iCs/>
        </w:rPr>
        <w:t xml:space="preserve">LES </w:t>
      </w:r>
      <w:bookmarkStart w:id="34" w:name="_Hlk213945976"/>
      <w:r w:rsidR="005C0370" w:rsidRPr="005C0370">
        <w:rPr>
          <w:b/>
          <w:bCs/>
          <w:i/>
          <w:iCs/>
        </w:rPr>
        <w:t>TRAVAUX DE RECONSTRUCTION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w:t>
      </w:r>
      <w:r w:rsidR="005C0370">
        <w:rPr>
          <w:b/>
          <w:bCs/>
          <w:i/>
          <w:iCs/>
        </w:rPr>
        <w:t xml:space="preserve"> </w:t>
      </w:r>
      <w:bookmarkEnd w:id="34"/>
    </w:p>
    <w:p w14:paraId="333CDB08" w14:textId="74C0650B" w:rsidR="00432577" w:rsidRPr="005B4B79" w:rsidRDefault="00432577" w:rsidP="005B4B79">
      <w:pPr>
        <w:widowControl w:val="0"/>
        <w:autoSpaceDE w:val="0"/>
        <w:adjustRightInd w:val="0"/>
        <w:spacing w:line="360" w:lineRule="auto"/>
        <w:jc w:val="both"/>
        <w:rPr>
          <w:i/>
          <w:iCs/>
        </w:rPr>
      </w:pPr>
      <w:r>
        <w:rPr>
          <w:i/>
          <w:iCs/>
        </w:rPr>
        <w:t xml:space="preserve">                   </w:t>
      </w:r>
      <w:r w:rsidR="005B4B79">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5B4B79">
        <w:rPr>
          <w:i/>
          <w:iCs/>
        </w:rPr>
        <w:t>dépouillement »</w:t>
      </w:r>
    </w:p>
    <w:p w14:paraId="201A4F78" w14:textId="328E776F" w:rsidR="00A74850" w:rsidRPr="0029472D" w:rsidRDefault="00CE3E8B">
      <w:pPr>
        <w:pStyle w:val="AAOarticles"/>
        <w:numPr>
          <w:ilvl w:val="0"/>
          <w:numId w:val="78"/>
        </w:numPr>
      </w:pPr>
      <w:r w:rsidRPr="0029472D">
        <w:t xml:space="preserve">Recevabilité des </w:t>
      </w:r>
      <w:r w:rsidR="000F76F0" w:rsidRPr="0029472D">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0BFA1EF8"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r w:rsidR="00D075E0">
        <w:rPr>
          <w:spacing w:val="-6"/>
        </w:rPr>
        <w:t xml:space="preserve">Délégué </w:t>
      </w:r>
      <w:r w:rsidRPr="0029472D">
        <w:rPr>
          <w:spacing w:val="-6"/>
        </w:rPr>
        <w:t>:</w:t>
      </w:r>
    </w:p>
    <w:p w14:paraId="309639F0" w14:textId="684BE7DF" w:rsidR="00A74850" w:rsidRPr="0029472D" w:rsidRDefault="00432577">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pPr>
        <w:pStyle w:val="Paragraphedeliste"/>
        <w:widowControl w:val="0"/>
        <w:numPr>
          <w:ilvl w:val="0"/>
          <w:numId w:val="23"/>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35"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pPr>
        <w:pStyle w:val="Paragraphedeliste"/>
        <w:numPr>
          <w:ilvl w:val="0"/>
          <w:numId w:val="23"/>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36" w:name="_Hlk158723489"/>
      <w:bookmarkEnd w:id="35"/>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36"/>
    <w:p w14:paraId="2F7EE3E4" w14:textId="1702D0F5" w:rsidR="0066058E" w:rsidRPr="0029472D" w:rsidRDefault="0066058E">
      <w:pPr>
        <w:pStyle w:val="AAOarticles"/>
        <w:numPr>
          <w:ilvl w:val="0"/>
          <w:numId w:val="78"/>
        </w:numPr>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226B44EE"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w:t>
      </w:r>
      <w:r w:rsidR="00AB4AAB" w:rsidRPr="00AB4AAB">
        <w:t xml:space="preserve">aura lieu le 05/03/2026 </w:t>
      </w:r>
      <w:r w:rsidR="0080600B" w:rsidRPr="00AB4AAB">
        <w:t xml:space="preserve"> </w:t>
      </w:r>
      <w:r w:rsidR="00AB4AAB" w:rsidRPr="00AB4AAB">
        <w:t>à 13</w:t>
      </w:r>
      <w:r w:rsidRPr="00AB4AAB">
        <w:t xml:space="preserve"> </w:t>
      </w:r>
      <w:r w:rsidRPr="00AB4AAB">
        <w:rPr>
          <w:spacing w:val="2"/>
        </w:rPr>
        <w:t>heure</w:t>
      </w:r>
      <w:r w:rsidRPr="00AB4AAB">
        <w:t xml:space="preserve">s </w:t>
      </w:r>
      <w:r w:rsidRPr="0029472D">
        <w:rPr>
          <w:spacing w:val="2"/>
        </w:rPr>
        <w:t>pa</w:t>
      </w:r>
      <w:r w:rsidRPr="0029472D">
        <w:t xml:space="preserve">r </w:t>
      </w:r>
      <w:r w:rsidRPr="0029472D">
        <w:rPr>
          <w:spacing w:val="2"/>
        </w:rPr>
        <w:t>l</w:t>
      </w:r>
      <w:r w:rsidRPr="0029472D">
        <w:t xml:space="preserve">a </w:t>
      </w:r>
      <w:r w:rsidR="00D075E0" w:rsidRPr="00D075E0">
        <w:rPr>
          <w:spacing w:val="2"/>
        </w:rPr>
        <w:t xml:space="preserve"> </w:t>
      </w:r>
      <w:r w:rsidR="005C0370" w:rsidRPr="005C0370">
        <w:rPr>
          <w:spacing w:val="2"/>
        </w:rPr>
        <w:t>Commission Interne de Passation des Marchés Publics de MVENGUE</w:t>
      </w:r>
      <w:r w:rsidR="00D075E0" w:rsidRPr="00D075E0">
        <w:rPr>
          <w:spacing w:val="2"/>
        </w:rPr>
        <w:t>.</w:t>
      </w:r>
      <w:r w:rsidR="00D075E0">
        <w:rPr>
          <w:spacing w:val="2"/>
        </w:rPr>
        <w:t xml:space="preserve"> </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lastRenderedPageBreak/>
        <w:t>Elles doivent dater de moins de trois (03) mois ou avoir été établies postérieurement à la date 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525605E2"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7" w:name="_Hlk158723535"/>
      <w:r w:rsidR="007E6BC4" w:rsidRPr="0029472D">
        <w:rPr>
          <w:bCs/>
          <w:w w:val="110"/>
        </w:rPr>
        <w:t>après un délai de 48 heure accordé par la Commission, l'offre sera rejetée.</w:t>
      </w:r>
    </w:p>
    <w:bookmarkEnd w:id="37"/>
    <w:p w14:paraId="00D5686E" w14:textId="3695C36F" w:rsidR="0066058E" w:rsidRPr="0029472D" w:rsidRDefault="000A4196" w:rsidP="00531D24">
      <w:pPr>
        <w:pStyle w:val="AAOarticles"/>
      </w:pPr>
      <w:r>
        <w:t xml:space="preserve">15. </w:t>
      </w:r>
      <w:r w:rsidR="0066058E" w:rsidRPr="0029472D">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4B7C0004" w14:textId="77777777" w:rsidR="0066058E" w:rsidRPr="0029472D" w:rsidRDefault="0066058E" w:rsidP="00230C15">
      <w:pPr>
        <w:widowControl w:val="0"/>
        <w:autoSpaceDE w:val="0"/>
        <w:spacing w:before="19" w:line="360" w:lineRule="auto"/>
        <w:jc w:val="both"/>
        <w:rPr>
          <w:i/>
          <w:iCs/>
        </w:rPr>
      </w:pPr>
      <w:r w:rsidRPr="0029472D">
        <w:rPr>
          <w:i/>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379B6511" w14:textId="6578D4F5" w:rsidR="0066058E"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00143C5F">
        <w:rPr>
          <w:iCs/>
        </w:rPr>
        <w:t xml:space="preserve"> </w:t>
      </w:r>
      <w:r w:rsidRPr="0029472D">
        <w:rPr>
          <w:iCs/>
          <w:spacing w:val="-2"/>
        </w:rPr>
        <w:t>:</w:t>
      </w:r>
    </w:p>
    <w:p w14:paraId="678EA8D9" w14:textId="333EA7C3" w:rsidR="00D075E0" w:rsidRPr="00D075E0" w:rsidRDefault="00D075E0">
      <w:pPr>
        <w:widowControl w:val="0"/>
        <w:numPr>
          <w:ilvl w:val="0"/>
          <w:numId w:val="79"/>
        </w:numPr>
        <w:tabs>
          <w:tab w:val="left" w:pos="9072"/>
        </w:tabs>
        <w:suppressAutoHyphens w:val="0"/>
        <w:autoSpaceDE w:val="0"/>
        <w:autoSpaceDN/>
        <w:spacing w:after="160" w:line="276" w:lineRule="auto"/>
        <w:ind w:left="255" w:right="113"/>
        <w:jc w:val="both"/>
        <w:textAlignment w:val="auto"/>
        <w:rPr>
          <w:rFonts w:ascii="Bookman Old Style" w:eastAsia="Arial Narrow" w:hAnsi="Bookman Old Style"/>
          <w:b/>
          <w:iCs/>
          <w:sz w:val="22"/>
          <w:szCs w:val="18"/>
          <w:u w:val="single"/>
          <w:lang w:eastAsia="en-US"/>
        </w:rPr>
      </w:pPr>
      <w:r w:rsidRPr="00D075E0">
        <w:rPr>
          <w:rFonts w:ascii="Bookman Old Style" w:eastAsia="Arial Narrow" w:hAnsi="Bookman Old Style"/>
          <w:b/>
          <w:iCs/>
          <w:sz w:val="22"/>
          <w:szCs w:val="18"/>
          <w:u w:val="single"/>
          <w:lang w:eastAsia="en-US"/>
        </w:rPr>
        <w:t>Pièces Administratives</w:t>
      </w:r>
    </w:p>
    <w:p w14:paraId="63C45B3A" w14:textId="4F1A7AA8" w:rsidR="00740A73" w:rsidRPr="00740A73" w:rsidRDefault="00740A73" w:rsidP="008E126C">
      <w:pPr>
        <w:widowControl w:val="0"/>
        <w:autoSpaceDE w:val="0"/>
        <w:spacing w:before="29" w:line="360" w:lineRule="auto"/>
        <w:jc w:val="both"/>
        <w:rPr>
          <w:rFonts w:eastAsia="Calibri"/>
          <w:lang w:eastAsia="en-US"/>
        </w:rPr>
      </w:pPr>
      <w:r w:rsidRPr="00740A73">
        <w:rPr>
          <w:rFonts w:eastAsia="Calibri"/>
          <w:lang w:eastAsia="en-US"/>
        </w:rPr>
        <w:t>a) Absence de l’original de la caution de soumission à l’ouverture des plis délivrée par un organisme financier de première catégorie autorisé par le Ministère chargé des Finances à émettre des cautions dans le cadre des march</w:t>
      </w:r>
      <w:r w:rsidR="008E126C">
        <w:rPr>
          <w:rFonts w:eastAsia="Calibri"/>
          <w:lang w:eastAsia="en-US"/>
        </w:rPr>
        <w:t>és publics accompagné d’</w:t>
      </w:r>
      <w:r w:rsidR="008E126C" w:rsidRPr="00C176F0">
        <w:rPr>
          <w:lang w:val="fr-CM"/>
        </w:rPr>
        <w:t xml:space="preserve"> un récépissé de dépôts à la CDEC.</w:t>
      </w:r>
    </w:p>
    <w:p w14:paraId="7EECB5C7" w14:textId="77777777" w:rsidR="00740A73" w:rsidRPr="00740A73" w:rsidRDefault="00740A73" w:rsidP="00740A73">
      <w:pPr>
        <w:widowControl w:val="0"/>
        <w:autoSpaceDE w:val="0"/>
        <w:spacing w:before="29" w:line="360" w:lineRule="auto"/>
        <w:jc w:val="both"/>
        <w:rPr>
          <w:rFonts w:eastAsia="Calibri"/>
          <w:lang w:eastAsia="en-US"/>
        </w:rPr>
      </w:pPr>
      <w:r w:rsidRPr="00740A73">
        <w:rPr>
          <w:rFonts w:eastAsia="Calibri"/>
          <w:lang w:eastAsia="en-US"/>
        </w:rPr>
        <w:t>b) Absence (à l’exception de la caution de soumission) après un délai de 48 heures après la notification, d’au moins une des pièces du dossier administratif.</w:t>
      </w:r>
    </w:p>
    <w:p w14:paraId="4B63494B" w14:textId="4343C7F5" w:rsidR="00740A73" w:rsidRPr="00740A73" w:rsidRDefault="00740A73">
      <w:pPr>
        <w:widowControl w:val="0"/>
        <w:numPr>
          <w:ilvl w:val="0"/>
          <w:numId w:val="79"/>
        </w:numPr>
        <w:autoSpaceDE w:val="0"/>
        <w:spacing w:before="29" w:line="360" w:lineRule="auto"/>
        <w:ind w:left="142" w:hanging="283"/>
        <w:jc w:val="both"/>
        <w:rPr>
          <w:rFonts w:eastAsia="Calibri"/>
          <w:b/>
          <w:iCs/>
          <w:u w:val="single"/>
          <w:lang w:eastAsia="en-US"/>
        </w:rPr>
      </w:pPr>
      <w:r w:rsidRPr="00740A73">
        <w:rPr>
          <w:rFonts w:eastAsia="Calibri"/>
          <w:b/>
          <w:iCs/>
          <w:u w:val="single"/>
          <w:lang w:eastAsia="en-US"/>
        </w:rPr>
        <w:t xml:space="preserve">Offre </w:t>
      </w:r>
      <w:r w:rsidRPr="00740A73">
        <w:rPr>
          <w:rFonts w:eastAsia="Calibri"/>
          <w:b/>
          <w:u w:val="single"/>
          <w:lang w:eastAsia="en-US"/>
        </w:rPr>
        <w:t>technique incomplète pour absence de l’une des pièces ci-après :</w:t>
      </w:r>
    </w:p>
    <w:p w14:paraId="3AFF9052" w14:textId="77777777" w:rsidR="00740A73" w:rsidRPr="00740A73" w:rsidRDefault="00740A73">
      <w:pPr>
        <w:widowControl w:val="0"/>
        <w:numPr>
          <w:ilvl w:val="0"/>
          <w:numId w:val="80"/>
        </w:numPr>
        <w:tabs>
          <w:tab w:val="num" w:pos="692"/>
        </w:tabs>
        <w:autoSpaceDE w:val="0"/>
        <w:spacing w:before="29" w:line="360" w:lineRule="auto"/>
        <w:jc w:val="both"/>
        <w:rPr>
          <w:rFonts w:eastAsia="Calibri"/>
          <w:bCs/>
          <w:lang w:eastAsia="en-US"/>
        </w:rPr>
      </w:pPr>
      <w:r w:rsidRPr="00740A73">
        <w:rPr>
          <w:rFonts w:eastAsia="Calibri"/>
          <w:bCs/>
          <w:lang w:eastAsia="en-US"/>
        </w:rPr>
        <w:t>Absence de la déclaration sur l’honneur attestant que le soumissionnaire n’a pas abandonné un marché au cours des trois dernières années, et qu’il ne figure pas sur la liste des entreprises défaillantes établies par le MINMAP ;</w:t>
      </w:r>
    </w:p>
    <w:p w14:paraId="79507DF7" w14:textId="77777777" w:rsidR="00740A73" w:rsidRPr="00740A73" w:rsidRDefault="00740A73">
      <w:pPr>
        <w:widowControl w:val="0"/>
        <w:numPr>
          <w:ilvl w:val="0"/>
          <w:numId w:val="80"/>
        </w:numPr>
        <w:autoSpaceDE w:val="0"/>
        <w:spacing w:before="29" w:line="360" w:lineRule="auto"/>
        <w:jc w:val="both"/>
        <w:rPr>
          <w:rFonts w:eastAsia="Calibri"/>
          <w:bCs/>
          <w:lang w:eastAsia="en-US"/>
        </w:rPr>
      </w:pPr>
      <w:r w:rsidRPr="00740A73">
        <w:rPr>
          <w:rFonts w:eastAsia="Calibri"/>
          <w:bCs/>
          <w:lang w:eastAsia="en-US"/>
        </w:rPr>
        <w:t>Absence de la charte d’intégrité datée et signée</w:t>
      </w:r>
    </w:p>
    <w:p w14:paraId="1FFD6751" w14:textId="77777777" w:rsidR="00740A73" w:rsidRPr="00740A73" w:rsidRDefault="00740A73">
      <w:pPr>
        <w:widowControl w:val="0"/>
        <w:numPr>
          <w:ilvl w:val="0"/>
          <w:numId w:val="80"/>
        </w:numPr>
        <w:autoSpaceDE w:val="0"/>
        <w:spacing w:before="29" w:line="360" w:lineRule="auto"/>
        <w:jc w:val="both"/>
        <w:rPr>
          <w:rFonts w:eastAsia="Calibri"/>
          <w:bCs/>
          <w:lang w:eastAsia="en-US"/>
        </w:rPr>
      </w:pPr>
      <w:r w:rsidRPr="00740A73">
        <w:rPr>
          <w:rFonts w:eastAsia="Calibri"/>
          <w:bCs/>
          <w:lang w:eastAsia="en-US"/>
        </w:rPr>
        <w:t>Absence de la déclaration d’engagement au respect des clauses environnementales</w:t>
      </w:r>
    </w:p>
    <w:p w14:paraId="0D359BE6" w14:textId="1EEA170F" w:rsidR="00740A73" w:rsidRPr="00DA2F79" w:rsidRDefault="00740A73" w:rsidP="00740A73">
      <w:pPr>
        <w:widowControl w:val="0"/>
        <w:numPr>
          <w:ilvl w:val="0"/>
          <w:numId w:val="80"/>
        </w:numPr>
        <w:tabs>
          <w:tab w:val="num" w:pos="692"/>
        </w:tabs>
        <w:autoSpaceDE w:val="0"/>
        <w:spacing w:before="29" w:line="360" w:lineRule="auto"/>
        <w:jc w:val="both"/>
        <w:rPr>
          <w:rFonts w:eastAsia="Calibri"/>
          <w:bCs/>
          <w:lang w:eastAsia="en-US"/>
        </w:rPr>
      </w:pPr>
      <w:r w:rsidRPr="00740A73">
        <w:rPr>
          <w:rFonts w:eastAsia="Calibri"/>
          <w:iCs/>
          <w:lang w:eastAsia="en-US"/>
        </w:rPr>
        <w:t>Absence d’une capacité de financement (Ligne de crédit disponible) avec un contenu conforme au modèle de la Commission Bancaire de l’Afrique Centrale (COBAC), délivrée par une banque de premier ordre agréé par le Ministre en charge des F</w:t>
      </w:r>
      <w:r w:rsidR="00DA2F79">
        <w:rPr>
          <w:rFonts w:eastAsia="Calibri"/>
          <w:iCs/>
          <w:lang w:eastAsia="en-US"/>
        </w:rPr>
        <w:t>inances au Cameroun</w:t>
      </w:r>
    </w:p>
    <w:p w14:paraId="5CAA85B8" w14:textId="77777777" w:rsidR="00740A73" w:rsidRPr="00740A73" w:rsidRDefault="00740A73">
      <w:pPr>
        <w:widowControl w:val="0"/>
        <w:numPr>
          <w:ilvl w:val="0"/>
          <w:numId w:val="80"/>
        </w:numPr>
        <w:autoSpaceDE w:val="0"/>
        <w:spacing w:before="29" w:line="360" w:lineRule="auto"/>
        <w:jc w:val="both"/>
        <w:rPr>
          <w:rFonts w:eastAsia="Calibri"/>
          <w:iCs/>
          <w:lang w:eastAsia="en-US"/>
        </w:rPr>
      </w:pPr>
      <w:r w:rsidRPr="00740A73">
        <w:rPr>
          <w:rFonts w:eastAsia="Calibri"/>
          <w:iCs/>
          <w:lang w:eastAsia="en-US"/>
        </w:rPr>
        <w:t>N’avoir pas validé au moins 2/3 des critères essentiels avec obligatoirement le critère matériel ;</w:t>
      </w:r>
    </w:p>
    <w:p w14:paraId="5AA6CC19" w14:textId="186FC4E2" w:rsidR="00740A73" w:rsidRDefault="00740A73" w:rsidP="00BB3FE4">
      <w:pPr>
        <w:widowControl w:val="0"/>
        <w:numPr>
          <w:ilvl w:val="0"/>
          <w:numId w:val="80"/>
        </w:numPr>
        <w:autoSpaceDE w:val="0"/>
        <w:spacing w:before="29" w:line="360" w:lineRule="auto"/>
        <w:jc w:val="both"/>
        <w:rPr>
          <w:rFonts w:eastAsia="Calibri"/>
          <w:iCs/>
          <w:lang w:eastAsia="en-US"/>
        </w:rPr>
      </w:pPr>
      <w:r w:rsidRPr="008E126C">
        <w:rPr>
          <w:rFonts w:eastAsia="Calibri"/>
          <w:iCs/>
          <w:lang w:eastAsia="en-US"/>
        </w:rPr>
        <w:t>N’avoir pas satisfait au minimum de matériel en propre requis :</w:t>
      </w:r>
    </w:p>
    <w:p w14:paraId="74586E4F" w14:textId="77777777" w:rsidR="00BB3FE4" w:rsidRPr="00BB3FE4" w:rsidRDefault="00BB3FE4" w:rsidP="00BB3FE4">
      <w:pPr>
        <w:widowControl w:val="0"/>
        <w:autoSpaceDE w:val="0"/>
        <w:spacing w:before="29" w:line="360" w:lineRule="auto"/>
        <w:ind w:left="720"/>
        <w:jc w:val="both"/>
        <w:rPr>
          <w:rFonts w:eastAsia="Calibri"/>
          <w:iCs/>
          <w:lang w:eastAsia="en-US"/>
        </w:rPr>
      </w:pPr>
      <w:r w:rsidRPr="00BB3FE4">
        <w:rPr>
          <w:rFonts w:eastAsia="Calibri"/>
          <w:iCs/>
          <w:lang w:eastAsia="en-US"/>
        </w:rPr>
        <w:t xml:space="preserve">01 Niveleuse </w:t>
      </w:r>
    </w:p>
    <w:p w14:paraId="7F8CB6CB" w14:textId="77777777" w:rsidR="00BB3FE4" w:rsidRPr="00BB3FE4" w:rsidRDefault="00BB3FE4" w:rsidP="00BB3FE4">
      <w:pPr>
        <w:widowControl w:val="0"/>
        <w:autoSpaceDE w:val="0"/>
        <w:spacing w:before="29" w:line="360" w:lineRule="auto"/>
        <w:ind w:left="720"/>
        <w:jc w:val="both"/>
        <w:rPr>
          <w:rFonts w:eastAsia="Calibri"/>
          <w:iCs/>
          <w:lang w:eastAsia="en-US"/>
        </w:rPr>
      </w:pPr>
      <w:r w:rsidRPr="00BB3FE4">
        <w:rPr>
          <w:rFonts w:eastAsia="Calibri"/>
          <w:iCs/>
          <w:lang w:eastAsia="en-US"/>
        </w:rPr>
        <w:t>01 Bulldozer</w:t>
      </w:r>
    </w:p>
    <w:p w14:paraId="544D91BD" w14:textId="77777777" w:rsidR="00BB3FE4" w:rsidRPr="00BB3FE4" w:rsidRDefault="00BB3FE4" w:rsidP="00BB3FE4">
      <w:pPr>
        <w:widowControl w:val="0"/>
        <w:autoSpaceDE w:val="0"/>
        <w:spacing w:before="29" w:line="360" w:lineRule="auto"/>
        <w:ind w:left="720"/>
        <w:jc w:val="both"/>
        <w:rPr>
          <w:rFonts w:eastAsia="Calibri"/>
          <w:iCs/>
          <w:lang w:eastAsia="en-US"/>
        </w:rPr>
      </w:pPr>
      <w:r w:rsidRPr="00BB3FE4">
        <w:rPr>
          <w:rFonts w:eastAsia="Calibri"/>
          <w:iCs/>
          <w:lang w:eastAsia="en-US"/>
        </w:rPr>
        <w:t>01 Compacteur</w:t>
      </w:r>
    </w:p>
    <w:p w14:paraId="3EDCF393" w14:textId="77777777" w:rsidR="00BB3FE4" w:rsidRPr="00BB3FE4" w:rsidRDefault="00BB3FE4" w:rsidP="00BB3FE4">
      <w:pPr>
        <w:widowControl w:val="0"/>
        <w:autoSpaceDE w:val="0"/>
        <w:spacing w:before="29" w:line="360" w:lineRule="auto"/>
        <w:ind w:left="720"/>
        <w:jc w:val="both"/>
        <w:rPr>
          <w:rFonts w:eastAsia="Calibri"/>
          <w:iCs/>
          <w:lang w:eastAsia="en-US"/>
        </w:rPr>
      </w:pPr>
      <w:r w:rsidRPr="00BB3FE4">
        <w:rPr>
          <w:rFonts w:eastAsia="Calibri"/>
          <w:iCs/>
          <w:lang w:eastAsia="en-US"/>
        </w:rPr>
        <w:t xml:space="preserve">01 Pelle chargeuse </w:t>
      </w:r>
    </w:p>
    <w:p w14:paraId="12E0DE28" w14:textId="3D79282B" w:rsidR="00BB3FE4" w:rsidRPr="00BB3FE4" w:rsidRDefault="00BB3FE4" w:rsidP="00BB3FE4">
      <w:pPr>
        <w:widowControl w:val="0"/>
        <w:autoSpaceDE w:val="0"/>
        <w:spacing w:before="29" w:line="360" w:lineRule="auto"/>
        <w:ind w:left="720"/>
        <w:jc w:val="both"/>
        <w:rPr>
          <w:rFonts w:eastAsia="Calibri"/>
          <w:iCs/>
          <w:lang w:eastAsia="en-US"/>
        </w:rPr>
      </w:pPr>
      <w:r w:rsidRPr="00BB3FE4">
        <w:rPr>
          <w:rFonts w:eastAsia="Calibri"/>
          <w:iCs/>
          <w:lang w:eastAsia="en-US"/>
        </w:rPr>
        <w:lastRenderedPageBreak/>
        <w:t>01 à 02 Camions benne</w:t>
      </w:r>
    </w:p>
    <w:p w14:paraId="4BF0BD63" w14:textId="77777777" w:rsidR="00740A73" w:rsidRPr="00740A73" w:rsidRDefault="00740A73">
      <w:pPr>
        <w:widowControl w:val="0"/>
        <w:numPr>
          <w:ilvl w:val="0"/>
          <w:numId w:val="80"/>
        </w:numPr>
        <w:autoSpaceDE w:val="0"/>
        <w:spacing w:before="29" w:line="360" w:lineRule="auto"/>
        <w:jc w:val="both"/>
        <w:rPr>
          <w:rFonts w:eastAsia="Calibri"/>
          <w:iCs/>
          <w:lang w:eastAsia="en-US"/>
        </w:rPr>
      </w:pPr>
      <w:r w:rsidRPr="00740A73">
        <w:rPr>
          <w:rFonts w:eastAsia="Calibri"/>
          <w:iCs/>
          <w:lang w:eastAsia="en-US"/>
        </w:rPr>
        <w:t>Absence de</w:t>
      </w:r>
      <w:r w:rsidRPr="00740A73">
        <w:rPr>
          <w:rFonts w:eastAsia="Calibri"/>
          <w:iCs/>
          <w:lang w:val="fr-CM" w:eastAsia="en-US"/>
        </w:rPr>
        <w:t xml:space="preserve"> l’attestation </w:t>
      </w:r>
      <w:r w:rsidRPr="00740A73">
        <w:rPr>
          <w:rFonts w:eastAsia="Calibri"/>
          <w:iCs/>
          <w:lang w:eastAsia="en-US"/>
        </w:rPr>
        <w:t>de visite des lieux datée, cachetée et signée sur l'honneur par le soumissionnaire ;</w:t>
      </w:r>
    </w:p>
    <w:p w14:paraId="6D9E64CA" w14:textId="77777777" w:rsidR="00740A73" w:rsidRPr="00740A73" w:rsidRDefault="00740A73">
      <w:pPr>
        <w:widowControl w:val="0"/>
        <w:numPr>
          <w:ilvl w:val="0"/>
          <w:numId w:val="80"/>
        </w:numPr>
        <w:autoSpaceDE w:val="0"/>
        <w:spacing w:before="29" w:line="360" w:lineRule="auto"/>
        <w:jc w:val="both"/>
        <w:rPr>
          <w:rFonts w:eastAsia="Calibri"/>
          <w:iCs/>
          <w:lang w:eastAsia="en-US"/>
        </w:rPr>
      </w:pPr>
      <w:r w:rsidRPr="00740A73">
        <w:rPr>
          <w:rFonts w:eastAsia="Calibri"/>
          <w:lang w:eastAsia="en-US"/>
        </w:rPr>
        <w:t>Preuves d’acceptation des clauses du marché</w:t>
      </w:r>
    </w:p>
    <w:p w14:paraId="708D93D0" w14:textId="77777777" w:rsidR="00740A73" w:rsidRPr="00740A73" w:rsidRDefault="00740A73">
      <w:pPr>
        <w:widowControl w:val="0"/>
        <w:numPr>
          <w:ilvl w:val="0"/>
          <w:numId w:val="79"/>
        </w:numPr>
        <w:autoSpaceDE w:val="0"/>
        <w:spacing w:before="29" w:line="360" w:lineRule="auto"/>
        <w:ind w:left="142"/>
        <w:jc w:val="both"/>
        <w:rPr>
          <w:rFonts w:eastAsia="Calibri"/>
          <w:b/>
          <w:bCs/>
          <w:u w:val="single"/>
          <w:lang w:eastAsia="en-US"/>
        </w:rPr>
      </w:pPr>
      <w:r w:rsidRPr="00740A73">
        <w:rPr>
          <w:rFonts w:eastAsia="Calibri"/>
          <w:b/>
          <w:iCs/>
          <w:u w:val="single"/>
          <w:lang w:eastAsia="en-US"/>
        </w:rPr>
        <w:t>Offre financière </w:t>
      </w:r>
      <w:r w:rsidRPr="00740A73">
        <w:rPr>
          <w:rFonts w:eastAsia="Calibri"/>
          <w:b/>
          <w:bCs/>
          <w:u w:val="single"/>
          <w:lang w:eastAsia="en-US"/>
        </w:rPr>
        <w:t>incomplète pour absence de l’une des pièces ci-après :</w:t>
      </w:r>
    </w:p>
    <w:p w14:paraId="026C8B47" w14:textId="77777777" w:rsidR="00740A73" w:rsidRPr="00740A73" w:rsidRDefault="00740A73">
      <w:pPr>
        <w:widowControl w:val="0"/>
        <w:numPr>
          <w:ilvl w:val="0"/>
          <w:numId w:val="81"/>
        </w:numPr>
        <w:autoSpaceDE w:val="0"/>
        <w:spacing w:before="29" w:line="360" w:lineRule="auto"/>
        <w:ind w:left="142"/>
        <w:jc w:val="both"/>
        <w:rPr>
          <w:rFonts w:eastAsia="Calibri"/>
          <w:bCs/>
          <w:lang w:eastAsia="en-US"/>
        </w:rPr>
      </w:pPr>
      <w:r w:rsidRPr="00740A73">
        <w:rPr>
          <w:rFonts w:eastAsia="Calibri"/>
          <w:bCs/>
          <w:lang w:eastAsia="en-US"/>
        </w:rPr>
        <w:t>Sous-détails de prix unitaires non conformes au modèle de l’offre ;</w:t>
      </w:r>
    </w:p>
    <w:p w14:paraId="1927C7E3" w14:textId="77777777" w:rsidR="00740A73" w:rsidRPr="00740A73" w:rsidRDefault="00740A73">
      <w:pPr>
        <w:widowControl w:val="0"/>
        <w:numPr>
          <w:ilvl w:val="0"/>
          <w:numId w:val="81"/>
        </w:numPr>
        <w:autoSpaceDE w:val="0"/>
        <w:spacing w:before="29" w:line="360" w:lineRule="auto"/>
        <w:ind w:left="142"/>
        <w:jc w:val="both"/>
        <w:rPr>
          <w:rFonts w:eastAsia="Calibri"/>
          <w:lang w:eastAsia="en-US"/>
        </w:rPr>
      </w:pPr>
      <w:r w:rsidRPr="00740A73">
        <w:rPr>
          <w:rFonts w:eastAsia="Calibri"/>
          <w:bCs/>
          <w:lang w:eastAsia="en-US"/>
        </w:rPr>
        <w:t xml:space="preserve">Bordereau </w:t>
      </w:r>
      <w:r w:rsidRPr="00740A73">
        <w:rPr>
          <w:rFonts w:eastAsia="Calibri"/>
          <w:lang w:eastAsia="en-US"/>
        </w:rPr>
        <w:t>de prix unitaires non conformes au modèle fourni dans le présent dossier d’Appel d’Offres ;</w:t>
      </w:r>
    </w:p>
    <w:p w14:paraId="262BFF93" w14:textId="77777777" w:rsidR="00740A73" w:rsidRPr="00740A73" w:rsidRDefault="00740A73">
      <w:pPr>
        <w:widowControl w:val="0"/>
        <w:numPr>
          <w:ilvl w:val="0"/>
          <w:numId w:val="81"/>
        </w:numPr>
        <w:autoSpaceDE w:val="0"/>
        <w:spacing w:before="29" w:line="360" w:lineRule="auto"/>
        <w:ind w:left="142"/>
        <w:jc w:val="both"/>
        <w:rPr>
          <w:rFonts w:eastAsia="Calibri"/>
          <w:lang w:eastAsia="en-US"/>
        </w:rPr>
      </w:pPr>
      <w:r w:rsidRPr="00740A73">
        <w:rPr>
          <w:rFonts w:eastAsia="Calibri"/>
          <w:lang w:eastAsia="en-US"/>
        </w:rPr>
        <w:t>Absence dans l’offre financière d’un prix quantifié.</w:t>
      </w:r>
    </w:p>
    <w:p w14:paraId="546FA450" w14:textId="530FB267" w:rsidR="00740A73" w:rsidRPr="00413150" w:rsidRDefault="00740A73" w:rsidP="00740A73">
      <w:pPr>
        <w:widowControl w:val="0"/>
        <w:numPr>
          <w:ilvl w:val="0"/>
          <w:numId w:val="81"/>
        </w:numPr>
        <w:autoSpaceDE w:val="0"/>
        <w:spacing w:before="29" w:line="360" w:lineRule="auto"/>
        <w:ind w:left="142"/>
        <w:jc w:val="both"/>
        <w:rPr>
          <w:rFonts w:eastAsia="Calibri"/>
          <w:lang w:eastAsia="en-US"/>
        </w:rPr>
      </w:pPr>
      <w:r w:rsidRPr="00740A73">
        <w:rPr>
          <w:rFonts w:eastAsia="Calibri"/>
          <w:lang w:eastAsia="en-US"/>
        </w:rPr>
        <w:t>Absence d’un élément de l’offre financière (la soumission, les BPU, le DQE)</w:t>
      </w:r>
    </w:p>
    <w:p w14:paraId="59FF759E" w14:textId="77777777" w:rsidR="00740A73" w:rsidRPr="00740A73" w:rsidRDefault="00740A73">
      <w:pPr>
        <w:widowControl w:val="0"/>
        <w:numPr>
          <w:ilvl w:val="0"/>
          <w:numId w:val="79"/>
        </w:numPr>
        <w:autoSpaceDE w:val="0"/>
        <w:spacing w:before="29" w:line="360" w:lineRule="auto"/>
        <w:ind w:left="142"/>
        <w:jc w:val="both"/>
        <w:rPr>
          <w:rFonts w:eastAsia="Calibri"/>
          <w:b/>
          <w:lang w:eastAsia="en-US"/>
        </w:rPr>
      </w:pPr>
      <w:r w:rsidRPr="00740A73">
        <w:rPr>
          <w:rFonts w:eastAsia="Calibri"/>
          <w:b/>
          <w:lang w:eastAsia="en-US"/>
        </w:rPr>
        <w:t xml:space="preserve"> Critère éliminatoire d’ordre général </w:t>
      </w:r>
    </w:p>
    <w:p w14:paraId="38500A90" w14:textId="77777777" w:rsidR="00740A73" w:rsidRPr="00740A73" w:rsidRDefault="00740A73">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Absence de la copie de sauvegarde ou non-respect du format de fichier des offres.</w:t>
      </w:r>
    </w:p>
    <w:p w14:paraId="71B1F9D2" w14:textId="41D896C5" w:rsidR="00740A73" w:rsidRPr="00740A73" w:rsidRDefault="00740A73">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Absence de l’origine de la caution de soumission</w:t>
      </w:r>
      <w:r w:rsidR="00413150">
        <w:rPr>
          <w:rFonts w:eastAsia="Calibri"/>
          <w:lang w:eastAsia="en-US"/>
        </w:rPr>
        <w:t>, accompagné du récépissé CDEC</w:t>
      </w:r>
      <w:r w:rsidRPr="00740A73">
        <w:rPr>
          <w:rFonts w:eastAsia="Calibri"/>
          <w:lang w:eastAsia="en-US"/>
        </w:rPr>
        <w:t xml:space="preserve"> </w:t>
      </w:r>
    </w:p>
    <w:p w14:paraId="53C9E061" w14:textId="77777777" w:rsidR="00740A73" w:rsidRPr="00740A73" w:rsidRDefault="00740A73">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 xml:space="preserve">Fausse déclaration, documents falsifiés ou non authentique, manœuvres frauduleuses  </w:t>
      </w:r>
    </w:p>
    <w:p w14:paraId="7895A7EF" w14:textId="035DFFFF" w:rsidR="00740A73" w:rsidRPr="00413150" w:rsidRDefault="00740A73" w:rsidP="00413150">
      <w:pPr>
        <w:widowControl w:val="0"/>
        <w:numPr>
          <w:ilvl w:val="0"/>
          <w:numId w:val="83"/>
        </w:numPr>
        <w:autoSpaceDE w:val="0"/>
        <w:spacing w:before="29" w:line="360" w:lineRule="auto"/>
        <w:ind w:left="142"/>
        <w:jc w:val="both"/>
        <w:rPr>
          <w:rFonts w:eastAsia="Calibri"/>
          <w:lang w:eastAsia="en-US"/>
        </w:rPr>
      </w:pPr>
      <w:r w:rsidRPr="00740A73">
        <w:rPr>
          <w:rFonts w:eastAsia="Calibri"/>
          <w:lang w:eastAsia="en-US"/>
        </w:rPr>
        <w:t>Absence de la copie de sauvegarde</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4903CB03" w14:textId="15224DB0"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pPr>
              <w:pStyle w:val="Paragraphedeliste"/>
              <w:widowControl w:val="0"/>
              <w:numPr>
                <w:ilvl w:val="0"/>
                <w:numId w:val="18"/>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7B1F93C" w14:textId="77777777" w:rsidR="0066058E" w:rsidRPr="0029472D" w:rsidRDefault="0066058E">
            <w:pPr>
              <w:pStyle w:val="Paragraphedeliste"/>
              <w:widowControl w:val="0"/>
              <w:numPr>
                <w:ilvl w:val="0"/>
                <w:numId w:val="18"/>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71B339E7" w14:textId="5C0E847C" w:rsidR="0066058E" w:rsidRPr="0029472D" w:rsidRDefault="0066058E">
            <w:pPr>
              <w:pStyle w:val="Paragraphedeliste"/>
              <w:numPr>
                <w:ilvl w:val="0"/>
                <w:numId w:val="18"/>
              </w:numPr>
              <w:spacing w:after="0" w:line="360" w:lineRule="auto"/>
              <w:jc w:val="both"/>
              <w:rPr>
                <w:rFonts w:ascii="Times New Roman" w:hAnsi="Times New Roman"/>
                <w:sz w:val="24"/>
                <w:szCs w:val="24"/>
              </w:rPr>
            </w:pPr>
            <w:r w:rsidRPr="0029472D">
              <w:rPr>
                <w:rFonts w:ascii="Times New Roman" w:hAnsi="Times New Roman"/>
                <w:iCs/>
                <w:sz w:val="24"/>
                <w:szCs w:val="24"/>
              </w:rPr>
              <w:t>le</w:t>
            </w:r>
            <w:r w:rsidRPr="0029472D">
              <w:rPr>
                <w:rFonts w:ascii="Times New Roman" w:hAnsi="Times New Roman"/>
                <w:iCs/>
                <w:spacing w:val="6"/>
                <w:sz w:val="24"/>
                <w:szCs w:val="24"/>
              </w:rPr>
              <w:t xml:space="preserve"> </w:t>
            </w:r>
            <w:r w:rsidRPr="0029472D">
              <w:rPr>
                <w:rFonts w:ascii="Times New Roman" w:hAnsi="Times New Roman"/>
                <w:iCs/>
                <w:sz w:val="24"/>
                <w:szCs w:val="24"/>
              </w:rPr>
              <w:t>service</w:t>
            </w:r>
            <w:r w:rsidRPr="0029472D">
              <w:rPr>
                <w:rFonts w:ascii="Times New Roman" w:hAnsi="Times New Roman"/>
                <w:iCs/>
                <w:spacing w:val="6"/>
                <w:sz w:val="24"/>
                <w:szCs w:val="24"/>
              </w:rPr>
              <w:t xml:space="preserve"> </w:t>
            </w:r>
            <w:r w:rsidRPr="0029472D">
              <w:rPr>
                <w:rFonts w:ascii="Times New Roman" w:hAnsi="Times New Roman"/>
                <w:iCs/>
                <w:sz w:val="24"/>
                <w:szCs w:val="24"/>
              </w:rPr>
              <w:t>après-vente (</w:t>
            </w:r>
            <w:r w:rsidRPr="0029472D">
              <w:rPr>
                <w:rFonts w:ascii="Times New Roman" w:hAnsi="Times New Roman"/>
                <w:iCs/>
                <w:w w:val="95"/>
                <w:sz w:val="24"/>
                <w:szCs w:val="24"/>
              </w:rPr>
              <w:t>disponibilité</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pièces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rechange, atelier de réparation, personnel technique)</w:t>
            </w:r>
            <w:r w:rsidR="00AA4918" w:rsidRPr="0029472D">
              <w:rPr>
                <w:rFonts w:ascii="Times New Roman" w:hAnsi="Times New Roman"/>
                <w:iCs/>
                <w:w w:val="95"/>
                <w:sz w:val="24"/>
                <w:szCs w:val="24"/>
              </w:rPr>
              <w:t>, le cas échéant</w:t>
            </w:r>
            <w:r w:rsidRPr="0029472D">
              <w:rPr>
                <w:rFonts w:ascii="Times New Roman" w:hAnsi="Times New Roman"/>
                <w:iCs/>
                <w:w w:val="95"/>
                <w:sz w:val="24"/>
                <w:szCs w:val="24"/>
              </w:rPr>
              <w:t> ;</w:t>
            </w:r>
          </w:p>
          <w:p w14:paraId="0370EE5E" w14:textId="40AB9848" w:rsidR="0066058E" w:rsidRPr="0029472D" w:rsidRDefault="0066058E">
            <w:pPr>
              <w:pStyle w:val="Paragraphedeliste"/>
              <w:widowControl w:val="0"/>
              <w:numPr>
                <w:ilvl w:val="0"/>
                <w:numId w:val="18"/>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pPr>
              <w:pStyle w:val="Paragraphedeliste"/>
              <w:widowControl w:val="0"/>
              <w:numPr>
                <w:ilvl w:val="0"/>
                <w:numId w:val="18"/>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pPr>
              <w:pStyle w:val="Paragraphedeliste"/>
              <w:widowControl w:val="0"/>
              <w:numPr>
                <w:ilvl w:val="0"/>
                <w:numId w:val="18"/>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3E20C99" w:rsidR="00741B7D" w:rsidRPr="0029472D" w:rsidRDefault="006839FE">
            <w:pPr>
              <w:pStyle w:val="Paragraphedeliste"/>
              <w:widowControl w:val="0"/>
              <w:numPr>
                <w:ilvl w:val="0"/>
                <w:numId w:val="18"/>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14:paraId="217CE501" w14:textId="2A1CFED8" w:rsidR="0066058E" w:rsidRPr="0029472D" w:rsidRDefault="00740A73" w:rsidP="00531D24">
      <w:pPr>
        <w:pStyle w:val="AAOarticles"/>
      </w:pPr>
      <w:r>
        <w:t xml:space="preserve">16- </w:t>
      </w:r>
      <w:r w:rsidR="0066058E" w:rsidRPr="0029472D">
        <w:t>Attribu</w:t>
      </w:r>
      <w:r w:rsidR="0066058E" w:rsidRPr="0029472D">
        <w:rPr>
          <w:spacing w:val="6"/>
        </w:rPr>
        <w:t>tion</w:t>
      </w:r>
    </w:p>
    <w:p w14:paraId="4B1B73C6" w14:textId="302C34F6" w:rsidR="00B22A4B" w:rsidRPr="0029472D" w:rsidRDefault="0066058E" w:rsidP="00B22A4B">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w:t>
      </w:r>
      <w:r w:rsidR="00413150" w:rsidRPr="0029472D">
        <w:rPr>
          <w:iCs/>
        </w:rPr>
        <w:t>distante</w:t>
      </w:r>
      <w:r w:rsidR="00413150">
        <w:rPr>
          <w:iCs/>
        </w:rPr>
        <w:t>.</w:t>
      </w:r>
      <w:r w:rsidR="005D4561" w:rsidRPr="0029472D">
        <w:rPr>
          <w:i/>
          <w:iCs/>
          <w:szCs w:val="20"/>
        </w:rPr>
        <w:t xml:space="preserve"> </w:t>
      </w:r>
    </w:p>
    <w:p w14:paraId="4F6A15A1" w14:textId="7735596E" w:rsidR="0066058E" w:rsidRPr="0029472D" w:rsidRDefault="0066058E" w:rsidP="00230C15">
      <w:pPr>
        <w:widowControl w:val="0"/>
        <w:autoSpaceDE w:val="0"/>
        <w:spacing w:line="360" w:lineRule="auto"/>
        <w:jc w:val="both"/>
        <w:rPr>
          <w:i/>
          <w:sz w:val="2"/>
        </w:rPr>
      </w:pPr>
    </w:p>
    <w:p w14:paraId="73A753C3" w14:textId="6D4D565A" w:rsidR="00AA7BFC" w:rsidRPr="00413150" w:rsidRDefault="008F57A7" w:rsidP="00531D24">
      <w:pPr>
        <w:pStyle w:val="AAOarticles"/>
      </w:pPr>
      <w:r w:rsidRPr="00413150">
        <w:t xml:space="preserve">17. </w:t>
      </w:r>
      <w:r w:rsidR="00AA7BFC" w:rsidRPr="00413150">
        <w:t xml:space="preserve">Nombre maximum de lots : </w:t>
      </w:r>
    </w:p>
    <w:p w14:paraId="2FBF0EF9" w14:textId="531F5B3B" w:rsidR="004E736D" w:rsidRPr="00413150" w:rsidRDefault="00413150" w:rsidP="00413150">
      <w:pPr>
        <w:tabs>
          <w:tab w:val="left" w:pos="567"/>
        </w:tabs>
        <w:spacing w:line="360" w:lineRule="auto"/>
        <w:jc w:val="both"/>
        <w:rPr>
          <w:spacing w:val="2"/>
        </w:rPr>
      </w:pPr>
      <w:r w:rsidRPr="00413150">
        <w:rPr>
          <w:spacing w:val="2"/>
        </w:rPr>
        <w:t>Les travaux sont en lot unique</w:t>
      </w:r>
      <w:r>
        <w:rPr>
          <w:spacing w:val="2"/>
        </w:rPr>
        <w:t> ;</w:t>
      </w:r>
    </w:p>
    <w:p w14:paraId="491CCE5C" w14:textId="422B252B" w:rsidR="0066058E" w:rsidRPr="0029472D" w:rsidRDefault="0066058E" w:rsidP="0029472D">
      <w:pPr>
        <w:widowControl w:val="0"/>
        <w:autoSpaceDE w:val="0"/>
        <w:rPr>
          <w:sz w:val="10"/>
          <w:szCs w:val="10"/>
        </w:rPr>
      </w:pPr>
      <w:r w:rsidRPr="0029472D">
        <w:rPr>
          <w:i/>
          <w:iCs/>
          <w:spacing w:val="-6"/>
        </w:rPr>
        <w:t xml:space="preserve"> </w:t>
      </w:r>
    </w:p>
    <w:p w14:paraId="71258493" w14:textId="5E07D239" w:rsidR="0066058E" w:rsidRPr="0029472D" w:rsidRDefault="008F57A7" w:rsidP="00531D24">
      <w:pPr>
        <w:pStyle w:val="AAOarticles"/>
      </w:pPr>
      <w:r>
        <w:t xml:space="preserve">18. </w:t>
      </w:r>
      <w:r w:rsidR="0066058E" w:rsidRPr="0029472D">
        <w:t>Durée</w:t>
      </w:r>
      <w:r w:rsidR="0066058E" w:rsidRPr="0029472D">
        <w:rPr>
          <w:spacing w:val="6"/>
        </w:rPr>
        <w:t xml:space="preserve"> </w:t>
      </w:r>
      <w:r w:rsidR="0066058E" w:rsidRPr="0029472D">
        <w:t>de</w:t>
      </w:r>
      <w:r w:rsidR="0066058E" w:rsidRPr="0029472D">
        <w:rPr>
          <w:spacing w:val="6"/>
        </w:rPr>
        <w:t xml:space="preserve"> </w:t>
      </w:r>
      <w:r w:rsidR="0066058E" w:rsidRPr="0029472D">
        <w:t>validité</w:t>
      </w:r>
      <w:r w:rsidR="0066058E" w:rsidRPr="0029472D">
        <w:rPr>
          <w:spacing w:val="6"/>
        </w:rPr>
        <w:t xml:space="preserve"> </w:t>
      </w:r>
      <w:r w:rsidR="0066058E" w:rsidRPr="0029472D">
        <w:t>des</w:t>
      </w:r>
      <w:r w:rsidR="0066058E" w:rsidRPr="0029472D">
        <w:rPr>
          <w:spacing w:val="6"/>
        </w:rPr>
        <w:t xml:space="preserve"> </w:t>
      </w:r>
      <w:r w:rsidR="0066058E" w:rsidRPr="0029472D">
        <w:t>offres</w:t>
      </w:r>
    </w:p>
    <w:p w14:paraId="475BDD7C" w14:textId="19A897D3" w:rsidR="0066058E" w:rsidRPr="0029472D" w:rsidRDefault="0066058E" w:rsidP="00230C15">
      <w:pPr>
        <w:widowControl w:val="0"/>
        <w:autoSpaceDE w:val="0"/>
        <w:spacing w:before="11" w:line="360" w:lineRule="auto"/>
        <w:jc w:val="both"/>
      </w:pPr>
      <w:r w:rsidRPr="0029472D">
        <w:lastRenderedPageBreak/>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FA137F">
        <w:rPr>
          <w:iCs/>
        </w:rPr>
        <w:t xml:space="preserve">90 </w:t>
      </w:r>
      <w:r w:rsidR="00725CDB" w:rsidRPr="00FA137F">
        <w:rPr>
          <w:iCs/>
        </w:rPr>
        <w:t>jours</w:t>
      </w:r>
      <w:r w:rsidR="0080600B" w:rsidRPr="00FA137F">
        <w:rPr>
          <w:iCs/>
        </w:rPr>
        <w:t xml:space="preserve"> </w:t>
      </w:r>
      <w:r w:rsidR="0080600B" w:rsidRPr="00FA137F">
        <w:rPr>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840D02E" w:rsidR="0066058E" w:rsidRPr="0029472D" w:rsidRDefault="00246B87" w:rsidP="00531D24">
      <w:pPr>
        <w:pStyle w:val="AAOarticles"/>
      </w:pPr>
      <w:r>
        <w:t xml:space="preserve">19. </w:t>
      </w:r>
      <w:r w:rsidR="0066058E" w:rsidRPr="0029472D">
        <w:t>Renseignements</w:t>
      </w:r>
      <w:r w:rsidR="0066058E" w:rsidRPr="0029472D">
        <w:rPr>
          <w:spacing w:val="6"/>
        </w:rPr>
        <w:t xml:space="preserve"> </w:t>
      </w:r>
      <w:r w:rsidR="0066058E" w:rsidRPr="0029472D">
        <w:t>complémentaires</w:t>
      </w:r>
    </w:p>
    <w:p w14:paraId="7CBBB601" w14:textId="14B4B289" w:rsidR="0066058E" w:rsidRPr="0029472D" w:rsidRDefault="0066058E" w:rsidP="00230C15">
      <w:pPr>
        <w:widowControl w:val="0"/>
        <w:autoSpaceDE w:val="0"/>
        <w:spacing w:before="11" w:line="360" w:lineRule="auto"/>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A27848" w:rsidRPr="0029472D">
        <w:rPr>
          <w:spacing w:val="-14"/>
        </w:rPr>
        <w:t>à</w:t>
      </w:r>
      <w:r w:rsidR="00A27848" w:rsidRPr="0029472D">
        <w:t xml:space="preserve"> </w:t>
      </w:r>
      <w:r w:rsidR="00A27848" w:rsidRPr="0029472D">
        <w:rPr>
          <w:spacing w:val="-14"/>
        </w:rPr>
        <w:t>[</w:t>
      </w:r>
      <w:r w:rsidR="00FA137F">
        <w:rPr>
          <w:i/>
          <w:iCs/>
        </w:rPr>
        <w:t>service (SIGAMP),</w:t>
      </w:r>
      <w:r w:rsidRPr="0029472D">
        <w:rPr>
          <w:i/>
          <w:iCs/>
          <w:spacing w:val="5"/>
        </w:rPr>
        <w:t xml:space="preserve"> </w:t>
      </w:r>
      <w:r w:rsidRPr="0029472D">
        <w:rPr>
          <w:i/>
          <w:iCs/>
        </w:rPr>
        <w:t>téléphone,</w:t>
      </w:r>
      <w:r w:rsidR="00FA137F" w:rsidRPr="00FA137F">
        <w:rPr>
          <w:iCs/>
          <w:spacing w:val="5"/>
        </w:rPr>
        <w:t>694 33 95 73</w:t>
      </w:r>
      <w:r w:rsidR="00FA137F">
        <w:rPr>
          <w:iCs/>
          <w:spacing w:val="5"/>
        </w:rPr>
        <w:t xml:space="preserve"> ou au site www.armp.cm</w:t>
      </w:r>
      <w:r w:rsidRPr="00FA137F">
        <w:t xml:space="preserve"> </w:t>
      </w:r>
    </w:p>
    <w:p w14:paraId="38D93B82" w14:textId="7F09C7FC" w:rsidR="0066058E" w:rsidRPr="0029472D" w:rsidRDefault="00246B87" w:rsidP="00531D24">
      <w:pPr>
        <w:pStyle w:val="AAOarticles"/>
      </w:pPr>
      <w:r>
        <w:t xml:space="preserve">20. </w:t>
      </w:r>
      <w:r w:rsidR="0066058E" w:rsidRPr="0029472D">
        <w:t>Lutte contre la corruption et les mauvaises pratiques</w:t>
      </w:r>
    </w:p>
    <w:p w14:paraId="00CCB4C9" w14:textId="695C2F42" w:rsidR="0066058E" w:rsidRPr="0029472D" w:rsidRDefault="0066058E" w:rsidP="00230C15">
      <w:pPr>
        <w:widowControl w:val="0"/>
        <w:autoSpaceDE w:val="0"/>
        <w:adjustRightInd w:val="0"/>
        <w:spacing w:before="11"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xml:space="preserve">, l’ARMP </w:t>
      </w:r>
      <w:r w:rsidR="00725CDB">
        <w:t xml:space="preserve">au numéro ……………….. ou le MO </w:t>
      </w:r>
      <w:r w:rsidR="00114778" w:rsidRPr="0029472D">
        <w:t>au numéro ………………………………….</w:t>
      </w:r>
    </w:p>
    <w:p w14:paraId="60EDA987" w14:textId="77777777" w:rsidR="0066058E" w:rsidRPr="0029472D" w:rsidRDefault="0066058E" w:rsidP="00230C15">
      <w:pPr>
        <w:widowControl w:val="0"/>
        <w:autoSpaceDE w:val="0"/>
        <w:spacing w:before="11" w:line="360" w:lineRule="auto"/>
        <w:jc w:val="both"/>
        <w:rPr>
          <w:sz w:val="2"/>
        </w:rPr>
      </w:pPr>
    </w:p>
    <w:p w14:paraId="460FED1A" w14:textId="5A521165" w:rsidR="0066058E" w:rsidRPr="0029472D" w:rsidRDefault="005C0370" w:rsidP="00230C15">
      <w:pPr>
        <w:widowControl w:val="0"/>
        <w:autoSpaceDE w:val="0"/>
        <w:spacing w:line="360" w:lineRule="auto"/>
        <w:ind w:left="3600" w:firstLine="720"/>
        <w:jc w:val="both"/>
      </w:pPr>
      <w:r w:rsidRPr="005C0370">
        <w:rPr>
          <w:i/>
          <w:iCs/>
        </w:rPr>
        <w:t>MVENGUE</w:t>
      </w:r>
      <w:r w:rsidR="00725CDB">
        <w:rPr>
          <w:i/>
          <w:iCs/>
        </w:rPr>
        <w:t xml:space="preserve"> L</w:t>
      </w:r>
      <w:r w:rsidR="00246B87">
        <w:rPr>
          <w:i/>
          <w:iCs/>
        </w:rPr>
        <w:t>e</w:t>
      </w:r>
      <w:r w:rsidR="00725CDB">
        <w:rPr>
          <w:i/>
          <w:iCs/>
        </w:rPr>
        <w:t>, _______________</w:t>
      </w:r>
    </w:p>
    <w:p w14:paraId="0C2B47DF" w14:textId="1FE27E92" w:rsidR="00246B87" w:rsidRPr="00F86507" w:rsidRDefault="00246B87" w:rsidP="00246B87">
      <w:pPr>
        <w:widowControl w:val="0"/>
        <w:autoSpaceDE w:val="0"/>
        <w:adjustRightInd w:val="0"/>
        <w:spacing w:line="250" w:lineRule="auto"/>
        <w:ind w:right="51"/>
        <w:jc w:val="center"/>
        <w:rPr>
          <w:rFonts w:ascii="Comic Sans MS" w:hAnsi="Comic Sans MS" w:cs="Arial"/>
          <w:b/>
        </w:rPr>
      </w:pPr>
      <w:r>
        <w:rPr>
          <w:b/>
          <w:i/>
          <w:iCs/>
        </w:rPr>
        <w:t xml:space="preserve">                                                                              </w:t>
      </w:r>
      <w:r w:rsidR="005C0370" w:rsidRPr="005C0370">
        <w:rPr>
          <w:rFonts w:ascii="Comic Sans MS" w:hAnsi="Comic Sans MS" w:cs="Arial"/>
          <w:b/>
          <w:sz w:val="22"/>
          <w:szCs w:val="22"/>
        </w:rPr>
        <w:t xml:space="preserve">LE MAIRE DE LA COMMUNE DE </w:t>
      </w:r>
      <w:bookmarkStart w:id="38" w:name="_Hlk213945785"/>
      <w:r w:rsidR="005C0370" w:rsidRPr="005C0370">
        <w:rPr>
          <w:rFonts w:ascii="Comic Sans MS" w:hAnsi="Comic Sans MS" w:cs="Arial"/>
          <w:b/>
          <w:sz w:val="22"/>
          <w:szCs w:val="22"/>
        </w:rPr>
        <w:t>MVENGUE</w:t>
      </w:r>
      <w:bookmarkEnd w:id="38"/>
      <w:r w:rsidR="005C0370">
        <w:rPr>
          <w:rFonts w:ascii="Comic Sans MS" w:hAnsi="Comic Sans MS" w:cs="Arial"/>
          <w:b/>
          <w:sz w:val="22"/>
          <w:szCs w:val="22"/>
        </w:rPr>
        <w:t xml:space="preserve"> </w:t>
      </w:r>
    </w:p>
    <w:p w14:paraId="7370E00B" w14:textId="0AFBA2F6" w:rsidR="00246B87" w:rsidRPr="00F86507" w:rsidRDefault="00246B87" w:rsidP="00246B87">
      <w:pPr>
        <w:widowControl w:val="0"/>
        <w:autoSpaceDE w:val="0"/>
        <w:adjustRightInd w:val="0"/>
        <w:spacing w:line="250" w:lineRule="auto"/>
        <w:ind w:right="51"/>
        <w:jc w:val="center"/>
        <w:rPr>
          <w:rFonts w:ascii="Comic Sans MS" w:hAnsi="Comic Sans MS" w:cs="Arial"/>
          <w:b/>
        </w:rPr>
      </w:pPr>
      <w:r>
        <w:rPr>
          <w:rFonts w:ascii="Comic Sans MS" w:hAnsi="Comic Sans MS" w:cs="Arial"/>
          <w:b/>
          <w:sz w:val="22"/>
          <w:szCs w:val="22"/>
        </w:rPr>
        <w:t xml:space="preserve">                                                 </w:t>
      </w:r>
      <w:r w:rsidRPr="00F86507">
        <w:rPr>
          <w:rFonts w:ascii="Comic Sans MS" w:hAnsi="Comic Sans MS" w:cs="Arial"/>
          <w:b/>
          <w:sz w:val="22"/>
          <w:szCs w:val="22"/>
        </w:rPr>
        <w:t>(Autorité Contractante)</w:t>
      </w:r>
    </w:p>
    <w:p w14:paraId="6C07CD6B" w14:textId="72A77987" w:rsidR="0066058E" w:rsidRDefault="0066058E" w:rsidP="00230C15">
      <w:pPr>
        <w:widowControl w:val="0"/>
        <w:autoSpaceDE w:val="0"/>
        <w:spacing w:line="360" w:lineRule="auto"/>
        <w:ind w:left="3600" w:firstLine="720"/>
        <w:jc w:val="both"/>
        <w:rPr>
          <w:b/>
        </w:rPr>
      </w:pPr>
    </w:p>
    <w:p w14:paraId="1DEE18CC" w14:textId="5239FB30" w:rsidR="00246B87" w:rsidRDefault="00246B87" w:rsidP="00230C15">
      <w:pPr>
        <w:widowControl w:val="0"/>
        <w:autoSpaceDE w:val="0"/>
        <w:spacing w:line="360" w:lineRule="auto"/>
        <w:ind w:left="3600" w:firstLine="720"/>
        <w:jc w:val="both"/>
        <w:rPr>
          <w:b/>
        </w:rPr>
      </w:pPr>
    </w:p>
    <w:p w14:paraId="4917BF44" w14:textId="3707144A" w:rsidR="00725CDB" w:rsidRDefault="00725CDB" w:rsidP="00230C15">
      <w:pPr>
        <w:widowControl w:val="0"/>
        <w:autoSpaceDE w:val="0"/>
        <w:spacing w:before="73" w:line="360" w:lineRule="auto"/>
        <w:jc w:val="both"/>
        <w:rPr>
          <w:b/>
          <w:i/>
          <w:iCs/>
          <w:u w:val="single"/>
        </w:rPr>
      </w:pPr>
    </w:p>
    <w:p w14:paraId="6541EF7F" w14:textId="4888F47A"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27314016" w14:textId="77777777" w:rsidR="0066058E" w:rsidRPr="00FA137F" w:rsidRDefault="0066058E">
      <w:pPr>
        <w:pStyle w:val="Paragraphedeliste"/>
        <w:widowControl w:val="0"/>
        <w:numPr>
          <w:ilvl w:val="0"/>
          <w:numId w:val="17"/>
        </w:numPr>
        <w:autoSpaceDE w:val="0"/>
        <w:spacing w:after="0" w:line="360" w:lineRule="auto"/>
        <w:ind w:left="357" w:hanging="357"/>
        <w:jc w:val="both"/>
        <w:textAlignment w:val="auto"/>
        <w:rPr>
          <w:rFonts w:ascii="Times New Roman" w:hAnsi="Times New Roman"/>
          <w:b/>
          <w:i/>
          <w:sz w:val="16"/>
          <w:szCs w:val="24"/>
        </w:rPr>
      </w:pPr>
      <w:r w:rsidRPr="00FA137F">
        <w:rPr>
          <w:rFonts w:ascii="Times New Roman" w:hAnsi="Times New Roman"/>
          <w:b/>
          <w:i/>
          <w:sz w:val="16"/>
          <w:szCs w:val="24"/>
        </w:rPr>
        <w:t xml:space="preserve">ARMP </w:t>
      </w:r>
    </w:p>
    <w:p w14:paraId="36AA371B" w14:textId="1C7B831D" w:rsidR="0066058E" w:rsidRPr="00FA137F" w:rsidRDefault="00FA137F" w:rsidP="00FA137F">
      <w:pPr>
        <w:pStyle w:val="Paragraphedeliste"/>
        <w:widowControl w:val="0"/>
        <w:numPr>
          <w:ilvl w:val="0"/>
          <w:numId w:val="17"/>
        </w:numPr>
        <w:autoSpaceDE w:val="0"/>
        <w:spacing w:after="0" w:line="360" w:lineRule="auto"/>
        <w:ind w:left="357" w:hanging="357"/>
        <w:jc w:val="both"/>
        <w:textAlignment w:val="auto"/>
        <w:rPr>
          <w:rFonts w:ascii="Times New Roman" w:hAnsi="Times New Roman"/>
          <w:b/>
          <w:i/>
          <w:sz w:val="16"/>
          <w:szCs w:val="24"/>
        </w:rPr>
      </w:pPr>
      <w:r>
        <w:rPr>
          <w:rFonts w:ascii="Times New Roman" w:hAnsi="Times New Roman"/>
          <w:b/>
          <w:i/>
          <w:sz w:val="16"/>
          <w:szCs w:val="24"/>
        </w:rPr>
        <w:t>DDMINMAP/Océan</w:t>
      </w:r>
      <w:r w:rsidR="00862623" w:rsidRPr="00FA137F">
        <w:rPr>
          <w:rFonts w:ascii="Times New Roman" w:hAnsi="Times New Roman"/>
          <w:b/>
          <w:i/>
          <w:sz w:val="16"/>
          <w:szCs w:val="24"/>
        </w:rPr>
        <w:t>;</w:t>
      </w:r>
      <w:r w:rsidR="0066058E" w:rsidRPr="00FA137F">
        <w:rPr>
          <w:rFonts w:ascii="Times New Roman" w:hAnsi="Times New Roman"/>
          <w:b/>
          <w:i/>
          <w:sz w:val="16"/>
          <w:szCs w:val="24"/>
        </w:rPr>
        <w:t xml:space="preserve"> </w:t>
      </w:r>
      <w:bookmarkStart w:id="39" w:name="_Hlk523208570"/>
    </w:p>
    <w:p w14:paraId="3B10CDC4" w14:textId="60E6E65E" w:rsidR="0066058E" w:rsidRPr="00FA137F" w:rsidRDefault="0066058E">
      <w:pPr>
        <w:widowControl w:val="0"/>
        <w:numPr>
          <w:ilvl w:val="0"/>
          <w:numId w:val="17"/>
        </w:numPr>
        <w:suppressAutoHyphens w:val="0"/>
        <w:autoSpaceDE w:val="0"/>
        <w:adjustRightInd w:val="0"/>
        <w:spacing w:line="360" w:lineRule="auto"/>
        <w:ind w:right="-20"/>
        <w:textAlignment w:val="auto"/>
        <w:rPr>
          <w:b/>
          <w:i/>
          <w:sz w:val="16"/>
        </w:rPr>
      </w:pPr>
      <w:r w:rsidRPr="00FA137F">
        <w:rPr>
          <w:b/>
          <w:i/>
          <w:sz w:val="16"/>
        </w:rPr>
        <w:t>P</w:t>
      </w:r>
      <w:r w:rsidR="00FA137F">
        <w:rPr>
          <w:b/>
          <w:i/>
          <w:sz w:val="16"/>
        </w:rPr>
        <w:t>résidents de CIPM/MVE</w:t>
      </w:r>
    </w:p>
    <w:bookmarkEnd w:id="39"/>
    <w:p w14:paraId="7A2A449F" w14:textId="3C58C59A" w:rsidR="00F727EC" w:rsidRDefault="0066058E" w:rsidP="00FA137F">
      <w:pPr>
        <w:pStyle w:val="Paragraphedeliste"/>
        <w:widowControl w:val="0"/>
        <w:numPr>
          <w:ilvl w:val="0"/>
          <w:numId w:val="17"/>
        </w:numPr>
        <w:autoSpaceDE w:val="0"/>
        <w:spacing w:after="0" w:line="360" w:lineRule="auto"/>
        <w:ind w:left="357" w:hanging="357"/>
        <w:jc w:val="both"/>
        <w:textAlignment w:val="auto"/>
        <w:rPr>
          <w:rFonts w:ascii="Times New Roman" w:hAnsi="Times New Roman"/>
          <w:b/>
          <w:i/>
          <w:sz w:val="16"/>
          <w:szCs w:val="24"/>
        </w:rPr>
      </w:pPr>
      <w:r w:rsidRPr="00FA137F">
        <w:rPr>
          <w:rFonts w:ascii="Times New Roman" w:hAnsi="Times New Roman"/>
          <w:b/>
          <w:i/>
          <w:sz w:val="16"/>
          <w:szCs w:val="24"/>
        </w:rPr>
        <w:t>Affichage</w:t>
      </w:r>
      <w:r w:rsidR="00432577" w:rsidRPr="00FA137F">
        <w:rPr>
          <w:rFonts w:ascii="Times New Roman" w:hAnsi="Times New Roman"/>
          <w:b/>
          <w:i/>
          <w:sz w:val="16"/>
          <w:szCs w:val="24"/>
        </w:rPr>
        <w:t xml:space="preserve"> / </w:t>
      </w:r>
      <w:r w:rsidR="00114778" w:rsidRPr="00FA137F">
        <w:rPr>
          <w:rFonts w:ascii="Times New Roman" w:hAnsi="Times New Roman"/>
          <w:b/>
          <w:i/>
          <w:sz w:val="16"/>
          <w:szCs w:val="24"/>
        </w:rPr>
        <w:t>chrono</w:t>
      </w:r>
    </w:p>
    <w:p w14:paraId="34A16BFA" w14:textId="77358C91" w:rsidR="00FA137F" w:rsidRDefault="00FA137F" w:rsidP="00FA137F">
      <w:pPr>
        <w:widowControl w:val="0"/>
        <w:autoSpaceDE w:val="0"/>
        <w:spacing w:line="360" w:lineRule="auto"/>
        <w:jc w:val="both"/>
        <w:textAlignment w:val="auto"/>
        <w:rPr>
          <w:rFonts w:eastAsia="Calibri"/>
          <w:b/>
          <w:i/>
          <w:sz w:val="16"/>
        </w:rPr>
      </w:pPr>
    </w:p>
    <w:p w14:paraId="5C5E99E0" w14:textId="5E097557" w:rsidR="00FA137F" w:rsidRDefault="00FA137F" w:rsidP="00FA137F">
      <w:pPr>
        <w:widowControl w:val="0"/>
        <w:autoSpaceDE w:val="0"/>
        <w:spacing w:line="360" w:lineRule="auto"/>
        <w:jc w:val="both"/>
        <w:textAlignment w:val="auto"/>
        <w:rPr>
          <w:rFonts w:eastAsia="Calibri"/>
          <w:b/>
          <w:i/>
          <w:sz w:val="16"/>
        </w:rPr>
      </w:pPr>
    </w:p>
    <w:p w14:paraId="2BE7663F" w14:textId="5505A5A4" w:rsidR="00FA137F" w:rsidRDefault="00FA137F" w:rsidP="00FA137F">
      <w:pPr>
        <w:widowControl w:val="0"/>
        <w:autoSpaceDE w:val="0"/>
        <w:spacing w:line="360" w:lineRule="auto"/>
        <w:jc w:val="both"/>
        <w:textAlignment w:val="auto"/>
        <w:rPr>
          <w:rFonts w:eastAsia="Calibri"/>
          <w:b/>
          <w:i/>
          <w:sz w:val="16"/>
        </w:rPr>
      </w:pPr>
    </w:p>
    <w:p w14:paraId="54B05BF2" w14:textId="130714EA" w:rsidR="00FA137F" w:rsidRDefault="00FA137F" w:rsidP="00FA137F">
      <w:pPr>
        <w:widowControl w:val="0"/>
        <w:autoSpaceDE w:val="0"/>
        <w:spacing w:line="360" w:lineRule="auto"/>
        <w:jc w:val="both"/>
        <w:textAlignment w:val="auto"/>
        <w:rPr>
          <w:rFonts w:eastAsia="Calibri"/>
          <w:b/>
          <w:i/>
          <w:sz w:val="16"/>
        </w:rPr>
      </w:pPr>
    </w:p>
    <w:p w14:paraId="11BA181C" w14:textId="3023FAC4" w:rsidR="00FA137F" w:rsidRDefault="00FA137F" w:rsidP="00FA137F">
      <w:pPr>
        <w:widowControl w:val="0"/>
        <w:autoSpaceDE w:val="0"/>
        <w:spacing w:line="360" w:lineRule="auto"/>
        <w:jc w:val="both"/>
        <w:textAlignment w:val="auto"/>
        <w:rPr>
          <w:rFonts w:eastAsia="Calibri"/>
          <w:b/>
          <w:i/>
          <w:sz w:val="16"/>
        </w:rPr>
      </w:pPr>
    </w:p>
    <w:p w14:paraId="6F57EBDF" w14:textId="2F3FE8D0" w:rsidR="00FA137F" w:rsidRDefault="00FA137F" w:rsidP="00FA137F">
      <w:pPr>
        <w:widowControl w:val="0"/>
        <w:autoSpaceDE w:val="0"/>
        <w:spacing w:line="360" w:lineRule="auto"/>
        <w:jc w:val="both"/>
        <w:textAlignment w:val="auto"/>
        <w:rPr>
          <w:rFonts w:eastAsia="Calibri"/>
          <w:b/>
          <w:i/>
          <w:sz w:val="16"/>
        </w:rPr>
      </w:pPr>
    </w:p>
    <w:p w14:paraId="41D342B0" w14:textId="5E06319C" w:rsidR="00FA137F" w:rsidRDefault="00FA137F" w:rsidP="00FA137F">
      <w:pPr>
        <w:widowControl w:val="0"/>
        <w:autoSpaceDE w:val="0"/>
        <w:spacing w:line="360" w:lineRule="auto"/>
        <w:jc w:val="both"/>
        <w:textAlignment w:val="auto"/>
        <w:rPr>
          <w:rFonts w:eastAsia="Calibri"/>
          <w:b/>
          <w:i/>
          <w:sz w:val="16"/>
        </w:rPr>
      </w:pPr>
    </w:p>
    <w:p w14:paraId="2EAA2675" w14:textId="42C8F283" w:rsidR="00FA137F" w:rsidRDefault="00FA137F" w:rsidP="00FA137F">
      <w:pPr>
        <w:widowControl w:val="0"/>
        <w:autoSpaceDE w:val="0"/>
        <w:spacing w:line="360" w:lineRule="auto"/>
        <w:jc w:val="both"/>
        <w:textAlignment w:val="auto"/>
        <w:rPr>
          <w:rFonts w:eastAsia="Calibri"/>
          <w:b/>
          <w:i/>
          <w:sz w:val="16"/>
        </w:rPr>
      </w:pPr>
    </w:p>
    <w:p w14:paraId="320C558C" w14:textId="3499D6AD" w:rsidR="00FA137F" w:rsidRDefault="00FA137F" w:rsidP="00FA137F">
      <w:pPr>
        <w:widowControl w:val="0"/>
        <w:autoSpaceDE w:val="0"/>
        <w:spacing w:line="360" w:lineRule="auto"/>
        <w:jc w:val="both"/>
        <w:textAlignment w:val="auto"/>
        <w:rPr>
          <w:rFonts w:eastAsia="Calibri"/>
          <w:b/>
          <w:i/>
          <w:sz w:val="16"/>
        </w:rPr>
      </w:pPr>
    </w:p>
    <w:p w14:paraId="0CCD7987" w14:textId="7DE57BA5" w:rsidR="00FA137F" w:rsidRDefault="00FA137F" w:rsidP="00FA137F">
      <w:pPr>
        <w:widowControl w:val="0"/>
        <w:autoSpaceDE w:val="0"/>
        <w:spacing w:line="360" w:lineRule="auto"/>
        <w:jc w:val="both"/>
        <w:textAlignment w:val="auto"/>
        <w:rPr>
          <w:rFonts w:eastAsia="Calibri"/>
          <w:b/>
          <w:i/>
          <w:sz w:val="16"/>
        </w:rPr>
      </w:pPr>
    </w:p>
    <w:p w14:paraId="67C562FF" w14:textId="49993302" w:rsidR="00FA137F" w:rsidRDefault="00FA137F" w:rsidP="00FA137F">
      <w:pPr>
        <w:widowControl w:val="0"/>
        <w:autoSpaceDE w:val="0"/>
        <w:spacing w:line="360" w:lineRule="auto"/>
        <w:jc w:val="both"/>
        <w:textAlignment w:val="auto"/>
        <w:rPr>
          <w:rFonts w:eastAsia="Calibri"/>
          <w:b/>
          <w:i/>
          <w:sz w:val="16"/>
        </w:rPr>
      </w:pPr>
    </w:p>
    <w:p w14:paraId="1546A0C2" w14:textId="604CD6C2" w:rsidR="00FA137F" w:rsidRDefault="00FA137F" w:rsidP="00FA137F">
      <w:pPr>
        <w:widowControl w:val="0"/>
        <w:autoSpaceDE w:val="0"/>
        <w:spacing w:line="360" w:lineRule="auto"/>
        <w:jc w:val="both"/>
        <w:textAlignment w:val="auto"/>
        <w:rPr>
          <w:rFonts w:eastAsia="Calibri"/>
          <w:b/>
          <w:i/>
          <w:sz w:val="16"/>
        </w:rPr>
      </w:pPr>
    </w:p>
    <w:p w14:paraId="7ED7AAB0" w14:textId="7FE65803" w:rsidR="007510D6" w:rsidRDefault="007510D6" w:rsidP="00FA137F">
      <w:pPr>
        <w:widowControl w:val="0"/>
        <w:autoSpaceDE w:val="0"/>
        <w:spacing w:line="360" w:lineRule="auto"/>
        <w:jc w:val="both"/>
        <w:textAlignment w:val="auto"/>
        <w:rPr>
          <w:rFonts w:eastAsia="Calibri"/>
          <w:b/>
          <w:i/>
          <w:sz w:val="16"/>
        </w:rPr>
      </w:pPr>
    </w:p>
    <w:p w14:paraId="42CB6D04" w14:textId="286C2434" w:rsidR="007510D6" w:rsidRDefault="007510D6" w:rsidP="00FA137F">
      <w:pPr>
        <w:widowControl w:val="0"/>
        <w:autoSpaceDE w:val="0"/>
        <w:spacing w:line="360" w:lineRule="auto"/>
        <w:jc w:val="both"/>
        <w:textAlignment w:val="auto"/>
        <w:rPr>
          <w:rFonts w:eastAsia="Calibri"/>
          <w:b/>
          <w:i/>
          <w:sz w:val="16"/>
        </w:rPr>
      </w:pPr>
    </w:p>
    <w:p w14:paraId="57B5A52C" w14:textId="77BA17E6" w:rsidR="007510D6" w:rsidRDefault="007510D6" w:rsidP="00FA137F">
      <w:pPr>
        <w:widowControl w:val="0"/>
        <w:autoSpaceDE w:val="0"/>
        <w:spacing w:line="360" w:lineRule="auto"/>
        <w:jc w:val="both"/>
        <w:textAlignment w:val="auto"/>
        <w:rPr>
          <w:rFonts w:eastAsia="Calibri"/>
          <w:b/>
          <w:i/>
          <w:sz w:val="16"/>
        </w:rPr>
      </w:pPr>
    </w:p>
    <w:p w14:paraId="3933D202" w14:textId="652F3651" w:rsidR="007510D6" w:rsidRDefault="007510D6" w:rsidP="00FA137F">
      <w:pPr>
        <w:widowControl w:val="0"/>
        <w:autoSpaceDE w:val="0"/>
        <w:spacing w:line="360" w:lineRule="auto"/>
        <w:jc w:val="both"/>
        <w:textAlignment w:val="auto"/>
        <w:rPr>
          <w:rFonts w:eastAsia="Calibri"/>
          <w:b/>
          <w:i/>
          <w:sz w:val="16"/>
        </w:rPr>
      </w:pPr>
    </w:p>
    <w:p w14:paraId="5F439EB6" w14:textId="32D317D8" w:rsidR="007510D6" w:rsidRDefault="007510D6" w:rsidP="00FA137F">
      <w:pPr>
        <w:widowControl w:val="0"/>
        <w:autoSpaceDE w:val="0"/>
        <w:spacing w:line="360" w:lineRule="auto"/>
        <w:jc w:val="both"/>
        <w:textAlignment w:val="auto"/>
        <w:rPr>
          <w:rFonts w:eastAsia="Calibri"/>
          <w:b/>
          <w:i/>
          <w:sz w:val="16"/>
        </w:rPr>
      </w:pPr>
    </w:p>
    <w:p w14:paraId="67467509" w14:textId="52D17A42" w:rsidR="007510D6" w:rsidRDefault="007510D6" w:rsidP="00FA137F">
      <w:pPr>
        <w:widowControl w:val="0"/>
        <w:autoSpaceDE w:val="0"/>
        <w:spacing w:line="360" w:lineRule="auto"/>
        <w:jc w:val="both"/>
        <w:textAlignment w:val="auto"/>
        <w:rPr>
          <w:rFonts w:eastAsia="Calibri"/>
          <w:b/>
          <w:i/>
          <w:sz w:val="16"/>
        </w:rPr>
      </w:pPr>
    </w:p>
    <w:p w14:paraId="494C1CA1" w14:textId="77777777" w:rsidR="007510D6" w:rsidRDefault="007510D6" w:rsidP="00FA137F">
      <w:pPr>
        <w:widowControl w:val="0"/>
        <w:autoSpaceDE w:val="0"/>
        <w:spacing w:line="360" w:lineRule="auto"/>
        <w:jc w:val="both"/>
        <w:textAlignment w:val="auto"/>
        <w:rPr>
          <w:rFonts w:eastAsia="Calibri"/>
          <w:b/>
          <w:i/>
          <w:sz w:val="16"/>
        </w:rPr>
      </w:pPr>
    </w:p>
    <w:p w14:paraId="762294F5" w14:textId="77777777" w:rsidR="00FA137F" w:rsidRPr="00FA137F" w:rsidRDefault="00FA137F" w:rsidP="00FA137F">
      <w:pPr>
        <w:widowControl w:val="0"/>
        <w:autoSpaceDE w:val="0"/>
        <w:spacing w:line="360" w:lineRule="auto"/>
        <w:jc w:val="both"/>
        <w:textAlignment w:val="auto"/>
        <w:rPr>
          <w:rFonts w:eastAsia="Calibri"/>
          <w:b/>
          <w:i/>
          <w:sz w:val="16"/>
        </w:rPr>
      </w:pPr>
    </w:p>
    <w:p w14:paraId="1162CE1F" w14:textId="77777777" w:rsidR="002F3935" w:rsidRPr="0029472D" w:rsidRDefault="002F3935" w:rsidP="00646A58">
      <w:pPr>
        <w:pStyle w:val="Titre2"/>
        <w:rPr>
          <w:b w:val="0"/>
          <w:bCs w:val="0"/>
          <w:i w:val="0"/>
          <w:iCs w:val="0"/>
          <w:lang w:val="en-GB"/>
        </w:rPr>
      </w:pPr>
      <w:bookmarkStart w:id="40" w:name="_Toc188018525"/>
      <w:r w:rsidRPr="0029472D">
        <w:rPr>
          <w:b w:val="0"/>
          <w:bCs w:val="0"/>
          <w:i w:val="0"/>
          <w:iCs w:val="0"/>
          <w:lang w:val="en-GB"/>
        </w:rPr>
        <w:lastRenderedPageBreak/>
        <w:t>TENDER NOTICE</w:t>
      </w:r>
      <w:bookmarkEnd w:id="40"/>
    </w:p>
    <w:p w14:paraId="168A2CF1" w14:textId="77777777" w:rsidR="002F3935" w:rsidRPr="0029472D" w:rsidRDefault="002F3935" w:rsidP="00223232">
      <w:pPr>
        <w:suppressAutoHyphens w:val="0"/>
        <w:autoSpaceDN/>
        <w:jc w:val="center"/>
        <w:textAlignment w:val="auto"/>
        <w:rPr>
          <w:i/>
          <w:iCs/>
          <w:lang w:val="en-GB"/>
        </w:rPr>
      </w:pPr>
      <w:r w:rsidRPr="0029472D">
        <w:rPr>
          <w:i/>
          <w:iCs/>
          <w:lang w:val="en-GB"/>
        </w:rPr>
        <w:t>[Open or Restricted] [National or International]</w:t>
      </w:r>
      <w:r w:rsidRPr="0029472D">
        <w:rPr>
          <w:b/>
          <w:bCs/>
          <w:i/>
          <w:iCs/>
          <w:lang w:val="en-GB"/>
        </w:rPr>
        <w:t xml:space="preserve"> Invitation to tender</w:t>
      </w:r>
      <w:r w:rsidRPr="0029472D">
        <w:rPr>
          <w:i/>
          <w:iCs/>
          <w:lang w:val="en-GB"/>
        </w:rPr>
        <w:t xml:space="preserve"> </w:t>
      </w:r>
      <w:r w:rsidRPr="0029472D">
        <w:rPr>
          <w:b/>
          <w:bCs/>
          <w:i/>
          <w:iCs/>
          <w:lang w:val="en-GB"/>
        </w:rPr>
        <w:t>No</w:t>
      </w:r>
      <w:r w:rsidRPr="0029472D">
        <w:rPr>
          <w:i/>
          <w:iCs/>
          <w:lang w:val="en-GB"/>
        </w:rPr>
        <w:t>…..../[Type: ONIT, OIIT, RNIT, RIIT]</w:t>
      </w:r>
    </w:p>
    <w:p w14:paraId="4DEADD6F" w14:textId="77777777" w:rsidR="002F3935" w:rsidRPr="0029472D" w:rsidRDefault="002F3935" w:rsidP="00223232">
      <w:pPr>
        <w:suppressAutoHyphens w:val="0"/>
        <w:autoSpaceDN/>
        <w:jc w:val="center"/>
        <w:textAlignment w:val="auto"/>
        <w:rPr>
          <w:i/>
          <w:iCs/>
          <w:lang w:val="en-GB"/>
        </w:rPr>
      </w:pPr>
      <w:r w:rsidRPr="0029472D">
        <w:rPr>
          <w:i/>
          <w:iCs/>
          <w:lang w:val="en-GB"/>
        </w:rPr>
        <w:t>[The Project Owner or Delegated Project Owner]</w:t>
      </w:r>
      <w:r w:rsidRPr="0029472D">
        <w:rPr>
          <w:b/>
          <w:i/>
          <w:iCs/>
          <w:lang w:val="en-GB"/>
        </w:rPr>
        <w:t xml:space="preserve"> </w:t>
      </w:r>
      <w:r w:rsidRPr="0029472D">
        <w:rPr>
          <w:i/>
          <w:iCs/>
          <w:lang w:val="en-GB"/>
        </w:rPr>
        <w:t>[</w:t>
      </w:r>
      <w:r w:rsidRPr="0029472D">
        <w:rPr>
          <w:b/>
          <w:i/>
          <w:iCs/>
          <w:lang w:val="en-GB"/>
        </w:rPr>
        <w:t xml:space="preserve">Type of Board: </w:t>
      </w:r>
      <w:r w:rsidRPr="0029472D">
        <w:rPr>
          <w:b/>
          <w:bCs/>
          <w:i/>
          <w:iCs/>
          <w:lang w:val="en-GB"/>
        </w:rPr>
        <w:t>ITB or RTB or DTB or STB</w:t>
      </w:r>
      <w:r w:rsidRPr="0029472D">
        <w:rPr>
          <w:i/>
          <w:iCs/>
          <w:lang w:val="en-GB"/>
        </w:rPr>
        <w:t>]</w:t>
      </w:r>
      <w:r w:rsidRPr="0029472D">
        <w:rPr>
          <w:b/>
          <w:bCs/>
          <w:i/>
          <w:iCs/>
          <w:lang w:val="en-GB"/>
        </w:rPr>
        <w:t xml:space="preserve"> </w:t>
      </w:r>
      <w:r w:rsidRPr="0029472D">
        <w:rPr>
          <w:i/>
          <w:iCs/>
          <w:lang w:val="en-GB"/>
        </w:rPr>
        <w:t xml:space="preserve">[Financial Year] </w:t>
      </w:r>
      <w:r w:rsidRPr="0029472D">
        <w:rPr>
          <w:b/>
          <w:i/>
          <w:iCs/>
          <w:lang w:val="en-GB"/>
        </w:rPr>
        <w:t xml:space="preserve">of </w:t>
      </w:r>
      <w:r w:rsidRPr="0029472D">
        <w:rPr>
          <w:i/>
          <w:iCs/>
          <w:lang w:val="en-GB"/>
        </w:rPr>
        <w:t xml:space="preserve">[Date of signature of the Tender Notice] </w:t>
      </w:r>
      <w:r w:rsidRPr="0029472D">
        <w:rPr>
          <w:b/>
          <w:bCs/>
          <w:i/>
          <w:iCs/>
          <w:lang w:val="en-GB"/>
        </w:rPr>
        <w:t>for</w:t>
      </w:r>
      <w:r w:rsidRPr="0029472D">
        <w:rPr>
          <w:b/>
          <w:i/>
          <w:iCs/>
          <w:lang w:val="en-GB"/>
        </w:rPr>
        <w:t xml:space="preserve"> </w:t>
      </w:r>
      <w:r w:rsidRPr="0029472D">
        <w:rPr>
          <w:i/>
          <w:iCs/>
          <w:lang w:val="en-GB"/>
        </w:rPr>
        <w:t>[Subject of the Invitation to tender]</w:t>
      </w:r>
    </w:p>
    <w:p w14:paraId="463DDAE4" w14:textId="77777777" w:rsidR="002F3935" w:rsidRPr="0029472D" w:rsidRDefault="002F3935" w:rsidP="002F3935">
      <w:pPr>
        <w:suppressAutoHyphens w:val="0"/>
        <w:autoSpaceDN/>
        <w:textAlignment w:val="auto"/>
        <w:rPr>
          <w:i/>
          <w:iCs/>
          <w:lang w:val="en-GB"/>
        </w:rPr>
      </w:pPr>
      <w:r w:rsidRPr="0029472D">
        <w:rPr>
          <w:i/>
          <w:iCs/>
          <w:lang w:val="en-GB"/>
        </w:rPr>
        <w:t xml:space="preserve"> </w:t>
      </w:r>
    </w:p>
    <w:p w14:paraId="2D7BC039" w14:textId="77777777" w:rsidR="002F3935" w:rsidRPr="0029472D" w:rsidRDefault="002F3935">
      <w:pPr>
        <w:numPr>
          <w:ilvl w:val="0"/>
          <w:numId w:val="45"/>
        </w:numPr>
        <w:suppressAutoHyphens w:val="0"/>
        <w:autoSpaceDN/>
        <w:textAlignment w:val="auto"/>
        <w:rPr>
          <w:i/>
          <w:iCs/>
          <w:lang w:val="en-GB"/>
        </w:rPr>
      </w:pPr>
      <w:r w:rsidRPr="0029472D">
        <w:rPr>
          <w:b/>
          <w:i/>
          <w:iCs/>
          <w:lang w:val="en-GB"/>
        </w:rPr>
        <w:t>Subject of the invitation to tender</w:t>
      </w:r>
    </w:p>
    <w:p w14:paraId="7F8A2524" w14:textId="77777777" w:rsidR="002F3935" w:rsidRPr="0029472D" w:rsidRDefault="002F3935" w:rsidP="002F3935">
      <w:pPr>
        <w:suppressAutoHyphens w:val="0"/>
        <w:autoSpaceDN/>
        <w:textAlignment w:val="auto"/>
        <w:rPr>
          <w:i/>
          <w:iCs/>
          <w:lang w:val="en-GB"/>
        </w:rPr>
      </w:pPr>
    </w:p>
    <w:p w14:paraId="71BFDF7E" w14:textId="77777777" w:rsidR="002F3935" w:rsidRPr="0029472D" w:rsidRDefault="002F3935" w:rsidP="002F3935">
      <w:pPr>
        <w:suppressAutoHyphens w:val="0"/>
        <w:autoSpaceDN/>
        <w:textAlignment w:val="auto"/>
        <w:rPr>
          <w:i/>
          <w:iCs/>
          <w:lang w:val="en-GB"/>
        </w:rPr>
      </w:pPr>
      <w:r w:rsidRPr="0029472D">
        <w:rPr>
          <w:i/>
          <w:iCs/>
          <w:lang w:val="en-GB"/>
        </w:rPr>
        <w:t>Within the framework of [context to be specified] the Project Owner or Delegated Project Owner hereby launches an invitation to tender [type of invitation to tender] for [subject of the invitation to tender].</w:t>
      </w:r>
    </w:p>
    <w:p w14:paraId="68EDEA12" w14:textId="77777777" w:rsidR="002F3935" w:rsidRPr="0029472D" w:rsidRDefault="002F3935" w:rsidP="002F3935">
      <w:pPr>
        <w:suppressAutoHyphens w:val="0"/>
        <w:autoSpaceDN/>
        <w:textAlignment w:val="auto"/>
        <w:rPr>
          <w:i/>
          <w:iCs/>
          <w:lang w:val="en-US"/>
        </w:rPr>
      </w:pPr>
    </w:p>
    <w:p w14:paraId="0A3993C7" w14:textId="77777777" w:rsidR="002F3935" w:rsidRPr="0029472D" w:rsidRDefault="002F3935" w:rsidP="002F3935">
      <w:pPr>
        <w:suppressAutoHyphens w:val="0"/>
        <w:autoSpaceDN/>
        <w:textAlignment w:val="auto"/>
        <w:rPr>
          <w:i/>
          <w:iCs/>
          <w:lang w:val="en-GB"/>
        </w:rPr>
      </w:pPr>
      <w:r w:rsidRPr="0029472D">
        <w:rPr>
          <w:i/>
          <w:iCs/>
          <w:lang w:val="en-GB"/>
        </w:rPr>
        <w:t>[Specify in case of restricted invitation to tender that: “This invitation to tender is launched following the call for expression of interest No….......…. of….......…. published on….......…........... in…..........................….]</w:t>
      </w:r>
    </w:p>
    <w:p w14:paraId="5DE6E799" w14:textId="77777777" w:rsidR="002F3935" w:rsidRPr="0029472D" w:rsidRDefault="002F3935" w:rsidP="002F3935">
      <w:pPr>
        <w:suppressAutoHyphens w:val="0"/>
        <w:autoSpaceDN/>
        <w:textAlignment w:val="auto"/>
        <w:rPr>
          <w:i/>
          <w:iCs/>
          <w:lang w:val="en-GB"/>
        </w:rPr>
      </w:pPr>
    </w:p>
    <w:p w14:paraId="53F25A18" w14:textId="77777777" w:rsidR="002F3935" w:rsidRPr="0029472D" w:rsidRDefault="002F3935">
      <w:pPr>
        <w:numPr>
          <w:ilvl w:val="0"/>
          <w:numId w:val="45"/>
        </w:numPr>
        <w:suppressAutoHyphens w:val="0"/>
        <w:autoSpaceDN/>
        <w:textAlignment w:val="auto"/>
        <w:rPr>
          <w:b/>
          <w:i/>
          <w:iCs/>
        </w:rPr>
      </w:pPr>
      <w:r w:rsidRPr="0029472D">
        <w:rPr>
          <w:b/>
          <w:i/>
          <w:iCs/>
        </w:rPr>
        <w:t>Nature of works</w:t>
      </w:r>
    </w:p>
    <w:p w14:paraId="5CE4D211" w14:textId="20ECDCEF" w:rsidR="002F3935" w:rsidRPr="0029472D" w:rsidRDefault="002F3935" w:rsidP="002F3935">
      <w:pPr>
        <w:suppressAutoHyphens w:val="0"/>
        <w:autoSpaceDN/>
        <w:textAlignment w:val="auto"/>
        <w:rPr>
          <w:i/>
          <w:iCs/>
          <w:lang w:val="en-GB"/>
        </w:rPr>
      </w:pPr>
      <w:r w:rsidRPr="0029472D">
        <w:rPr>
          <w:i/>
          <w:iCs/>
          <w:lang w:val="en-GB"/>
        </w:rPr>
        <w:t>Works comprise especially: (brief description of the</w:t>
      </w:r>
      <w:r w:rsidRPr="0029472D">
        <w:rPr>
          <w:b/>
          <w:bCs/>
          <w:i/>
          <w:iCs/>
          <w:lang w:val="en-GB"/>
        </w:rPr>
        <w:t xml:space="preserve"> works to be executed</w:t>
      </w:r>
      <w:r w:rsidRPr="0029472D">
        <w:rPr>
          <w:i/>
          <w:iCs/>
          <w:lang w:val="en-GB"/>
        </w:rPr>
        <w:t xml:space="preserve">, </w:t>
      </w:r>
    </w:p>
    <w:p w14:paraId="515BCAD7" w14:textId="77777777" w:rsidR="002F3935" w:rsidRPr="0029472D" w:rsidRDefault="002F3935" w:rsidP="002F3935">
      <w:pPr>
        <w:suppressAutoHyphens w:val="0"/>
        <w:autoSpaceDN/>
        <w:textAlignment w:val="auto"/>
        <w:rPr>
          <w:i/>
          <w:iCs/>
          <w:sz w:val="10"/>
          <w:szCs w:val="10"/>
          <w:lang w:val="en-GB"/>
        </w:rPr>
      </w:pPr>
    </w:p>
    <w:p w14:paraId="49816CD3" w14:textId="77777777" w:rsidR="002F3935" w:rsidRPr="0029472D" w:rsidRDefault="002F3935">
      <w:pPr>
        <w:numPr>
          <w:ilvl w:val="0"/>
          <w:numId w:val="45"/>
        </w:numPr>
        <w:suppressAutoHyphens w:val="0"/>
        <w:autoSpaceDN/>
        <w:textAlignment w:val="auto"/>
        <w:rPr>
          <w:b/>
          <w:bCs/>
          <w:i/>
          <w:iCs/>
        </w:rPr>
      </w:pPr>
      <w:r w:rsidRPr="0029472D">
        <w:rPr>
          <w:b/>
          <w:bCs/>
          <w:i/>
          <w:iCs/>
        </w:rPr>
        <w:t>Tranches/Allotment</w:t>
      </w:r>
    </w:p>
    <w:p w14:paraId="6E7EF444" w14:textId="77777777" w:rsidR="002F3935" w:rsidRPr="0029472D" w:rsidRDefault="002F3935" w:rsidP="002F3935">
      <w:pPr>
        <w:suppressAutoHyphens w:val="0"/>
        <w:autoSpaceDN/>
        <w:textAlignment w:val="auto"/>
        <w:rPr>
          <w:i/>
          <w:iCs/>
          <w:lang w:val="en-GB"/>
        </w:rPr>
      </w:pPr>
      <w:r w:rsidRPr="0029472D">
        <w:rPr>
          <w:i/>
          <w:iCs/>
          <w:lang w:val="en-GB"/>
        </w:rPr>
        <w:t xml:space="preserve">The works are subdivided into tranches and /or lots defined here below: </w:t>
      </w:r>
    </w:p>
    <w:p w14:paraId="176DCC11" w14:textId="77777777" w:rsidR="002F3935" w:rsidRPr="0029472D" w:rsidRDefault="002F3935" w:rsidP="002F3935">
      <w:pPr>
        <w:suppressAutoHyphens w:val="0"/>
        <w:autoSpaceDN/>
        <w:textAlignment w:val="auto"/>
        <w:rPr>
          <w:i/>
          <w:iCs/>
          <w:lang w:val="en-GB"/>
        </w:rPr>
      </w:pPr>
      <w:r w:rsidRPr="0029472D">
        <w:rPr>
          <w:i/>
          <w:iCs/>
          <w:lang w:val="en-GB"/>
        </w:rPr>
        <w:t xml:space="preserve">(to be specified) </w:t>
      </w:r>
    </w:p>
    <w:p w14:paraId="6A3A6949" w14:textId="77777777" w:rsidR="002F3935" w:rsidRPr="0029472D" w:rsidRDefault="002F3935" w:rsidP="002F3935">
      <w:pPr>
        <w:suppressAutoHyphens w:val="0"/>
        <w:autoSpaceDN/>
        <w:textAlignment w:val="auto"/>
        <w:rPr>
          <w:i/>
          <w:iCs/>
          <w:sz w:val="10"/>
          <w:szCs w:val="10"/>
          <w:lang w:val="en-GB"/>
        </w:rPr>
      </w:pPr>
    </w:p>
    <w:p w14:paraId="5DE60FCD" w14:textId="77777777" w:rsidR="002F3935" w:rsidRPr="0029472D" w:rsidRDefault="002F3935" w:rsidP="002F3935">
      <w:pPr>
        <w:suppressAutoHyphens w:val="0"/>
        <w:autoSpaceDN/>
        <w:textAlignment w:val="auto"/>
        <w:rPr>
          <w:i/>
          <w:iCs/>
          <w:lang w:val="en-GB"/>
        </w:rPr>
      </w:pPr>
      <w:r w:rsidRPr="0029472D">
        <w:rPr>
          <w:i/>
          <w:iCs/>
          <w:lang w:val="en-GB"/>
        </w:rPr>
        <w:t>Lot No. __________________: Subject___________________________________</w:t>
      </w:r>
    </w:p>
    <w:p w14:paraId="37D182C4" w14:textId="77777777" w:rsidR="002F3935" w:rsidRPr="0029472D" w:rsidRDefault="002F3935" w:rsidP="002F3935">
      <w:pPr>
        <w:suppressAutoHyphens w:val="0"/>
        <w:autoSpaceDN/>
        <w:textAlignment w:val="auto"/>
        <w:rPr>
          <w:i/>
          <w:iCs/>
          <w:sz w:val="10"/>
          <w:szCs w:val="10"/>
          <w:lang w:val="en-GB"/>
        </w:rPr>
      </w:pPr>
    </w:p>
    <w:p w14:paraId="7B927031" w14:textId="77777777" w:rsidR="002F3935" w:rsidRPr="0029472D" w:rsidRDefault="002F3935">
      <w:pPr>
        <w:numPr>
          <w:ilvl w:val="0"/>
          <w:numId w:val="45"/>
        </w:numPr>
        <w:suppressAutoHyphens w:val="0"/>
        <w:autoSpaceDN/>
        <w:textAlignment w:val="auto"/>
        <w:rPr>
          <w:b/>
          <w:bCs/>
          <w:i/>
          <w:iCs/>
        </w:rPr>
      </w:pPr>
      <w:r w:rsidRPr="0029472D">
        <w:rPr>
          <w:b/>
          <w:bCs/>
          <w:i/>
          <w:iCs/>
        </w:rPr>
        <w:t>Estimated cost</w:t>
      </w:r>
    </w:p>
    <w:p w14:paraId="288147AB" w14:textId="63E0C63B" w:rsidR="002F3935" w:rsidRPr="0029472D" w:rsidRDefault="002F3935" w:rsidP="002F3935">
      <w:pPr>
        <w:suppressAutoHyphens w:val="0"/>
        <w:autoSpaceDN/>
        <w:textAlignment w:val="auto"/>
        <w:rPr>
          <w:i/>
          <w:iCs/>
          <w:lang w:val="en-GB"/>
        </w:rPr>
      </w:pPr>
      <w:r w:rsidRPr="0029472D">
        <w:rPr>
          <w:i/>
          <w:iCs/>
          <w:lang w:val="en-GB"/>
        </w:rPr>
        <w:t>The estimated cost of the operation following preliminary studies is</w:t>
      </w:r>
      <w:r w:rsidR="00143C5F">
        <w:rPr>
          <w:i/>
          <w:iCs/>
          <w:lang w:val="en-GB"/>
        </w:rPr>
        <w:t xml:space="preserve"> 27 000 000 </w:t>
      </w:r>
      <w:r w:rsidRPr="0029472D">
        <w:rPr>
          <w:i/>
          <w:iCs/>
          <w:lang w:val="en-GB"/>
        </w:rPr>
        <w:t>in case of tranches and/or allotment, indicate this estimated cost for each of the tranches and for each lot]</w:t>
      </w:r>
    </w:p>
    <w:p w14:paraId="622DAFA8" w14:textId="77777777" w:rsidR="002F3935" w:rsidRPr="0029472D" w:rsidRDefault="002F3935" w:rsidP="002F3935">
      <w:pPr>
        <w:suppressAutoHyphens w:val="0"/>
        <w:autoSpaceDN/>
        <w:textAlignment w:val="auto"/>
        <w:rPr>
          <w:i/>
          <w:iCs/>
          <w:sz w:val="10"/>
          <w:szCs w:val="10"/>
          <w:lang w:val="en-US"/>
        </w:rPr>
      </w:pPr>
    </w:p>
    <w:p w14:paraId="0DB89BC0" w14:textId="77777777" w:rsidR="002F3935" w:rsidRPr="0029472D" w:rsidRDefault="002F3935">
      <w:pPr>
        <w:numPr>
          <w:ilvl w:val="0"/>
          <w:numId w:val="45"/>
        </w:numPr>
        <w:suppressAutoHyphens w:val="0"/>
        <w:autoSpaceDN/>
        <w:textAlignment w:val="auto"/>
        <w:rPr>
          <w:b/>
          <w:i/>
          <w:iCs/>
          <w:lang w:val="en-GB"/>
        </w:rPr>
      </w:pPr>
      <w:r w:rsidRPr="0029472D">
        <w:rPr>
          <w:b/>
          <w:i/>
          <w:iCs/>
          <w:lang w:val="en-GB"/>
        </w:rPr>
        <w:t>Estimated execution deadline</w:t>
      </w:r>
    </w:p>
    <w:p w14:paraId="5612CF87" w14:textId="77777777" w:rsidR="002F3935" w:rsidRPr="0029472D" w:rsidRDefault="002F3935" w:rsidP="002F3935">
      <w:pPr>
        <w:suppressAutoHyphens w:val="0"/>
        <w:autoSpaceDN/>
        <w:textAlignment w:val="auto"/>
        <w:rPr>
          <w:i/>
          <w:iCs/>
          <w:lang w:val="en-GB"/>
        </w:rPr>
      </w:pPr>
      <w:r w:rsidRPr="0029472D">
        <w:rPr>
          <w:i/>
          <w:iCs/>
          <w:lang w:val="en-GB"/>
        </w:rPr>
        <w:t>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w:t>
      </w:r>
    </w:p>
    <w:p w14:paraId="2AB04689" w14:textId="77777777" w:rsidR="002F3935" w:rsidRPr="0029472D" w:rsidRDefault="002F3935" w:rsidP="002F3935">
      <w:pPr>
        <w:suppressAutoHyphens w:val="0"/>
        <w:autoSpaceDN/>
        <w:textAlignment w:val="auto"/>
        <w:rPr>
          <w:b/>
          <w:i/>
          <w:iCs/>
          <w:sz w:val="10"/>
          <w:szCs w:val="10"/>
          <w:lang w:val="en-GB"/>
        </w:rPr>
      </w:pPr>
    </w:p>
    <w:p w14:paraId="0D1BC791" w14:textId="77777777" w:rsidR="002F3935" w:rsidRPr="0029472D" w:rsidRDefault="002F3935">
      <w:pPr>
        <w:numPr>
          <w:ilvl w:val="0"/>
          <w:numId w:val="45"/>
        </w:numPr>
        <w:suppressAutoHyphens w:val="0"/>
        <w:autoSpaceDN/>
        <w:textAlignment w:val="auto"/>
        <w:rPr>
          <w:b/>
          <w:i/>
          <w:iCs/>
        </w:rPr>
      </w:pPr>
      <w:r w:rsidRPr="0029472D">
        <w:rPr>
          <w:b/>
          <w:i/>
          <w:iCs/>
        </w:rPr>
        <w:t>Participation and origin</w:t>
      </w:r>
    </w:p>
    <w:p w14:paraId="5A690A68" w14:textId="77777777" w:rsidR="002F3935" w:rsidRPr="0029472D" w:rsidRDefault="002F3935" w:rsidP="002F3935">
      <w:pPr>
        <w:suppressAutoHyphens w:val="0"/>
        <w:autoSpaceDN/>
        <w:textAlignment w:val="auto"/>
        <w:rPr>
          <w:i/>
          <w:iCs/>
          <w:lang w:val="en-GB"/>
        </w:rPr>
      </w:pPr>
      <w:r w:rsidRPr="0029472D">
        <w:rPr>
          <w:i/>
          <w:iCs/>
          <w:lang w:val="en-GB"/>
        </w:rPr>
        <w:t xml:space="preserve">Participation in this invitation to tender is open to [specify if applicable, the quality of service providers concerned] or is restricted [specify the list of candidates prequalified or companies selected within the framework of a categorisation]. </w:t>
      </w:r>
    </w:p>
    <w:p w14:paraId="2BE4D167" w14:textId="77777777" w:rsidR="002F3935" w:rsidRPr="0029472D" w:rsidRDefault="002F3935" w:rsidP="002F3935">
      <w:pPr>
        <w:suppressAutoHyphens w:val="0"/>
        <w:autoSpaceDN/>
        <w:textAlignment w:val="auto"/>
        <w:rPr>
          <w:i/>
          <w:iCs/>
          <w:sz w:val="10"/>
          <w:szCs w:val="10"/>
          <w:lang w:val="en-US"/>
        </w:rPr>
      </w:pPr>
    </w:p>
    <w:p w14:paraId="044214D8" w14:textId="77777777" w:rsidR="002F3935" w:rsidRPr="0029472D" w:rsidRDefault="002F3935">
      <w:pPr>
        <w:numPr>
          <w:ilvl w:val="0"/>
          <w:numId w:val="45"/>
        </w:numPr>
        <w:suppressAutoHyphens w:val="0"/>
        <w:autoSpaceDN/>
        <w:textAlignment w:val="auto"/>
        <w:rPr>
          <w:b/>
          <w:i/>
          <w:iCs/>
        </w:rPr>
      </w:pPr>
      <w:r w:rsidRPr="0029472D">
        <w:rPr>
          <w:b/>
          <w:i/>
          <w:iCs/>
        </w:rPr>
        <w:t xml:space="preserve">Funding </w:t>
      </w:r>
    </w:p>
    <w:p w14:paraId="4B42D1E1" w14:textId="7A2BC838" w:rsidR="002F3935" w:rsidRDefault="002F3935" w:rsidP="002F3935">
      <w:pPr>
        <w:suppressAutoHyphens w:val="0"/>
        <w:autoSpaceDN/>
        <w:textAlignment w:val="auto"/>
        <w:rPr>
          <w:i/>
          <w:iCs/>
          <w:lang w:val="en-GB"/>
        </w:rPr>
      </w:pPr>
      <w:r w:rsidRPr="0029472D">
        <w:rPr>
          <w:i/>
          <w:iCs/>
          <w:lang w:val="en-GB"/>
        </w:rPr>
        <w:t>The works under this invitation to tender shall be financed by [Source of funding] of ………………………….financial   year (s), budget head No.……………..</w:t>
      </w:r>
    </w:p>
    <w:p w14:paraId="3218BDF1" w14:textId="77777777" w:rsidR="0029472D" w:rsidRPr="0029472D" w:rsidRDefault="0029472D" w:rsidP="002F3935">
      <w:pPr>
        <w:suppressAutoHyphens w:val="0"/>
        <w:autoSpaceDN/>
        <w:textAlignment w:val="auto"/>
        <w:rPr>
          <w:i/>
          <w:iCs/>
          <w:sz w:val="10"/>
          <w:szCs w:val="10"/>
          <w:lang w:val="en-GB"/>
        </w:rPr>
      </w:pPr>
    </w:p>
    <w:p w14:paraId="5D7A81B9" w14:textId="77777777" w:rsidR="002F3935" w:rsidRPr="00432577" w:rsidRDefault="002F3935">
      <w:pPr>
        <w:numPr>
          <w:ilvl w:val="0"/>
          <w:numId w:val="45"/>
        </w:numPr>
        <w:suppressAutoHyphens w:val="0"/>
        <w:autoSpaceDN/>
        <w:textAlignment w:val="auto"/>
        <w:rPr>
          <w:b/>
          <w:bCs/>
          <w:i/>
          <w:iCs/>
        </w:rPr>
      </w:pPr>
      <w:r w:rsidRPr="00432577">
        <w:rPr>
          <w:b/>
          <w:bCs/>
          <w:i/>
          <w:iCs/>
        </w:rPr>
        <w:t>Bidding method</w:t>
      </w:r>
    </w:p>
    <w:p w14:paraId="166E927D" w14:textId="77777777" w:rsidR="002F3935" w:rsidRPr="0029472D" w:rsidRDefault="002F3935" w:rsidP="002F3935">
      <w:pPr>
        <w:suppressAutoHyphens w:val="0"/>
        <w:autoSpaceDN/>
        <w:textAlignment w:val="auto"/>
        <w:rPr>
          <w:i/>
          <w:iCs/>
          <w:lang w:val="en-GB"/>
        </w:rPr>
      </w:pPr>
      <w:r w:rsidRPr="0029472D">
        <w:rPr>
          <w:i/>
          <w:iCs/>
          <w:lang w:val="en-GB"/>
        </w:rPr>
        <w:t>The mode of submission selected for this consultation is [Indicate one of the three modes of submission below: online, offline, online or offline].</w:t>
      </w:r>
    </w:p>
    <w:p w14:paraId="2AF67D02" w14:textId="77777777" w:rsidR="002F3935" w:rsidRPr="0029472D" w:rsidRDefault="002F3935" w:rsidP="002F3935">
      <w:pPr>
        <w:suppressAutoHyphens w:val="0"/>
        <w:autoSpaceDN/>
        <w:textAlignment w:val="auto"/>
        <w:rPr>
          <w:i/>
          <w:iCs/>
          <w:lang w:val="en-GB"/>
        </w:rPr>
      </w:pPr>
      <w:r w:rsidRPr="0029472D">
        <w:rPr>
          <w:i/>
          <w:iCs/>
          <w:lang w:val="en-GB"/>
        </w:rPr>
        <w:t>However, when both options are open, a bidder cannot use both online and offline methods.</w:t>
      </w:r>
    </w:p>
    <w:p w14:paraId="4D268706" w14:textId="77777777" w:rsidR="002F3935" w:rsidRPr="0029472D" w:rsidRDefault="002F3935" w:rsidP="002F3935">
      <w:pPr>
        <w:suppressAutoHyphens w:val="0"/>
        <w:autoSpaceDN/>
        <w:textAlignment w:val="auto"/>
        <w:rPr>
          <w:b/>
          <w:i/>
          <w:iCs/>
          <w:sz w:val="10"/>
          <w:szCs w:val="10"/>
          <w:lang w:val="en-GB"/>
        </w:rPr>
      </w:pPr>
    </w:p>
    <w:p w14:paraId="5A16CE17" w14:textId="77777777" w:rsidR="002F3935" w:rsidRPr="0029472D" w:rsidRDefault="002F3935">
      <w:pPr>
        <w:numPr>
          <w:ilvl w:val="0"/>
          <w:numId w:val="45"/>
        </w:numPr>
        <w:suppressAutoHyphens w:val="0"/>
        <w:autoSpaceDN/>
        <w:textAlignment w:val="auto"/>
        <w:rPr>
          <w:i/>
          <w:iCs/>
        </w:rPr>
      </w:pPr>
      <w:r w:rsidRPr="0029472D">
        <w:rPr>
          <w:b/>
          <w:bCs/>
          <w:i/>
          <w:iCs/>
        </w:rPr>
        <w:t xml:space="preserve">Bid bond </w:t>
      </w:r>
    </w:p>
    <w:p w14:paraId="37ED2B30" w14:textId="1938CD13" w:rsidR="002F3935" w:rsidRPr="00AB4AAB" w:rsidRDefault="002F3935" w:rsidP="00F97936">
      <w:pPr>
        <w:suppressAutoHyphens w:val="0"/>
        <w:autoSpaceDN/>
        <w:jc w:val="both"/>
        <w:textAlignment w:val="auto"/>
        <w:rPr>
          <w:i/>
          <w:iCs/>
          <w:lang w:val="en-GB"/>
        </w:rPr>
      </w:pPr>
      <w:r w:rsidRPr="0029472D">
        <w:rPr>
          <w:i/>
          <w:iCs/>
          <w:lang w:val="en-GB"/>
        </w:rPr>
        <w:t xml:space="preserve">Each bidder must include in his administrative documents, </w:t>
      </w:r>
      <w:r w:rsidR="00600455"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w:t>
      </w:r>
      <w:r w:rsidRPr="00AB4AAB">
        <w:rPr>
          <w:i/>
          <w:iCs/>
          <w:lang w:val="en-GB"/>
        </w:rPr>
        <w:lastRenderedPageBreak/>
        <w:t>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209E9A52" w14:textId="77777777" w:rsidR="002F3935" w:rsidRPr="00AB4AAB" w:rsidRDefault="002F3935" w:rsidP="002F3935">
      <w:pPr>
        <w:suppressAutoHyphens w:val="0"/>
        <w:autoSpaceDN/>
        <w:textAlignment w:val="auto"/>
        <w:rPr>
          <w:i/>
          <w:iCs/>
          <w:sz w:val="10"/>
          <w:szCs w:val="10"/>
          <w:lang w:val="en-GB"/>
        </w:rPr>
      </w:pPr>
    </w:p>
    <w:p w14:paraId="7F92F302" w14:textId="77777777" w:rsidR="002F3935" w:rsidRPr="00AB4AAB" w:rsidRDefault="002F3935">
      <w:pPr>
        <w:numPr>
          <w:ilvl w:val="0"/>
          <w:numId w:val="45"/>
        </w:numPr>
        <w:suppressAutoHyphens w:val="0"/>
        <w:autoSpaceDN/>
        <w:textAlignment w:val="auto"/>
        <w:rPr>
          <w:b/>
          <w:bCs/>
          <w:i/>
          <w:iCs/>
          <w:lang w:val="en-GB"/>
        </w:rPr>
      </w:pPr>
      <w:r w:rsidRPr="00AB4AAB">
        <w:rPr>
          <w:b/>
          <w:bCs/>
          <w:i/>
          <w:iCs/>
          <w:lang w:val="en-GB"/>
        </w:rPr>
        <w:t>Consultation of Tender File</w:t>
      </w:r>
    </w:p>
    <w:p w14:paraId="5C544BCC" w14:textId="77777777" w:rsidR="002F3935" w:rsidRPr="00AB4AAB" w:rsidRDefault="002F3935" w:rsidP="002F3935">
      <w:pPr>
        <w:suppressAutoHyphens w:val="0"/>
        <w:autoSpaceDN/>
        <w:textAlignment w:val="auto"/>
        <w:rPr>
          <w:i/>
          <w:iCs/>
          <w:lang w:val="en-GB"/>
        </w:rPr>
      </w:pPr>
      <w:r w:rsidRPr="00AB4AAB">
        <w:rPr>
          <w:i/>
          <w:iCs/>
          <w:lang w:val="en-GB"/>
        </w:rPr>
        <w:t>The hard copy of the file may be consulted free of charge during working hours in the services of the PO/DPO at [place of consultation of tender file (SIGAMP service), door number, P.O. Box, telephone, fax, e-mail)] as soon as this notice is published.</w:t>
      </w:r>
    </w:p>
    <w:p w14:paraId="28ECB211" w14:textId="1B8A49BF" w:rsidR="002F3935" w:rsidRPr="00AB4AAB" w:rsidRDefault="002F3935" w:rsidP="002F3935">
      <w:pPr>
        <w:suppressAutoHyphens w:val="0"/>
        <w:autoSpaceDN/>
        <w:textAlignment w:val="auto"/>
        <w:rPr>
          <w:i/>
          <w:iCs/>
          <w:lang w:val="en-GB"/>
        </w:rPr>
      </w:pPr>
      <w:r w:rsidRPr="00AB4AAB">
        <w:rPr>
          <w:i/>
          <w:iCs/>
          <w:lang w:val="en-GB"/>
        </w:rPr>
        <w:t xml:space="preserve">It may equally be consulted </w:t>
      </w:r>
      <w:r w:rsidRPr="00AB4AAB">
        <w:rPr>
          <w:b/>
          <w:i/>
          <w:iCs/>
          <w:lang w:val="en-GB"/>
        </w:rPr>
        <w:t xml:space="preserve">online on the COLEPS platform at the following addresses: </w:t>
      </w:r>
      <w:hyperlink r:id="rId12" w:history="1">
        <w:r w:rsidR="00FA137F" w:rsidRPr="00AB4AAB">
          <w:rPr>
            <w:rStyle w:val="Lienhypertexte"/>
            <w:i/>
            <w:iCs/>
            <w:color w:val="auto"/>
            <w:lang w:val="en-GB"/>
          </w:rPr>
          <w:t>http://www.marchespublics.cm</w:t>
        </w:r>
      </w:hyperlink>
      <w:r w:rsidRPr="00AB4AAB">
        <w:rPr>
          <w:b/>
          <w:i/>
          <w:iCs/>
          <w:lang w:val="en-GB"/>
        </w:rPr>
        <w:t xml:space="preserve"> and </w:t>
      </w:r>
      <w:hyperlink r:id="rId13" w:history="1">
        <w:r w:rsidRPr="00AB4AAB">
          <w:rPr>
            <w:rStyle w:val="Lienhypertexte"/>
            <w:i/>
            <w:iCs/>
            <w:color w:val="auto"/>
            <w:lang w:val="en-GB"/>
          </w:rPr>
          <w:t>http://www.publiccontracts.cm</w:t>
        </w:r>
      </w:hyperlink>
      <w:r w:rsidRPr="00AB4AAB">
        <w:rPr>
          <w:i/>
          <w:iCs/>
          <w:lang w:val="en-GB"/>
        </w:rPr>
        <w:t xml:space="preserve"> on the ARMP website (</w:t>
      </w:r>
      <w:hyperlink r:id="rId14" w:history="1">
        <w:r w:rsidRPr="00AB4AAB">
          <w:rPr>
            <w:rStyle w:val="Lienhypertexte"/>
            <w:i/>
            <w:iCs/>
            <w:color w:val="auto"/>
            <w:lang w:val="en-GB"/>
          </w:rPr>
          <w:t>www.armp.cm</w:t>
        </w:r>
      </w:hyperlink>
      <w:r w:rsidRPr="00AB4AAB">
        <w:rPr>
          <w:i/>
          <w:iCs/>
          <w:lang w:val="en-GB"/>
        </w:rPr>
        <w:t>) or on any other electronic communication means indicated by the Project Owner ( to be specified).</w:t>
      </w:r>
    </w:p>
    <w:p w14:paraId="1B7811AA" w14:textId="77777777" w:rsidR="002F3935" w:rsidRPr="00AB4AAB" w:rsidRDefault="002F3935" w:rsidP="002F3935">
      <w:pPr>
        <w:suppressAutoHyphens w:val="0"/>
        <w:autoSpaceDN/>
        <w:textAlignment w:val="auto"/>
        <w:rPr>
          <w:i/>
          <w:iCs/>
          <w:sz w:val="10"/>
          <w:szCs w:val="10"/>
          <w:lang w:val="en-GB"/>
        </w:rPr>
      </w:pPr>
    </w:p>
    <w:p w14:paraId="0BF52D9D" w14:textId="1D99BFF8" w:rsidR="002F3935" w:rsidRPr="00AB4AAB" w:rsidRDefault="002F3935" w:rsidP="002F3935">
      <w:pPr>
        <w:suppressAutoHyphens w:val="0"/>
        <w:autoSpaceDN/>
        <w:textAlignment w:val="auto"/>
        <w:rPr>
          <w:b/>
          <w:bCs/>
          <w:i/>
          <w:iCs/>
          <w:lang w:val="en-GB"/>
        </w:rPr>
      </w:pPr>
      <w:r w:rsidRPr="00AB4AAB">
        <w:rPr>
          <w:b/>
          <w:bCs/>
          <w:i/>
          <w:iCs/>
          <w:lang w:val="en-GB"/>
        </w:rPr>
        <w:t xml:space="preserve">11. Acquisition of tender file </w:t>
      </w:r>
    </w:p>
    <w:p w14:paraId="57E39023" w14:textId="77777777" w:rsidR="002F3935" w:rsidRPr="00AB4AAB" w:rsidRDefault="002F3935" w:rsidP="002F3935">
      <w:pPr>
        <w:suppressAutoHyphens w:val="0"/>
        <w:autoSpaceDN/>
        <w:textAlignment w:val="auto"/>
        <w:rPr>
          <w:i/>
          <w:iCs/>
          <w:lang w:val="en-GB"/>
        </w:rPr>
      </w:pPr>
      <w:r w:rsidRPr="00AB4AAB">
        <w:rPr>
          <w:i/>
          <w:iCs/>
          <w:lang w:val="en-GB"/>
        </w:rPr>
        <w:t xml:space="preserve">The hard copy of the file may be obtained from [(place of withdrawal of the TF (service, door number, P.O. Box, telephone, fax, e-mail)] as soon as this notice is published against payment of a non-refundable sum of  …….............................….. CFA Francs [In figures and words in accordance with the regulations in force], payable at [Place of payment of the TF purchase fees: (the Public Treasury for Public Administrations and in the CAS- ARMP Special Account for other Project Owners, unless expressly exempted]. </w:t>
      </w:r>
    </w:p>
    <w:p w14:paraId="501D8015" w14:textId="77777777" w:rsidR="002F3935" w:rsidRPr="00AB4AAB" w:rsidRDefault="002F3935" w:rsidP="002F3935">
      <w:pPr>
        <w:suppressAutoHyphens w:val="0"/>
        <w:autoSpaceDN/>
        <w:textAlignment w:val="auto"/>
        <w:rPr>
          <w:i/>
          <w:iCs/>
          <w:lang w:val="en-GB"/>
        </w:rPr>
      </w:pPr>
      <w:r w:rsidRPr="00AB4AAB">
        <w:rPr>
          <w:i/>
          <w:iCs/>
          <w:lang w:val="en-GB"/>
        </w:rPr>
        <w:t>It is equally possible to obtain the electronic version of the Tender File by downloading it free of charge through the addresses indicated above. However, online submission is subject to the payment of Tender File purchase fees</w:t>
      </w:r>
    </w:p>
    <w:p w14:paraId="16C778A7" w14:textId="556E243E" w:rsidR="002F3935" w:rsidRPr="00AB4AAB" w:rsidRDefault="002F3935" w:rsidP="002F3935">
      <w:pPr>
        <w:suppressAutoHyphens w:val="0"/>
        <w:autoSpaceDN/>
        <w:textAlignment w:val="auto"/>
        <w:rPr>
          <w:i/>
          <w:iCs/>
          <w:sz w:val="10"/>
          <w:szCs w:val="10"/>
          <w:lang w:val="en-GB"/>
        </w:rPr>
      </w:pPr>
    </w:p>
    <w:p w14:paraId="7D6C5C08" w14:textId="77777777" w:rsidR="002F3935" w:rsidRPr="00AB4AAB" w:rsidRDefault="002F3935" w:rsidP="002F3935">
      <w:pPr>
        <w:suppressAutoHyphens w:val="0"/>
        <w:autoSpaceDN/>
        <w:textAlignment w:val="auto"/>
        <w:rPr>
          <w:b/>
          <w:bCs/>
          <w:i/>
          <w:iCs/>
          <w:lang w:val="en-GB"/>
        </w:rPr>
      </w:pPr>
      <w:r w:rsidRPr="00AB4AAB">
        <w:rPr>
          <w:b/>
          <w:bCs/>
          <w:i/>
          <w:iCs/>
          <w:lang w:val="en-GB"/>
        </w:rPr>
        <w:t>12.</w:t>
      </w:r>
      <w:r w:rsidRPr="00AB4AAB">
        <w:rPr>
          <w:i/>
          <w:iCs/>
          <w:lang w:val="en-GB"/>
        </w:rPr>
        <w:t xml:space="preserve"> </w:t>
      </w:r>
      <w:r w:rsidRPr="00AB4AAB">
        <w:rPr>
          <w:b/>
          <w:bCs/>
          <w:i/>
          <w:iCs/>
          <w:lang w:val="en-GB"/>
        </w:rPr>
        <w:t>Submission of bids</w:t>
      </w:r>
    </w:p>
    <w:p w14:paraId="4113960B" w14:textId="77777777" w:rsidR="002F3935" w:rsidRPr="00AB4AAB" w:rsidRDefault="002F3935" w:rsidP="002F3935">
      <w:pPr>
        <w:suppressAutoHyphens w:val="0"/>
        <w:autoSpaceDN/>
        <w:textAlignment w:val="auto"/>
        <w:rPr>
          <w:i/>
          <w:iCs/>
          <w:lang w:val="en-GB"/>
        </w:rPr>
      </w:pPr>
      <w:r w:rsidRPr="00AB4AAB">
        <w:rPr>
          <w:i/>
          <w:iCs/>
          <w:lang w:val="en-GB"/>
        </w:rPr>
        <w:t>Each bid shall be drafted in English or French</w:t>
      </w:r>
    </w:p>
    <w:p w14:paraId="276FF6A5" w14:textId="77777777" w:rsidR="002F3935" w:rsidRPr="00AB4AAB" w:rsidRDefault="002F3935">
      <w:pPr>
        <w:numPr>
          <w:ilvl w:val="0"/>
          <w:numId w:val="47"/>
        </w:numPr>
        <w:suppressAutoHyphens w:val="0"/>
        <w:autoSpaceDN/>
        <w:textAlignment w:val="auto"/>
        <w:rPr>
          <w:i/>
          <w:iCs/>
          <w:lang w:val="en-GB"/>
        </w:rPr>
      </w:pPr>
      <w:r w:rsidRPr="00AB4AAB">
        <w:rPr>
          <w:i/>
          <w:iCs/>
          <w:lang w:val="en-GB"/>
        </w:rPr>
        <w:t>For submission off line, the offer in seven (7) copies including the original and six (6) copies marked as such, should reach [place of registration of bids] no later than [deadline for receipt of bids] at [time limit] and should carry the indication:</w:t>
      </w:r>
    </w:p>
    <w:p w14:paraId="316C2265" w14:textId="77777777" w:rsidR="002F3935" w:rsidRPr="00AB4AAB" w:rsidRDefault="002F3935" w:rsidP="002F3935">
      <w:pPr>
        <w:suppressAutoHyphens w:val="0"/>
        <w:autoSpaceDN/>
        <w:textAlignment w:val="auto"/>
        <w:rPr>
          <w:b/>
          <w:bCs/>
          <w:i/>
          <w:iCs/>
          <w:sz w:val="10"/>
          <w:szCs w:val="10"/>
          <w:lang w:val="en-GB"/>
        </w:rPr>
      </w:pPr>
    </w:p>
    <w:p w14:paraId="1C704D51" w14:textId="77777777" w:rsidR="002F3935" w:rsidRPr="00AB4AAB" w:rsidRDefault="002F3935" w:rsidP="005B3E2A">
      <w:pPr>
        <w:suppressAutoHyphens w:val="0"/>
        <w:autoSpaceDN/>
        <w:jc w:val="center"/>
        <w:textAlignment w:val="auto"/>
        <w:rPr>
          <w:i/>
          <w:iCs/>
          <w:lang w:val="en-GB"/>
        </w:rPr>
      </w:pPr>
      <w:r w:rsidRPr="00AB4AAB">
        <w:rPr>
          <w:i/>
          <w:iCs/>
          <w:lang w:val="en-GB"/>
        </w:rPr>
        <w:t>[Open or Restricted] [National or International]</w:t>
      </w:r>
      <w:r w:rsidRPr="00AB4AAB">
        <w:rPr>
          <w:b/>
          <w:bCs/>
          <w:i/>
          <w:iCs/>
          <w:lang w:val="en-GB"/>
        </w:rPr>
        <w:t xml:space="preserve"> Invitation to tender</w:t>
      </w:r>
      <w:r w:rsidRPr="00AB4AAB">
        <w:rPr>
          <w:i/>
          <w:iCs/>
          <w:lang w:val="en-GB"/>
        </w:rPr>
        <w:t xml:space="preserve"> </w:t>
      </w:r>
      <w:r w:rsidRPr="00AB4AAB">
        <w:rPr>
          <w:b/>
          <w:bCs/>
          <w:i/>
          <w:iCs/>
          <w:lang w:val="en-GB"/>
        </w:rPr>
        <w:t>No</w:t>
      </w:r>
      <w:r w:rsidRPr="00AB4AAB">
        <w:rPr>
          <w:i/>
          <w:iCs/>
          <w:lang w:val="en-GB"/>
        </w:rPr>
        <w:t>…..../[Type: ONIT, OIIT, RNIT, RIIT]</w:t>
      </w:r>
    </w:p>
    <w:p w14:paraId="1B52E0FD" w14:textId="77777777" w:rsidR="002F3935" w:rsidRPr="00AB4AAB" w:rsidRDefault="002F3935" w:rsidP="005B3E2A">
      <w:pPr>
        <w:suppressAutoHyphens w:val="0"/>
        <w:autoSpaceDN/>
        <w:jc w:val="center"/>
        <w:textAlignment w:val="auto"/>
        <w:rPr>
          <w:i/>
          <w:iCs/>
          <w:lang w:val="en-GB"/>
        </w:rPr>
      </w:pPr>
      <w:r w:rsidRPr="00AB4AAB">
        <w:rPr>
          <w:i/>
          <w:iCs/>
          <w:lang w:val="en-GB"/>
        </w:rPr>
        <w:t>[The Project Owner or Delegated Project Owner]</w:t>
      </w:r>
    </w:p>
    <w:p w14:paraId="558E051A" w14:textId="77777777" w:rsidR="002F3935" w:rsidRPr="00AB4AAB" w:rsidRDefault="002F3935" w:rsidP="005B3E2A">
      <w:pPr>
        <w:suppressAutoHyphens w:val="0"/>
        <w:autoSpaceDN/>
        <w:jc w:val="center"/>
        <w:textAlignment w:val="auto"/>
        <w:rPr>
          <w:b/>
          <w:bCs/>
          <w:i/>
          <w:iCs/>
          <w:lang w:val="en-GB"/>
        </w:rPr>
      </w:pPr>
      <w:r w:rsidRPr="00AB4AAB">
        <w:rPr>
          <w:i/>
          <w:iCs/>
          <w:lang w:val="en-GB"/>
        </w:rPr>
        <w:t>[</w:t>
      </w:r>
      <w:r w:rsidRPr="00AB4AAB">
        <w:rPr>
          <w:bCs/>
          <w:i/>
          <w:iCs/>
          <w:lang w:val="en-GB"/>
        </w:rPr>
        <w:t>relevant T B/CCCB/AG if applicable</w:t>
      </w:r>
    </w:p>
    <w:p w14:paraId="4466A351" w14:textId="77777777" w:rsidR="002F3935" w:rsidRPr="00AB4AAB" w:rsidRDefault="002F3935" w:rsidP="005B3E2A">
      <w:pPr>
        <w:suppressAutoHyphens w:val="0"/>
        <w:autoSpaceDN/>
        <w:jc w:val="center"/>
        <w:textAlignment w:val="auto"/>
        <w:rPr>
          <w:i/>
          <w:iCs/>
          <w:lang w:val="en-GB"/>
        </w:rPr>
      </w:pPr>
      <w:r w:rsidRPr="00AB4AAB">
        <w:rPr>
          <w:i/>
          <w:iCs/>
          <w:lang w:val="en-GB"/>
        </w:rPr>
        <w:t xml:space="preserve">[Financial Year] </w:t>
      </w:r>
      <w:r w:rsidRPr="00AB4AAB">
        <w:rPr>
          <w:b/>
          <w:i/>
          <w:iCs/>
          <w:lang w:val="en-GB"/>
        </w:rPr>
        <w:t xml:space="preserve">of </w:t>
      </w:r>
      <w:r w:rsidRPr="00AB4AAB">
        <w:rPr>
          <w:i/>
          <w:iCs/>
          <w:lang w:val="en-GB"/>
        </w:rPr>
        <w:t>[Date of signature of the Tender Notice]</w:t>
      </w:r>
    </w:p>
    <w:p w14:paraId="30943158" w14:textId="77777777" w:rsidR="002F3935" w:rsidRPr="00AB4AAB" w:rsidRDefault="002F3935" w:rsidP="005B3E2A">
      <w:pPr>
        <w:suppressAutoHyphens w:val="0"/>
        <w:autoSpaceDN/>
        <w:jc w:val="center"/>
        <w:textAlignment w:val="auto"/>
        <w:rPr>
          <w:i/>
          <w:iCs/>
          <w:lang w:val="en-GB"/>
        </w:rPr>
      </w:pPr>
      <w:r w:rsidRPr="00AB4AAB">
        <w:rPr>
          <w:b/>
          <w:bCs/>
          <w:i/>
          <w:iCs/>
          <w:lang w:val="en-GB"/>
        </w:rPr>
        <w:t>for</w:t>
      </w:r>
      <w:r w:rsidRPr="00AB4AAB">
        <w:rPr>
          <w:b/>
          <w:i/>
          <w:iCs/>
          <w:lang w:val="en-GB"/>
        </w:rPr>
        <w:t xml:space="preserve"> </w:t>
      </w:r>
      <w:r w:rsidRPr="00AB4AAB">
        <w:rPr>
          <w:i/>
          <w:iCs/>
          <w:lang w:val="en-GB"/>
        </w:rPr>
        <w:t>[subject of the Invitation to tender]</w:t>
      </w:r>
    </w:p>
    <w:p w14:paraId="4035CB6B" w14:textId="77777777" w:rsidR="002F3935" w:rsidRPr="00AB4AAB" w:rsidRDefault="002F3935" w:rsidP="002F3935">
      <w:pPr>
        <w:suppressAutoHyphens w:val="0"/>
        <w:autoSpaceDN/>
        <w:textAlignment w:val="auto"/>
        <w:rPr>
          <w:i/>
          <w:iCs/>
          <w:lang w:val="en-GB"/>
        </w:rPr>
      </w:pPr>
    </w:p>
    <w:p w14:paraId="6AC9A887" w14:textId="77777777" w:rsidR="002F3935" w:rsidRPr="00AB4AAB" w:rsidRDefault="002F3935" w:rsidP="005B3E2A">
      <w:pPr>
        <w:suppressAutoHyphens w:val="0"/>
        <w:autoSpaceDN/>
        <w:jc w:val="center"/>
        <w:textAlignment w:val="auto"/>
        <w:rPr>
          <w:i/>
          <w:iCs/>
          <w:lang w:val="en-GB"/>
        </w:rPr>
      </w:pPr>
      <w:r w:rsidRPr="00AB4AAB">
        <w:rPr>
          <w:b/>
          <w:bCs/>
          <w:i/>
          <w:iCs/>
          <w:lang w:val="en-GB"/>
        </w:rPr>
        <w:t>“To be opened only during the bid-opening session</w:t>
      </w:r>
      <w:r w:rsidRPr="00AB4AAB">
        <w:rPr>
          <w:i/>
          <w:iCs/>
          <w:lang w:val="en-GB"/>
        </w:rPr>
        <w:t>”</w:t>
      </w:r>
    </w:p>
    <w:p w14:paraId="55532905" w14:textId="77777777" w:rsidR="002F3935" w:rsidRPr="00AB4AAB" w:rsidRDefault="002F3935" w:rsidP="002F3935">
      <w:pPr>
        <w:suppressAutoHyphens w:val="0"/>
        <w:autoSpaceDN/>
        <w:textAlignment w:val="auto"/>
        <w:rPr>
          <w:i/>
          <w:iCs/>
          <w:sz w:val="10"/>
          <w:szCs w:val="10"/>
          <w:lang w:val="en-GB"/>
        </w:rPr>
      </w:pPr>
    </w:p>
    <w:p w14:paraId="725986E5" w14:textId="77777777" w:rsidR="002F3935" w:rsidRPr="00AB4AAB" w:rsidRDefault="002F3935">
      <w:pPr>
        <w:numPr>
          <w:ilvl w:val="0"/>
          <w:numId w:val="47"/>
        </w:numPr>
        <w:suppressAutoHyphens w:val="0"/>
        <w:autoSpaceDN/>
        <w:textAlignment w:val="auto"/>
        <w:rPr>
          <w:i/>
          <w:iCs/>
          <w:lang w:val="en-GB"/>
        </w:rPr>
      </w:pPr>
      <w:r w:rsidRPr="00AB4AAB">
        <w:rPr>
          <w:i/>
          <w:iCs/>
          <w:lang w:val="en-GB"/>
        </w:rPr>
        <w:t>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w:t>
      </w:r>
    </w:p>
    <w:p w14:paraId="6F98F67A" w14:textId="77777777" w:rsidR="002F3935" w:rsidRPr="00AB4AAB" w:rsidRDefault="002F3935" w:rsidP="002F3935">
      <w:pPr>
        <w:suppressAutoHyphens w:val="0"/>
        <w:autoSpaceDN/>
        <w:textAlignment w:val="auto"/>
        <w:rPr>
          <w:i/>
          <w:iCs/>
          <w:lang w:val="en-GB"/>
        </w:rPr>
      </w:pPr>
      <w:r w:rsidRPr="00AB4AAB">
        <w:rPr>
          <w:i/>
          <w:iCs/>
          <w:lang w:val="en-GB"/>
        </w:rPr>
        <w:t xml:space="preserve">File size and format </w:t>
      </w:r>
    </w:p>
    <w:p w14:paraId="5A3486C0" w14:textId="77777777" w:rsidR="002F3935" w:rsidRPr="00AB4AAB" w:rsidRDefault="002F3935" w:rsidP="002F3935">
      <w:pPr>
        <w:suppressAutoHyphens w:val="0"/>
        <w:autoSpaceDN/>
        <w:textAlignment w:val="auto"/>
        <w:rPr>
          <w:i/>
          <w:iCs/>
          <w:lang w:val="en-GB"/>
        </w:rPr>
      </w:pPr>
      <w:r w:rsidRPr="00AB4AAB">
        <w:rPr>
          <w:i/>
          <w:iCs/>
          <w:lang w:val="en-GB"/>
        </w:rPr>
        <w:t>For online submission, the maximum sizes of the documents that will transit on the platform and constitute the tenderer’s offer are the following:</w:t>
      </w:r>
    </w:p>
    <w:p w14:paraId="2C226B43" w14:textId="28CB39B8" w:rsidR="002F3935" w:rsidRPr="00AB4AAB" w:rsidRDefault="002667E6">
      <w:pPr>
        <w:numPr>
          <w:ilvl w:val="0"/>
          <w:numId w:val="20"/>
        </w:numPr>
        <w:suppressAutoHyphens w:val="0"/>
        <w:autoSpaceDN/>
        <w:textAlignment w:val="auto"/>
        <w:rPr>
          <w:i/>
          <w:iCs/>
          <w:lang w:val="en-GB"/>
        </w:rPr>
      </w:pPr>
      <w:r w:rsidRPr="00AB4AAB">
        <w:rPr>
          <w:i/>
          <w:iCs/>
          <w:lang w:val="en-GB"/>
        </w:rPr>
        <w:t>0</w:t>
      </w:r>
      <w:r w:rsidR="002F3935" w:rsidRPr="00AB4AAB">
        <w:rPr>
          <w:i/>
          <w:iCs/>
          <w:lang w:val="en-GB"/>
        </w:rPr>
        <w:t>5 MB for the Administrative file;</w:t>
      </w:r>
    </w:p>
    <w:p w14:paraId="3F79B851" w14:textId="77777777" w:rsidR="002F3935" w:rsidRPr="00AB4AAB" w:rsidRDefault="002F3935">
      <w:pPr>
        <w:numPr>
          <w:ilvl w:val="0"/>
          <w:numId w:val="20"/>
        </w:numPr>
        <w:suppressAutoHyphens w:val="0"/>
        <w:autoSpaceDN/>
        <w:textAlignment w:val="auto"/>
        <w:rPr>
          <w:i/>
          <w:iCs/>
          <w:lang w:val="en-GB"/>
        </w:rPr>
      </w:pPr>
      <w:r w:rsidRPr="00AB4AAB">
        <w:rPr>
          <w:i/>
          <w:iCs/>
          <w:lang w:val="en-GB"/>
        </w:rPr>
        <w:t>15 MB for the Technical Offer;</w:t>
      </w:r>
    </w:p>
    <w:p w14:paraId="3BA0C023" w14:textId="1771FE9E" w:rsidR="002F3935" w:rsidRPr="00AB4AAB" w:rsidRDefault="002F3935">
      <w:pPr>
        <w:numPr>
          <w:ilvl w:val="0"/>
          <w:numId w:val="20"/>
        </w:numPr>
        <w:suppressAutoHyphens w:val="0"/>
        <w:autoSpaceDN/>
        <w:textAlignment w:val="auto"/>
        <w:rPr>
          <w:i/>
          <w:iCs/>
          <w:lang w:val="en-GB"/>
        </w:rPr>
      </w:pPr>
      <w:r w:rsidRPr="00AB4AAB">
        <w:rPr>
          <w:i/>
          <w:iCs/>
          <w:lang w:val="en-GB"/>
        </w:rPr>
        <w:t xml:space="preserve"> </w:t>
      </w:r>
      <w:r w:rsidR="002667E6" w:rsidRPr="00AB4AAB">
        <w:rPr>
          <w:i/>
          <w:iCs/>
          <w:lang w:val="en-GB"/>
        </w:rPr>
        <w:t>0</w:t>
      </w:r>
      <w:r w:rsidRPr="00AB4AAB">
        <w:rPr>
          <w:i/>
          <w:iCs/>
          <w:lang w:val="en-GB"/>
        </w:rPr>
        <w:t>5 MB for the Financial Offer.</w:t>
      </w:r>
    </w:p>
    <w:p w14:paraId="20F7C7D9" w14:textId="77777777" w:rsidR="002F3935" w:rsidRPr="00AB4AAB" w:rsidRDefault="002F3935" w:rsidP="002F3935">
      <w:pPr>
        <w:suppressAutoHyphens w:val="0"/>
        <w:autoSpaceDN/>
        <w:textAlignment w:val="auto"/>
        <w:rPr>
          <w:i/>
          <w:iCs/>
          <w:lang w:val="en-GB"/>
        </w:rPr>
      </w:pPr>
      <w:r w:rsidRPr="00AB4AAB">
        <w:rPr>
          <w:i/>
          <w:iCs/>
          <w:lang w:val="en-GB"/>
        </w:rPr>
        <w:lastRenderedPageBreak/>
        <w:t xml:space="preserve"> The following formats are accepted:</w:t>
      </w:r>
    </w:p>
    <w:p w14:paraId="5CBA8E19" w14:textId="77777777" w:rsidR="002F3935" w:rsidRPr="00AB4AAB" w:rsidRDefault="002F3935">
      <w:pPr>
        <w:numPr>
          <w:ilvl w:val="0"/>
          <w:numId w:val="21"/>
        </w:numPr>
        <w:suppressAutoHyphens w:val="0"/>
        <w:autoSpaceDN/>
        <w:textAlignment w:val="auto"/>
        <w:rPr>
          <w:i/>
          <w:iCs/>
        </w:rPr>
      </w:pPr>
      <w:r w:rsidRPr="00AB4AAB">
        <w:rPr>
          <w:i/>
          <w:iCs/>
        </w:rPr>
        <w:t>PDF format for text documents;</w:t>
      </w:r>
    </w:p>
    <w:p w14:paraId="7BEA2CBF" w14:textId="77777777" w:rsidR="002F3935" w:rsidRPr="00AB4AAB" w:rsidRDefault="002F3935">
      <w:pPr>
        <w:numPr>
          <w:ilvl w:val="0"/>
          <w:numId w:val="21"/>
        </w:numPr>
        <w:suppressAutoHyphens w:val="0"/>
        <w:autoSpaceDN/>
        <w:textAlignment w:val="auto"/>
        <w:rPr>
          <w:i/>
          <w:iCs/>
        </w:rPr>
      </w:pPr>
      <w:r w:rsidRPr="00AB4AAB">
        <w:rPr>
          <w:i/>
          <w:iCs/>
        </w:rPr>
        <w:t>JPEG for images.</w:t>
      </w:r>
    </w:p>
    <w:p w14:paraId="61C38928" w14:textId="77777777" w:rsidR="002F3935" w:rsidRPr="00AB4AAB" w:rsidRDefault="002F3935" w:rsidP="002F3935">
      <w:pPr>
        <w:suppressAutoHyphens w:val="0"/>
        <w:autoSpaceDN/>
        <w:textAlignment w:val="auto"/>
        <w:rPr>
          <w:i/>
          <w:iCs/>
          <w:lang w:val="en-GB"/>
        </w:rPr>
      </w:pPr>
      <w:r w:rsidRPr="00AB4AAB">
        <w:rPr>
          <w:i/>
          <w:iCs/>
          <w:lang w:val="en-GB"/>
        </w:rPr>
        <w:t>The applicant shall make sure that he uses compressing software to possibly reduce the size of the files to be transmitted.</w:t>
      </w:r>
    </w:p>
    <w:p w14:paraId="2571A16B" w14:textId="77777777" w:rsidR="002F3935" w:rsidRPr="00AB4AAB" w:rsidRDefault="002F3935" w:rsidP="002F3935">
      <w:pPr>
        <w:suppressAutoHyphens w:val="0"/>
        <w:autoSpaceDN/>
        <w:textAlignment w:val="auto"/>
        <w:rPr>
          <w:i/>
          <w:iCs/>
          <w:sz w:val="10"/>
          <w:szCs w:val="10"/>
          <w:lang w:val="en-GB"/>
        </w:rPr>
      </w:pPr>
    </w:p>
    <w:p w14:paraId="134A5034" w14:textId="77777777" w:rsidR="002F3935" w:rsidRPr="00AB4AAB" w:rsidRDefault="002F3935" w:rsidP="002F3935">
      <w:pPr>
        <w:suppressAutoHyphens w:val="0"/>
        <w:autoSpaceDN/>
        <w:textAlignment w:val="auto"/>
        <w:rPr>
          <w:b/>
          <w:i/>
          <w:iCs/>
          <w:lang w:val="en-GB"/>
        </w:rPr>
      </w:pPr>
      <w:r w:rsidRPr="00AB4AAB">
        <w:rPr>
          <w:b/>
          <w:i/>
          <w:iCs/>
          <w:lang w:val="en-GB"/>
        </w:rPr>
        <w:t xml:space="preserve">13.  Admissibility of bids </w:t>
      </w:r>
    </w:p>
    <w:p w14:paraId="24F39590" w14:textId="77777777" w:rsidR="002F3935" w:rsidRPr="00AB4AAB" w:rsidRDefault="002F3935" w:rsidP="002F3935">
      <w:pPr>
        <w:suppressAutoHyphens w:val="0"/>
        <w:autoSpaceDN/>
        <w:textAlignment w:val="auto"/>
        <w:rPr>
          <w:i/>
          <w:iCs/>
          <w:lang w:val="en-GB"/>
        </w:rPr>
      </w:pPr>
      <w:r w:rsidRPr="00AB4AAB">
        <w:rPr>
          <w:i/>
          <w:iCs/>
          <w:lang w:val="en-GB"/>
        </w:rPr>
        <w:t>The administrative documents, the technical offer and the financial offer must be placed in separate envelopes and submitted in a sealed envelope.</w:t>
      </w:r>
    </w:p>
    <w:p w14:paraId="2FBD7168" w14:textId="77777777" w:rsidR="002F3935" w:rsidRPr="00AB4AAB" w:rsidRDefault="002F3935" w:rsidP="002F3935">
      <w:pPr>
        <w:suppressAutoHyphens w:val="0"/>
        <w:autoSpaceDN/>
        <w:textAlignment w:val="auto"/>
        <w:rPr>
          <w:i/>
          <w:iCs/>
          <w:lang w:val="en-GB"/>
        </w:rPr>
      </w:pPr>
      <w:r w:rsidRPr="00AB4AAB">
        <w:rPr>
          <w:i/>
          <w:iCs/>
          <w:lang w:val="en-GB"/>
        </w:rPr>
        <w:t>The Project Owner shall not accept:</w:t>
      </w:r>
    </w:p>
    <w:p w14:paraId="11B4702F" w14:textId="77777777" w:rsidR="002F3935" w:rsidRPr="00AB4AAB" w:rsidRDefault="002F3935">
      <w:pPr>
        <w:numPr>
          <w:ilvl w:val="0"/>
          <w:numId w:val="48"/>
        </w:numPr>
        <w:suppressAutoHyphens w:val="0"/>
        <w:autoSpaceDN/>
        <w:textAlignment w:val="auto"/>
        <w:rPr>
          <w:i/>
          <w:iCs/>
          <w:lang w:val="en-GB"/>
        </w:rPr>
      </w:pPr>
      <w:r w:rsidRPr="00AB4AAB">
        <w:rPr>
          <w:i/>
          <w:iCs/>
          <w:lang w:val="en-GB"/>
        </w:rPr>
        <w:t>Bids bearing information on the identity of the tenderers;</w:t>
      </w:r>
    </w:p>
    <w:p w14:paraId="524086E7" w14:textId="77777777" w:rsidR="002F3935" w:rsidRPr="00AB4AAB" w:rsidRDefault="002F3935">
      <w:pPr>
        <w:numPr>
          <w:ilvl w:val="0"/>
          <w:numId w:val="48"/>
        </w:numPr>
        <w:suppressAutoHyphens w:val="0"/>
        <w:autoSpaceDN/>
        <w:textAlignment w:val="auto"/>
        <w:rPr>
          <w:i/>
          <w:iCs/>
          <w:lang w:val="en-GB"/>
        </w:rPr>
      </w:pPr>
      <w:r w:rsidRPr="00AB4AAB">
        <w:rPr>
          <w:i/>
          <w:iCs/>
          <w:lang w:val="en-GB"/>
        </w:rPr>
        <w:t>Bids submitted after the closing date and time for submission of bids;</w:t>
      </w:r>
    </w:p>
    <w:p w14:paraId="10841EDE" w14:textId="77777777" w:rsidR="002F3935" w:rsidRPr="00AB4AAB" w:rsidRDefault="002F3935">
      <w:pPr>
        <w:numPr>
          <w:ilvl w:val="0"/>
          <w:numId w:val="48"/>
        </w:numPr>
        <w:suppressAutoHyphens w:val="0"/>
        <w:autoSpaceDN/>
        <w:textAlignment w:val="auto"/>
        <w:rPr>
          <w:i/>
          <w:iCs/>
          <w:lang w:val="en-GB"/>
        </w:rPr>
      </w:pPr>
      <w:r w:rsidRPr="00AB4AAB">
        <w:rPr>
          <w:i/>
          <w:iCs/>
          <w:lang w:val="en-GB"/>
        </w:rPr>
        <w:t>Envelopes without indication on the identity of the Invitation to Tender;</w:t>
      </w:r>
    </w:p>
    <w:p w14:paraId="37A0E10C" w14:textId="77777777" w:rsidR="002F3935" w:rsidRPr="00AB4AAB" w:rsidRDefault="002F3935">
      <w:pPr>
        <w:numPr>
          <w:ilvl w:val="0"/>
          <w:numId w:val="48"/>
        </w:numPr>
        <w:suppressAutoHyphens w:val="0"/>
        <w:autoSpaceDN/>
        <w:textAlignment w:val="auto"/>
        <w:rPr>
          <w:i/>
          <w:iCs/>
          <w:lang w:val="en-GB"/>
        </w:rPr>
      </w:pPr>
      <w:r w:rsidRPr="00AB4AAB">
        <w:rPr>
          <w:bCs/>
          <w:i/>
          <w:iCs/>
          <w:lang w:val="en-GB"/>
        </w:rPr>
        <w:t>Bids non-compliant with the bidding mode;</w:t>
      </w:r>
    </w:p>
    <w:p w14:paraId="31E65E41" w14:textId="77777777" w:rsidR="002F3935" w:rsidRPr="00AB4AAB" w:rsidRDefault="002F3935">
      <w:pPr>
        <w:numPr>
          <w:ilvl w:val="0"/>
          <w:numId w:val="48"/>
        </w:numPr>
        <w:suppressAutoHyphens w:val="0"/>
        <w:autoSpaceDN/>
        <w:textAlignment w:val="auto"/>
        <w:rPr>
          <w:i/>
          <w:iCs/>
          <w:lang w:val="en-GB"/>
        </w:rPr>
      </w:pPr>
      <w:r w:rsidRPr="00AB4AAB">
        <w:rPr>
          <w:bCs/>
          <w:i/>
          <w:iCs/>
          <w:lang w:val="en-GB"/>
        </w:rPr>
        <w:t>Failure to comply with the number of copies specified in the RPAO or offer in copies only;</w:t>
      </w:r>
    </w:p>
    <w:p w14:paraId="6DBAB5BB" w14:textId="77777777" w:rsidR="002F3935" w:rsidRPr="00AB4AAB" w:rsidRDefault="002F3935" w:rsidP="002F3935">
      <w:pPr>
        <w:suppressAutoHyphens w:val="0"/>
        <w:autoSpaceDN/>
        <w:textAlignment w:val="auto"/>
        <w:rPr>
          <w:b/>
          <w:i/>
          <w:iCs/>
          <w:sz w:val="10"/>
          <w:szCs w:val="10"/>
          <w:u w:val="single"/>
          <w:lang w:val="en-GB"/>
        </w:rPr>
      </w:pPr>
    </w:p>
    <w:p w14:paraId="2EDACA22" w14:textId="77777777" w:rsidR="002F3935" w:rsidRPr="00AB4AAB" w:rsidRDefault="002F3935" w:rsidP="00944EEE">
      <w:pPr>
        <w:suppressAutoHyphens w:val="0"/>
        <w:autoSpaceDN/>
        <w:jc w:val="both"/>
        <w:textAlignment w:val="auto"/>
        <w:rPr>
          <w:i/>
          <w:iCs/>
          <w:u w:val="single"/>
          <w:lang w:val="en-GB"/>
        </w:rPr>
      </w:pPr>
      <w:r w:rsidRPr="00AB4AAB">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AB4AAB">
        <w:rPr>
          <w:i/>
          <w:iCs/>
          <w:lang w:val="en-GB"/>
        </w:rPr>
        <w:t xml:space="preserve"> A bid bond submitted but not relating to consultation concerned shall be considered as absent. A bid bond presented by a bidder during the bid opening session shall not be accepted.</w:t>
      </w:r>
      <w:r w:rsidRPr="00AB4AAB">
        <w:rPr>
          <w:i/>
          <w:iCs/>
          <w:u w:val="single"/>
          <w:lang w:val="en-GB"/>
        </w:rPr>
        <w:t xml:space="preserve"> </w:t>
      </w:r>
    </w:p>
    <w:p w14:paraId="1A89564B" w14:textId="77777777" w:rsidR="002F3935" w:rsidRPr="00AB4AAB" w:rsidRDefault="002F3935" w:rsidP="002F3935">
      <w:pPr>
        <w:suppressAutoHyphens w:val="0"/>
        <w:autoSpaceDN/>
        <w:textAlignment w:val="auto"/>
        <w:rPr>
          <w:i/>
          <w:iCs/>
          <w:sz w:val="10"/>
          <w:szCs w:val="10"/>
          <w:lang w:val="en-GB"/>
        </w:rPr>
      </w:pPr>
    </w:p>
    <w:p w14:paraId="21C029DB" w14:textId="77777777" w:rsidR="002F3935" w:rsidRPr="00AB4AAB" w:rsidRDefault="002F3935" w:rsidP="002F3935">
      <w:pPr>
        <w:suppressAutoHyphens w:val="0"/>
        <w:autoSpaceDN/>
        <w:textAlignment w:val="auto"/>
        <w:rPr>
          <w:b/>
          <w:bCs/>
          <w:i/>
          <w:iCs/>
          <w:lang w:val="en-GB"/>
        </w:rPr>
      </w:pPr>
      <w:r w:rsidRPr="00AB4AAB">
        <w:rPr>
          <w:b/>
          <w:bCs/>
          <w:i/>
          <w:iCs/>
          <w:lang w:val="en-GB"/>
        </w:rPr>
        <w:t>14. Opening of bids</w:t>
      </w:r>
    </w:p>
    <w:p w14:paraId="64126948" w14:textId="77777777" w:rsidR="002F3935" w:rsidRPr="00AB4AAB" w:rsidRDefault="002F3935" w:rsidP="002F3935">
      <w:pPr>
        <w:suppressAutoHyphens w:val="0"/>
        <w:autoSpaceDN/>
        <w:textAlignment w:val="auto"/>
        <w:rPr>
          <w:i/>
          <w:iCs/>
          <w:sz w:val="10"/>
          <w:szCs w:val="10"/>
          <w:lang w:val="en-GB"/>
        </w:rPr>
      </w:pPr>
    </w:p>
    <w:p w14:paraId="315DEE3C" w14:textId="77777777" w:rsidR="002F3935" w:rsidRPr="00AB4AAB" w:rsidRDefault="002F3935" w:rsidP="00944EEE">
      <w:pPr>
        <w:suppressAutoHyphens w:val="0"/>
        <w:autoSpaceDN/>
        <w:jc w:val="both"/>
        <w:textAlignment w:val="auto"/>
        <w:rPr>
          <w:i/>
          <w:iCs/>
          <w:lang w:val="en-GB"/>
        </w:rPr>
      </w:pPr>
      <w:r w:rsidRPr="00AB4AAB">
        <w:rPr>
          <w:i/>
          <w:iCs/>
          <w:lang w:val="en-GB"/>
        </w:rPr>
        <w:t>The bids shall be opened in single phase and shall take place on__________(to be specified) at  __________(time to be specified)  by the Project Owner or Delegated Project Owner Tenders Board in the…………….hall(to be specified)………….located at…………………..(to be specified)</w:t>
      </w:r>
    </w:p>
    <w:p w14:paraId="7B895008" w14:textId="77777777" w:rsidR="002F3935" w:rsidRPr="00AB4AAB" w:rsidRDefault="002F3935" w:rsidP="00944EEE">
      <w:pPr>
        <w:suppressAutoHyphens w:val="0"/>
        <w:autoSpaceDN/>
        <w:jc w:val="both"/>
        <w:textAlignment w:val="auto"/>
        <w:rPr>
          <w:i/>
          <w:iCs/>
          <w:sz w:val="10"/>
          <w:szCs w:val="10"/>
          <w:lang w:val="en-GB"/>
        </w:rPr>
      </w:pPr>
    </w:p>
    <w:p w14:paraId="5DD033BF" w14:textId="77777777" w:rsidR="002F3935" w:rsidRPr="00AB4AAB" w:rsidRDefault="002F3935" w:rsidP="002F3935">
      <w:pPr>
        <w:suppressAutoHyphens w:val="0"/>
        <w:autoSpaceDN/>
        <w:textAlignment w:val="auto"/>
        <w:rPr>
          <w:i/>
          <w:iCs/>
          <w:lang w:val="en-GB"/>
        </w:rPr>
      </w:pPr>
      <w:r w:rsidRPr="00AB4AAB">
        <w:rPr>
          <w:i/>
          <w:iCs/>
          <w:lang w:val="en-GB"/>
        </w:rPr>
        <w:t>Only tenderers may attend this opening session or be represented by a person of their choice, duly authorised, even in case of a group of companies.</w:t>
      </w:r>
    </w:p>
    <w:p w14:paraId="175E1582" w14:textId="77777777" w:rsidR="002F3935" w:rsidRPr="00AB4AAB" w:rsidRDefault="002F3935" w:rsidP="002F3935">
      <w:pPr>
        <w:suppressAutoHyphens w:val="0"/>
        <w:autoSpaceDN/>
        <w:textAlignment w:val="auto"/>
        <w:rPr>
          <w:i/>
          <w:iCs/>
          <w:sz w:val="10"/>
          <w:szCs w:val="10"/>
          <w:lang w:val="en-GB"/>
        </w:rPr>
      </w:pPr>
    </w:p>
    <w:p w14:paraId="0F6BDE04" w14:textId="77777777" w:rsidR="002F3935" w:rsidRPr="00AB4AAB" w:rsidRDefault="002F3935" w:rsidP="002F3935">
      <w:pPr>
        <w:suppressAutoHyphens w:val="0"/>
        <w:autoSpaceDN/>
        <w:textAlignment w:val="auto"/>
        <w:rPr>
          <w:bCs/>
          <w:i/>
          <w:iCs/>
          <w:lang w:val="en-GB"/>
        </w:rPr>
      </w:pPr>
      <w:r w:rsidRPr="00AB4AAB">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AB4AAB">
        <w:rPr>
          <w:bCs/>
          <w:i/>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AB4AAB" w:rsidRDefault="002F3935" w:rsidP="002F3935">
      <w:pPr>
        <w:suppressAutoHyphens w:val="0"/>
        <w:autoSpaceDN/>
        <w:textAlignment w:val="auto"/>
        <w:rPr>
          <w:bCs/>
          <w:i/>
          <w:iCs/>
          <w:sz w:val="10"/>
          <w:szCs w:val="10"/>
          <w:lang w:val="en-GB"/>
        </w:rPr>
      </w:pPr>
    </w:p>
    <w:p w14:paraId="4BA78651" w14:textId="77777777" w:rsidR="002F3935" w:rsidRPr="00AB4AAB" w:rsidRDefault="002F3935" w:rsidP="002F3935">
      <w:pPr>
        <w:suppressAutoHyphens w:val="0"/>
        <w:autoSpaceDN/>
        <w:textAlignment w:val="auto"/>
        <w:rPr>
          <w:bCs/>
          <w:i/>
          <w:iCs/>
          <w:lang w:val="en-GB"/>
        </w:rPr>
      </w:pPr>
      <w:r w:rsidRPr="00AB4AAB">
        <w:rPr>
          <w:bCs/>
          <w:i/>
          <w:iCs/>
          <w:lang w:val="en-GB"/>
        </w:rPr>
        <w:t>In case of absence or non-conformity of a document in the administrative file during the opening of bids, after a 48(forty-eight) hours deadline granted by the Board, the file shall be rejected.</w:t>
      </w:r>
    </w:p>
    <w:p w14:paraId="3A6AFC21" w14:textId="77777777" w:rsidR="002F3935" w:rsidRPr="00AB4AAB" w:rsidRDefault="002F3935" w:rsidP="002F3935">
      <w:pPr>
        <w:suppressAutoHyphens w:val="0"/>
        <w:autoSpaceDN/>
        <w:textAlignment w:val="auto"/>
        <w:rPr>
          <w:i/>
          <w:iCs/>
          <w:lang w:val="en-GB"/>
        </w:rPr>
      </w:pPr>
      <w:r w:rsidRPr="00AB4AAB">
        <w:rPr>
          <w:i/>
          <w:iCs/>
          <w:lang w:val="en-GB"/>
        </w:rPr>
        <w:t>[The opening of bids must take place no later than one hour after the deadline for receipt of tenders set out in the Tender File].</w:t>
      </w:r>
    </w:p>
    <w:p w14:paraId="355759ED" w14:textId="77777777" w:rsidR="002F3935" w:rsidRPr="00AB4AAB" w:rsidRDefault="002F3935" w:rsidP="002F3935">
      <w:pPr>
        <w:suppressAutoHyphens w:val="0"/>
        <w:autoSpaceDN/>
        <w:textAlignment w:val="auto"/>
        <w:rPr>
          <w:i/>
          <w:iCs/>
          <w:sz w:val="10"/>
          <w:szCs w:val="10"/>
          <w:lang w:val="en-GB"/>
        </w:rPr>
      </w:pPr>
    </w:p>
    <w:p w14:paraId="7321AE10" w14:textId="77777777" w:rsidR="002F3935" w:rsidRPr="00AB4AAB" w:rsidRDefault="002F3935" w:rsidP="002F3935">
      <w:pPr>
        <w:suppressAutoHyphens w:val="0"/>
        <w:autoSpaceDN/>
        <w:textAlignment w:val="auto"/>
        <w:rPr>
          <w:b/>
          <w:bCs/>
          <w:i/>
          <w:iCs/>
          <w:lang w:val="en-GB"/>
        </w:rPr>
      </w:pPr>
      <w:r w:rsidRPr="00AB4AAB">
        <w:rPr>
          <w:b/>
          <w:bCs/>
          <w:i/>
          <w:iCs/>
          <w:lang w:val="en-GB"/>
        </w:rPr>
        <w:t>15. Evaluation criteria</w:t>
      </w:r>
    </w:p>
    <w:p w14:paraId="6E1F9B43" w14:textId="77777777" w:rsidR="002F3935" w:rsidRPr="00AB4AAB" w:rsidRDefault="002F3935" w:rsidP="002F3935">
      <w:pPr>
        <w:suppressAutoHyphens w:val="0"/>
        <w:autoSpaceDN/>
        <w:textAlignment w:val="auto"/>
        <w:rPr>
          <w:i/>
          <w:iCs/>
          <w:lang w:val="en-GB"/>
        </w:rPr>
      </w:pPr>
      <w:r w:rsidRPr="00AB4AAB">
        <w:rPr>
          <w:i/>
          <w:iCs/>
          <w:lang w:val="en-GB"/>
        </w:rPr>
        <w:t xml:space="preserve">[Evaluation criteria are of two types: the eliminatory criteria and essential criteria. No criterion can be eliminatory and essential at the same time. </w:t>
      </w:r>
    </w:p>
    <w:p w14:paraId="4D94587E" w14:textId="77777777" w:rsidR="002F3935" w:rsidRPr="00AB4AAB" w:rsidRDefault="002F3935" w:rsidP="002F3935">
      <w:pPr>
        <w:suppressAutoHyphens w:val="0"/>
        <w:autoSpaceDN/>
        <w:textAlignment w:val="auto"/>
        <w:rPr>
          <w:i/>
          <w:iCs/>
          <w:lang w:val="en-GB"/>
        </w:rPr>
      </w:pPr>
      <w:r w:rsidRPr="00AB4AAB">
        <w:rPr>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AB4AAB" w:rsidRDefault="002F3935" w:rsidP="002F3935">
      <w:pPr>
        <w:suppressAutoHyphens w:val="0"/>
        <w:autoSpaceDN/>
        <w:textAlignment w:val="auto"/>
        <w:rPr>
          <w:i/>
          <w:iCs/>
          <w:sz w:val="10"/>
          <w:szCs w:val="10"/>
          <w:lang w:val="en-GB"/>
        </w:rPr>
      </w:pPr>
      <w:r w:rsidRPr="00AB4AAB">
        <w:rPr>
          <w:i/>
          <w:iCs/>
          <w:lang w:val="en-GB"/>
        </w:rPr>
        <w:t xml:space="preserve"> </w:t>
      </w:r>
    </w:p>
    <w:p w14:paraId="43488F69" w14:textId="77777777" w:rsidR="002F3935" w:rsidRPr="00AB4AAB" w:rsidRDefault="002F3935" w:rsidP="002F3935">
      <w:pPr>
        <w:suppressAutoHyphens w:val="0"/>
        <w:autoSpaceDN/>
        <w:textAlignment w:val="auto"/>
        <w:rPr>
          <w:b/>
          <w:bCs/>
          <w:i/>
          <w:iCs/>
          <w:lang w:val="en-GB"/>
        </w:rPr>
      </w:pPr>
      <w:r w:rsidRPr="00AB4AAB">
        <w:rPr>
          <w:b/>
          <w:bCs/>
          <w:i/>
          <w:iCs/>
          <w:lang w:val="en-GB"/>
        </w:rPr>
        <w:t>15.1 Eliminatory criteria</w:t>
      </w:r>
    </w:p>
    <w:p w14:paraId="51B29A5E" w14:textId="77777777" w:rsidR="002F3935" w:rsidRPr="00AB4AAB" w:rsidRDefault="002F3935" w:rsidP="002F3935">
      <w:pPr>
        <w:suppressAutoHyphens w:val="0"/>
        <w:autoSpaceDN/>
        <w:textAlignment w:val="auto"/>
        <w:rPr>
          <w:i/>
          <w:iCs/>
          <w:lang w:val="en-GB"/>
        </w:rPr>
      </w:pPr>
      <w:r w:rsidRPr="00AB4AAB">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14:paraId="4BD8DF37" w14:textId="77777777" w:rsidR="002F3935" w:rsidRPr="00AB4AAB" w:rsidRDefault="002F3935" w:rsidP="002F3935">
      <w:pPr>
        <w:suppressAutoHyphens w:val="0"/>
        <w:autoSpaceDN/>
        <w:textAlignment w:val="auto"/>
        <w:rPr>
          <w:i/>
          <w:iCs/>
          <w:sz w:val="10"/>
          <w:szCs w:val="10"/>
          <w:lang w:val="en-GB"/>
        </w:rPr>
      </w:pPr>
    </w:p>
    <w:p w14:paraId="59F81D5E" w14:textId="77777777" w:rsidR="002F3935" w:rsidRPr="00AB4AAB" w:rsidRDefault="002F3935" w:rsidP="002F3935">
      <w:pPr>
        <w:suppressAutoHyphens w:val="0"/>
        <w:autoSpaceDN/>
        <w:textAlignment w:val="auto"/>
        <w:rPr>
          <w:i/>
          <w:iCs/>
        </w:rPr>
      </w:pPr>
      <w:r w:rsidRPr="00AB4AAB">
        <w:rPr>
          <w:i/>
          <w:iCs/>
        </w:rPr>
        <w:lastRenderedPageBreak/>
        <w:t>The eliminatory criteria include:</w:t>
      </w:r>
    </w:p>
    <w:p w14:paraId="6776B60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bid bond at the opening of bids;</w:t>
      </w:r>
    </w:p>
    <w:p w14:paraId="50327898"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False declarations, fraudulent schemes or forged documents;</w:t>
      </w:r>
    </w:p>
    <w:p w14:paraId="060FE43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14:paraId="2AB3CC02"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14:paraId="4EA6260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Failure to comply with bids file format;</w:t>
      </w:r>
    </w:p>
    <w:p w14:paraId="570D579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14:paraId="35E74561"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14:paraId="045D732F"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approval or authorisation of manufacturer, if applicable;</w:t>
      </w:r>
    </w:p>
    <w:p w14:paraId="1018767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own or hired minimum equipment (to be specified by the Project Owner);</w:t>
      </w:r>
    </w:p>
    <w:p w14:paraId="15867DE4"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grading(categorisation) certificate if applicable;</w:t>
      </w:r>
    </w:p>
    <w:p w14:paraId="63985D8E"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14:paraId="674A0699"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integrity charter dated and signed</w:t>
      </w:r>
    </w:p>
    <w:p w14:paraId="1DEBF8A5" w14:textId="77777777" w:rsidR="002F3935" w:rsidRPr="0029472D" w:rsidRDefault="002F3935">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14:paraId="45B0C3F8" w14:textId="7E4EB58B" w:rsidR="002F3935" w:rsidRPr="002667E6" w:rsidRDefault="002F3935" w:rsidP="002F3935">
      <w:pPr>
        <w:suppressAutoHyphens w:val="0"/>
        <w:autoSpaceDN/>
        <w:textAlignment w:val="auto"/>
        <w:rPr>
          <w:i/>
          <w:iCs/>
          <w:sz w:val="10"/>
          <w:szCs w:val="10"/>
          <w:lang w:val="en-GB"/>
        </w:rPr>
      </w:pPr>
      <w:r w:rsidRPr="0029472D">
        <w:rPr>
          <w:i/>
          <w:iCs/>
          <w:lang w:val="en-GB"/>
        </w:rPr>
        <w:t xml:space="preserve">  </w:t>
      </w:r>
    </w:p>
    <w:p w14:paraId="295ADF6E" w14:textId="77777777" w:rsidR="002F3935" w:rsidRPr="0029472D" w:rsidRDefault="002F3935" w:rsidP="002F3935">
      <w:pPr>
        <w:suppressAutoHyphens w:val="0"/>
        <w:autoSpaceDN/>
        <w:textAlignment w:val="auto"/>
        <w:rPr>
          <w:i/>
          <w:iCs/>
          <w:lang w:val="en-GB"/>
        </w:rPr>
      </w:pPr>
      <w:r w:rsidRPr="0029472D">
        <w:rPr>
          <w:b/>
          <w:bCs/>
          <w:i/>
          <w:iCs/>
          <w:lang w:val="en-GB"/>
        </w:rPr>
        <w:t xml:space="preserve">NB: </w:t>
      </w:r>
      <w:r w:rsidRPr="0029472D">
        <w:rPr>
          <w:i/>
          <w:iCs/>
          <w:lang w:val="en-GB"/>
        </w:rPr>
        <w:t>Depending on the specificity of the service, other relevant criteria may be added when drafting the Tender File</w:t>
      </w:r>
    </w:p>
    <w:p w14:paraId="74F34FB4" w14:textId="77777777" w:rsidR="002F3935" w:rsidRPr="00013B9F" w:rsidRDefault="002F3935" w:rsidP="002F3935">
      <w:pPr>
        <w:suppressAutoHyphens w:val="0"/>
        <w:autoSpaceDN/>
        <w:textAlignment w:val="auto"/>
        <w:rPr>
          <w:i/>
          <w:iCs/>
          <w:sz w:val="10"/>
          <w:szCs w:val="10"/>
          <w:lang w:val="en-GB"/>
        </w:rPr>
      </w:pPr>
    </w:p>
    <w:p w14:paraId="35459DFC" w14:textId="0FC1760B"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14:paraId="57BA9F8A" w14:textId="77777777" w:rsidR="002F3935" w:rsidRPr="0029472D" w:rsidRDefault="002F3935" w:rsidP="002F3935">
      <w:pPr>
        <w:suppressAutoHyphens w:val="0"/>
        <w:autoSpaceDN/>
        <w:textAlignment w:val="auto"/>
        <w:rPr>
          <w:i/>
          <w:iCs/>
          <w:lang w:val="en-GB"/>
        </w:rPr>
      </w:pPr>
      <w:r w:rsidRPr="0029472D">
        <w:rPr>
          <w:i/>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392351D7" w14:textId="349E1CAF" w:rsidR="002F3935" w:rsidRPr="0029472D" w:rsidRDefault="002F3935" w:rsidP="002F3935">
      <w:pPr>
        <w:suppressAutoHyphens w:val="0"/>
        <w:autoSpaceDN/>
        <w:textAlignment w:val="auto"/>
        <w:rPr>
          <w:i/>
          <w:iCs/>
          <w:lang w:val="en-GB"/>
        </w:rPr>
      </w:pPr>
      <w:r w:rsidRPr="0029472D">
        <w:rPr>
          <w:i/>
          <w:iCs/>
          <w:lang w:val="en-GB"/>
        </w:rPr>
        <w:t xml:space="preserve">It is necessary to clearly specify the modalities for validating a criterion from the number of sub-criteria to be respected </w:t>
      </w:r>
    </w:p>
    <w:p w14:paraId="060604F9" w14:textId="77777777" w:rsidR="002F3935" w:rsidRPr="0029472D" w:rsidRDefault="002F3935" w:rsidP="002F3935">
      <w:pPr>
        <w:suppressAutoHyphens w:val="0"/>
        <w:autoSpaceDN/>
        <w:textAlignment w:val="auto"/>
        <w:rPr>
          <w:i/>
          <w:iCs/>
          <w:lang w:val="en-GB"/>
        </w:rPr>
      </w:pPr>
      <w:r w:rsidRPr="0029472D">
        <w:rPr>
          <w:i/>
          <w:iCs/>
          <w:lang w:val="en-GB"/>
        </w:rPr>
        <w:t xml:space="preserve"> The essential criteria for the qualification of bidders shall focus especially on:</w:t>
      </w:r>
    </w:p>
    <w:p w14:paraId="12918572" w14:textId="77777777" w:rsidR="002F3935" w:rsidRPr="0029472D" w:rsidRDefault="002F3935">
      <w:pPr>
        <w:numPr>
          <w:ilvl w:val="0"/>
          <w:numId w:val="46"/>
        </w:numPr>
        <w:suppressAutoHyphens w:val="0"/>
        <w:autoSpaceDN/>
        <w:ind w:hanging="153"/>
        <w:textAlignment w:val="auto"/>
        <w:rPr>
          <w:i/>
          <w:iCs/>
        </w:rPr>
      </w:pPr>
      <w:r w:rsidRPr="0029472D">
        <w:rPr>
          <w:i/>
          <w:iCs/>
        </w:rPr>
        <w:t>Presentation of bid;</w:t>
      </w:r>
    </w:p>
    <w:p w14:paraId="73B91A30" w14:textId="77777777" w:rsidR="002F3935" w:rsidRPr="002667E6" w:rsidRDefault="002F3935">
      <w:pPr>
        <w:numPr>
          <w:ilvl w:val="0"/>
          <w:numId w:val="46"/>
        </w:numPr>
        <w:suppressAutoHyphens w:val="0"/>
        <w:autoSpaceDN/>
        <w:ind w:hanging="153"/>
        <w:textAlignment w:val="auto"/>
        <w:rPr>
          <w:i/>
          <w:iCs/>
        </w:rPr>
      </w:pPr>
      <w:r w:rsidRPr="002667E6">
        <w:rPr>
          <w:i/>
          <w:iCs/>
        </w:rPr>
        <w:t>Bidder’s references;</w:t>
      </w:r>
    </w:p>
    <w:p w14:paraId="1F2E90FC" w14:textId="77777777" w:rsidR="002F3935" w:rsidRPr="00C94AEB" w:rsidRDefault="002F3935">
      <w:pPr>
        <w:numPr>
          <w:ilvl w:val="0"/>
          <w:numId w:val="46"/>
        </w:numPr>
        <w:suppressAutoHyphens w:val="0"/>
        <w:autoSpaceDN/>
        <w:ind w:hanging="153"/>
        <w:textAlignment w:val="auto"/>
        <w:rPr>
          <w:i/>
          <w:iCs/>
          <w:lang w:val="en-US"/>
        </w:rPr>
      </w:pPr>
      <w:r w:rsidRPr="00C94AEB">
        <w:rPr>
          <w:i/>
          <w:iCs/>
          <w:lang w:val="en-US"/>
        </w:rPr>
        <w:t>After-sales service(availability of spare parts, repair workshop, technical personnel) if applicable;</w:t>
      </w:r>
    </w:p>
    <w:p w14:paraId="587CDC9A" w14:textId="77777777" w:rsidR="002F3935" w:rsidRPr="00C94AEB" w:rsidRDefault="002F3935">
      <w:pPr>
        <w:numPr>
          <w:ilvl w:val="0"/>
          <w:numId w:val="46"/>
        </w:numPr>
        <w:suppressAutoHyphens w:val="0"/>
        <w:autoSpaceDN/>
        <w:ind w:hanging="153"/>
        <w:textAlignment w:val="auto"/>
        <w:rPr>
          <w:i/>
          <w:iCs/>
          <w:lang w:val="en-US"/>
        </w:rPr>
      </w:pPr>
      <w:r w:rsidRPr="00C94AEB">
        <w:rPr>
          <w:i/>
          <w:iCs/>
          <w:lang w:val="en-US"/>
        </w:rPr>
        <w:t>Financial capacity; (Access to a line of credit or other financial resources, turnover, attestation of financial solvency);</w:t>
      </w:r>
    </w:p>
    <w:p w14:paraId="4927DD9B" w14:textId="77777777" w:rsidR="002F3935" w:rsidRPr="002667E6" w:rsidRDefault="002F3935">
      <w:pPr>
        <w:numPr>
          <w:ilvl w:val="0"/>
          <w:numId w:val="46"/>
        </w:numPr>
        <w:suppressAutoHyphens w:val="0"/>
        <w:autoSpaceDN/>
        <w:ind w:hanging="153"/>
        <w:textAlignment w:val="auto"/>
        <w:rPr>
          <w:i/>
          <w:iCs/>
        </w:rPr>
      </w:pPr>
      <w:r w:rsidRPr="002667E6">
        <w:rPr>
          <w:i/>
          <w:iCs/>
        </w:rPr>
        <w:t>Personnel qualification and experience;</w:t>
      </w:r>
    </w:p>
    <w:p w14:paraId="196D5F19" w14:textId="77777777" w:rsidR="002F3935" w:rsidRPr="002667E6" w:rsidRDefault="002F3935">
      <w:pPr>
        <w:numPr>
          <w:ilvl w:val="0"/>
          <w:numId w:val="46"/>
        </w:numPr>
        <w:suppressAutoHyphens w:val="0"/>
        <w:autoSpaceDN/>
        <w:ind w:hanging="153"/>
        <w:textAlignment w:val="auto"/>
        <w:rPr>
          <w:i/>
          <w:iCs/>
        </w:rPr>
      </w:pPr>
      <w:r w:rsidRPr="002667E6">
        <w:rPr>
          <w:i/>
          <w:iCs/>
        </w:rPr>
        <w:t xml:space="preserve">Logistic means, </w:t>
      </w:r>
    </w:p>
    <w:p w14:paraId="13E6091E" w14:textId="77777777" w:rsidR="002F3935" w:rsidRPr="0029472D" w:rsidRDefault="002F3935">
      <w:pPr>
        <w:numPr>
          <w:ilvl w:val="0"/>
          <w:numId w:val="46"/>
        </w:numPr>
        <w:suppressAutoHyphens w:val="0"/>
        <w:autoSpaceDN/>
        <w:ind w:hanging="153"/>
        <w:textAlignment w:val="auto"/>
        <w:rPr>
          <w:i/>
          <w:iCs/>
          <w:lang w:val="en-GB"/>
        </w:rPr>
      </w:pPr>
      <w:r w:rsidRPr="002667E6">
        <w:rPr>
          <w:i/>
          <w:iCs/>
        </w:rPr>
        <w:t>Methodology</w:t>
      </w:r>
      <w:r w:rsidRPr="0029472D">
        <w:rPr>
          <w:i/>
          <w:iCs/>
          <w:lang w:val="en-GB"/>
        </w:rPr>
        <w:t xml:space="preserve">.    </w:t>
      </w:r>
    </w:p>
    <w:p w14:paraId="7AF87EDD" w14:textId="77777777" w:rsidR="002F3935" w:rsidRPr="00013B9F" w:rsidRDefault="002F3935" w:rsidP="002F3935">
      <w:pPr>
        <w:suppressAutoHyphens w:val="0"/>
        <w:autoSpaceDN/>
        <w:textAlignment w:val="auto"/>
        <w:rPr>
          <w:i/>
          <w:iCs/>
          <w:sz w:val="10"/>
          <w:szCs w:val="10"/>
          <w:lang w:val="en-US"/>
        </w:rPr>
      </w:pPr>
    </w:p>
    <w:p w14:paraId="2A27E29E" w14:textId="6F712C6C" w:rsidR="002F3935" w:rsidRPr="0029472D" w:rsidRDefault="002F3935" w:rsidP="002F3935">
      <w:pPr>
        <w:suppressAutoHyphens w:val="0"/>
        <w:autoSpaceDN/>
        <w:textAlignment w:val="auto"/>
        <w:rPr>
          <w:i/>
          <w:iCs/>
          <w:lang w:val="en-GB"/>
        </w:rPr>
      </w:pPr>
      <w:r w:rsidRPr="002667E6">
        <w:rPr>
          <w:b/>
          <w:bCs/>
          <w:i/>
          <w:iCs/>
          <w:lang w:val="en-US"/>
        </w:rPr>
        <w:t>NB</w:t>
      </w:r>
      <w:r w:rsidRPr="0029472D">
        <w:rPr>
          <w:i/>
          <w:iCs/>
          <w:lang w:val="en-US"/>
        </w:rPr>
        <w:t>:</w:t>
      </w:r>
      <w:r w:rsidRPr="0029472D">
        <w:rPr>
          <w:i/>
          <w:iCs/>
          <w:lang w:val="en-GB"/>
        </w:rPr>
        <w:t xml:space="preserve"> [Indicate the main qualification criteria which show that the bidder has the required technical capacities and resources to successfully execute the contract]. [These criteria will be detailed in Article 6.1 of the RPAO]</w:t>
      </w:r>
    </w:p>
    <w:p w14:paraId="572D8477" w14:textId="77777777" w:rsidR="002F3935" w:rsidRPr="00013B9F" w:rsidRDefault="002F3935" w:rsidP="002F3935">
      <w:pPr>
        <w:suppressAutoHyphens w:val="0"/>
        <w:autoSpaceDN/>
        <w:textAlignment w:val="auto"/>
        <w:rPr>
          <w:i/>
          <w:iCs/>
          <w:sz w:val="10"/>
          <w:szCs w:val="10"/>
          <w:lang w:val="en-GB"/>
        </w:rPr>
      </w:pPr>
    </w:p>
    <w:p w14:paraId="083FA47F" w14:textId="77777777" w:rsidR="002F3935" w:rsidRPr="0029472D" w:rsidRDefault="002F3935" w:rsidP="002F3935">
      <w:pPr>
        <w:suppressAutoHyphens w:val="0"/>
        <w:autoSpaceDN/>
        <w:textAlignment w:val="auto"/>
        <w:rPr>
          <w:i/>
          <w:iCs/>
          <w:lang w:val="en-GB"/>
        </w:rPr>
      </w:pPr>
      <w:r w:rsidRPr="0029472D">
        <w:rPr>
          <w:i/>
          <w:iCs/>
          <w:lang w:val="en-GB"/>
        </w:rPr>
        <w:t>[The notation system of bids by giving points (marks) shall be prohibited to give way to the binary mode (Yes or No)]</w:t>
      </w:r>
    </w:p>
    <w:p w14:paraId="0C9658C2" w14:textId="77777777" w:rsidR="002F3935" w:rsidRPr="00013B9F" w:rsidRDefault="002F3935" w:rsidP="002F3935">
      <w:pPr>
        <w:suppressAutoHyphens w:val="0"/>
        <w:autoSpaceDN/>
        <w:textAlignment w:val="auto"/>
        <w:rPr>
          <w:i/>
          <w:iCs/>
          <w:sz w:val="10"/>
          <w:szCs w:val="10"/>
          <w:lang w:val="en-GB"/>
        </w:rPr>
      </w:pPr>
    </w:p>
    <w:p w14:paraId="7ED7BBED" w14:textId="77777777"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14:paraId="03DCFBC4" w14:textId="1FA65BD1" w:rsidR="002F3935" w:rsidRPr="0029472D" w:rsidRDefault="002F3935" w:rsidP="002F3935">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14:paraId="4FB341D4" w14:textId="77777777" w:rsidR="002F3935" w:rsidRPr="0029472D" w:rsidRDefault="002F3935" w:rsidP="002F3935">
      <w:pPr>
        <w:suppressAutoHyphens w:val="0"/>
        <w:autoSpaceDN/>
        <w:textAlignment w:val="auto"/>
        <w:rPr>
          <w:i/>
          <w:iCs/>
          <w:lang w:val="en-GB"/>
        </w:rPr>
      </w:pPr>
      <w:r w:rsidRPr="0029472D">
        <w:rPr>
          <w:i/>
          <w:iCs/>
          <w:lang w:val="en-GB"/>
        </w:rPr>
        <w:t xml:space="preserve">(In case of allotment, specify the maximum number of lots a candidate may be awarded) </w:t>
      </w:r>
    </w:p>
    <w:p w14:paraId="2AF141A0" w14:textId="77777777" w:rsidR="002F3935" w:rsidRPr="0029472D" w:rsidRDefault="002F3935" w:rsidP="002F3935">
      <w:pPr>
        <w:suppressAutoHyphens w:val="0"/>
        <w:autoSpaceDN/>
        <w:textAlignment w:val="auto"/>
        <w:rPr>
          <w:i/>
          <w:iCs/>
          <w:sz w:val="10"/>
          <w:szCs w:val="10"/>
          <w:lang w:val="en-GB"/>
        </w:rPr>
      </w:pPr>
    </w:p>
    <w:p w14:paraId="046F6847" w14:textId="77777777" w:rsidR="002F3935" w:rsidRPr="00934EEA" w:rsidRDefault="002F3935" w:rsidP="002F3935">
      <w:pPr>
        <w:suppressAutoHyphens w:val="0"/>
        <w:autoSpaceDN/>
        <w:textAlignment w:val="auto"/>
        <w:rPr>
          <w:i/>
          <w:iCs/>
          <w:sz w:val="10"/>
          <w:szCs w:val="10"/>
          <w:lang w:val="en-GB"/>
        </w:rPr>
      </w:pPr>
    </w:p>
    <w:p w14:paraId="41001468" w14:textId="77777777"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14:paraId="2D9C10E8" w14:textId="77777777" w:rsidR="002F3935" w:rsidRPr="0029472D" w:rsidRDefault="002F3935" w:rsidP="002F3935">
      <w:pPr>
        <w:suppressAutoHyphens w:val="0"/>
        <w:autoSpaceDN/>
        <w:textAlignment w:val="auto"/>
        <w:rPr>
          <w:i/>
          <w:iCs/>
          <w:lang w:val="en-GB"/>
        </w:rPr>
      </w:pPr>
      <w:r w:rsidRPr="0029472D">
        <w:rPr>
          <w:i/>
          <w:iCs/>
          <w:lang w:val="en-GB"/>
        </w:rPr>
        <w:lastRenderedPageBreak/>
        <w:t>A candidate may tender for one or several lots, but cannot be awarded more than _____________ lots.</w:t>
      </w:r>
    </w:p>
    <w:p w14:paraId="5741528C" w14:textId="77777777" w:rsidR="002F3935" w:rsidRPr="0029472D" w:rsidRDefault="002F3935" w:rsidP="002F3935">
      <w:pPr>
        <w:suppressAutoHyphens w:val="0"/>
        <w:autoSpaceDN/>
        <w:textAlignment w:val="auto"/>
        <w:rPr>
          <w:i/>
          <w:iCs/>
          <w:lang w:val="en-GB"/>
        </w:rPr>
      </w:pPr>
      <w:r w:rsidRPr="0029472D">
        <w:rPr>
          <w:i/>
          <w:iCs/>
          <w:lang w:val="en-GB"/>
        </w:rPr>
        <w:t>[In the event a bidder is the lowest bidder for more than_____________ lots, the Project Owner or Delegated Project Owner shall award the___________________ lots to the said bidder in accordance with the conditions provided for in the RPAO]</w:t>
      </w:r>
    </w:p>
    <w:p w14:paraId="00089C88" w14:textId="77777777" w:rsidR="002F3935" w:rsidRPr="00013B9F" w:rsidRDefault="002F3935" w:rsidP="002F3935">
      <w:pPr>
        <w:suppressAutoHyphens w:val="0"/>
        <w:autoSpaceDN/>
        <w:textAlignment w:val="auto"/>
        <w:rPr>
          <w:i/>
          <w:iCs/>
          <w:sz w:val="10"/>
          <w:szCs w:val="10"/>
          <w:lang w:val="en-GB"/>
        </w:rPr>
      </w:pPr>
    </w:p>
    <w:p w14:paraId="6569AE73" w14:textId="77777777"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14:paraId="22564F97" w14:textId="77777777" w:rsidR="002F3935" w:rsidRPr="0029472D" w:rsidRDefault="002F3935" w:rsidP="002F3935">
      <w:pPr>
        <w:suppressAutoHyphens w:val="0"/>
        <w:autoSpaceDN/>
        <w:textAlignment w:val="auto"/>
        <w:rPr>
          <w:i/>
          <w:iCs/>
          <w:lang w:val="en-GB"/>
        </w:rPr>
      </w:pPr>
      <w:r w:rsidRPr="0029472D">
        <w:rPr>
          <w:i/>
          <w:iCs/>
          <w:lang w:val="en-GB"/>
        </w:rPr>
        <w:t>Bidders shall remain committed to their bids for [Indicate the duration between 60 and 90 days] from the initial deadline set for the submission of bids.</w:t>
      </w:r>
    </w:p>
    <w:p w14:paraId="643824DA" w14:textId="77777777" w:rsidR="002F3935" w:rsidRPr="00013B9F" w:rsidRDefault="002F3935" w:rsidP="002F3935">
      <w:pPr>
        <w:suppressAutoHyphens w:val="0"/>
        <w:autoSpaceDN/>
        <w:textAlignment w:val="auto"/>
        <w:rPr>
          <w:b/>
          <w:bCs/>
          <w:i/>
          <w:iCs/>
          <w:sz w:val="10"/>
          <w:szCs w:val="10"/>
          <w:lang w:val="en-GB"/>
        </w:rPr>
      </w:pPr>
    </w:p>
    <w:p w14:paraId="58EAA698" w14:textId="77777777" w:rsidR="002F3935" w:rsidRPr="0029472D" w:rsidRDefault="002F3935" w:rsidP="002F3935">
      <w:pPr>
        <w:suppressAutoHyphens w:val="0"/>
        <w:autoSpaceDN/>
        <w:textAlignment w:val="auto"/>
        <w:rPr>
          <w:i/>
          <w:iCs/>
          <w:lang w:val="en-GB"/>
        </w:rPr>
      </w:pPr>
      <w:r w:rsidRPr="0029472D">
        <w:rPr>
          <w:b/>
          <w:bCs/>
          <w:i/>
          <w:iCs/>
          <w:lang w:val="en-GB"/>
        </w:rPr>
        <w:t>19. Further information</w:t>
      </w:r>
    </w:p>
    <w:p w14:paraId="3D060889" w14:textId="77777777" w:rsidR="002F3935" w:rsidRPr="0029472D"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[(SIGAMP service), door number, P.O Box, telephone, fax, e-mail] or online on the COLEPS platform via </w:t>
      </w:r>
      <w:hyperlink r:id="rId15" w:history="1">
        <w:r w:rsidRPr="0029472D">
          <w:rPr>
            <w:rStyle w:val="Lienhypertexte"/>
            <w:i/>
            <w:iCs/>
            <w:lang w:val="en-GB"/>
          </w:rPr>
          <w:t>http://www.marchespublics.cm</w:t>
        </w:r>
      </w:hyperlink>
      <w:r w:rsidRPr="0029472D">
        <w:rPr>
          <w:i/>
          <w:iCs/>
          <w:lang w:val="en-GB"/>
        </w:rPr>
        <w:t xml:space="preserve"> and </w:t>
      </w:r>
      <w:hyperlink r:id="rId16"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14:paraId="3DB0F57A" w14:textId="77777777" w:rsidR="002F3935" w:rsidRPr="00013B9F" w:rsidRDefault="002F3935" w:rsidP="002F3935">
      <w:pPr>
        <w:suppressAutoHyphens w:val="0"/>
        <w:autoSpaceDN/>
        <w:textAlignment w:val="auto"/>
        <w:rPr>
          <w:i/>
          <w:iCs/>
          <w:sz w:val="10"/>
          <w:szCs w:val="10"/>
          <w:lang w:val="en-GB"/>
        </w:rPr>
      </w:pPr>
    </w:p>
    <w:p w14:paraId="48C623D5" w14:textId="77777777"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14:paraId="74598C66" w14:textId="77777777"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2A6C2615" w14:textId="77777777" w:rsidR="002F3935" w:rsidRPr="0029472D" w:rsidRDefault="002F3935" w:rsidP="002F3935">
      <w:pPr>
        <w:suppressAutoHyphens w:val="0"/>
        <w:autoSpaceDN/>
        <w:textAlignment w:val="auto"/>
        <w:rPr>
          <w:i/>
          <w:iCs/>
          <w:lang w:val="en-GB"/>
        </w:rPr>
      </w:pPr>
    </w:p>
    <w:p w14:paraId="11FDC561" w14:textId="77777777" w:rsidR="002F3935" w:rsidRPr="0029472D" w:rsidRDefault="002F3935" w:rsidP="00254FD1">
      <w:pPr>
        <w:suppressAutoHyphens w:val="0"/>
        <w:autoSpaceDN/>
        <w:jc w:val="right"/>
        <w:textAlignment w:val="auto"/>
        <w:rPr>
          <w:i/>
          <w:iCs/>
          <w:lang w:val="en-GB"/>
        </w:rPr>
      </w:pPr>
      <w:r w:rsidRPr="0029472D">
        <w:rPr>
          <w:i/>
          <w:iCs/>
          <w:lang w:val="en-GB"/>
        </w:rPr>
        <w:t>[Place and date of signature (7)]</w:t>
      </w:r>
    </w:p>
    <w:p w14:paraId="4F8744A7" w14:textId="77777777" w:rsidR="00254FD1" w:rsidRPr="0029472D" w:rsidRDefault="002F3935" w:rsidP="00254FD1">
      <w:pPr>
        <w:suppressAutoHyphens w:val="0"/>
        <w:autoSpaceDN/>
        <w:jc w:val="right"/>
        <w:textAlignment w:val="auto"/>
        <w:rPr>
          <w:i/>
          <w:iCs/>
          <w:lang w:val="en-GB"/>
        </w:rPr>
      </w:pPr>
      <w:r w:rsidRPr="0029472D">
        <w:rPr>
          <w:i/>
          <w:iCs/>
          <w:lang w:val="en-GB"/>
        </w:rPr>
        <w:t xml:space="preserve">[Signature, name and stamp of the Project </w:t>
      </w:r>
    </w:p>
    <w:p w14:paraId="4F89D43B" w14:textId="48B7D586" w:rsidR="002F3935" w:rsidRPr="0029472D" w:rsidRDefault="002F3935" w:rsidP="00254FD1">
      <w:pPr>
        <w:suppressAutoHyphens w:val="0"/>
        <w:autoSpaceDN/>
        <w:jc w:val="right"/>
        <w:textAlignment w:val="auto"/>
        <w:rPr>
          <w:i/>
          <w:iCs/>
          <w:lang w:val="en-GB"/>
        </w:rPr>
      </w:pPr>
      <w:r w:rsidRPr="0029472D">
        <w:rPr>
          <w:i/>
          <w:iCs/>
          <w:lang w:val="en-GB"/>
        </w:rPr>
        <w:t>Owner or Delegated Project Owner]</w:t>
      </w:r>
    </w:p>
    <w:p w14:paraId="759FCBE6" w14:textId="77777777" w:rsidR="002F3935" w:rsidRPr="00C94AEB" w:rsidRDefault="002F3935" w:rsidP="00254FD1">
      <w:pPr>
        <w:suppressAutoHyphens w:val="0"/>
        <w:autoSpaceDN/>
        <w:jc w:val="right"/>
        <w:textAlignment w:val="auto"/>
        <w:rPr>
          <w:b/>
          <w:i/>
          <w:iCs/>
          <w:u w:val="single"/>
          <w:lang w:val="en-US"/>
        </w:rPr>
      </w:pPr>
    </w:p>
    <w:p w14:paraId="0E5E290C" w14:textId="77777777" w:rsidR="002F3935" w:rsidRPr="0029472D" w:rsidRDefault="002F3935" w:rsidP="002F3935">
      <w:pPr>
        <w:suppressAutoHyphens w:val="0"/>
        <w:autoSpaceDN/>
        <w:textAlignment w:val="auto"/>
        <w:rPr>
          <w:i/>
          <w:iCs/>
        </w:rPr>
      </w:pPr>
      <w:r w:rsidRPr="0029472D">
        <w:rPr>
          <w:b/>
          <w:i/>
          <w:iCs/>
          <w:u w:val="single"/>
        </w:rPr>
        <w:t>Copies:</w:t>
      </w:r>
      <w:r w:rsidRPr="0029472D">
        <w:rPr>
          <w:i/>
          <w:iCs/>
        </w:rPr>
        <w:t xml:space="preserve"> </w:t>
      </w:r>
    </w:p>
    <w:p w14:paraId="4D5979D1"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Authority in charge of Public Contracts (MINMAP);</w:t>
      </w:r>
    </w:p>
    <w:p w14:paraId="7CA31333"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 xml:space="preserve">ARMP </w:t>
      </w:r>
    </w:p>
    <w:p w14:paraId="17248849" w14:textId="77777777" w:rsidR="002F3935" w:rsidRPr="0029472D" w:rsidRDefault="002F3935">
      <w:pPr>
        <w:numPr>
          <w:ilvl w:val="0"/>
          <w:numId w:val="17"/>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6F8D1CA0"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Chairperson of the T B concerned;</w:t>
      </w:r>
    </w:p>
    <w:p w14:paraId="13902A9A" w14:textId="77777777" w:rsidR="002F3935" w:rsidRPr="0029472D" w:rsidRDefault="002F3935">
      <w:pPr>
        <w:numPr>
          <w:ilvl w:val="0"/>
          <w:numId w:val="17"/>
        </w:numPr>
        <w:suppressAutoHyphens w:val="0"/>
        <w:autoSpaceDN/>
        <w:textAlignment w:val="auto"/>
        <w:rPr>
          <w:b/>
          <w:i/>
          <w:iCs/>
          <w:lang w:val="en-GB"/>
        </w:rPr>
      </w:pPr>
      <w:r w:rsidRPr="0029472D">
        <w:rPr>
          <w:b/>
          <w:i/>
          <w:iCs/>
          <w:lang w:val="en-GB"/>
        </w:rPr>
        <w:t>Chairpersons of the CCCB, if applicable</w:t>
      </w:r>
    </w:p>
    <w:p w14:paraId="68A83C98" w14:textId="0881F312" w:rsidR="002F3935" w:rsidRPr="0029472D" w:rsidRDefault="002F3935">
      <w:pPr>
        <w:numPr>
          <w:ilvl w:val="0"/>
          <w:numId w:val="17"/>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1CB2D43C" w14:textId="6FDD9341" w:rsidR="00273DD0" w:rsidRPr="00813C0A" w:rsidRDefault="008E6D1C" w:rsidP="00813C0A">
      <w:pPr>
        <w:pStyle w:val="DTAOpices"/>
      </w:pPr>
      <w:bookmarkStart w:id="41" w:name="_Toc390335363"/>
      <w:bookmarkStart w:id="42" w:name="_Toc390418122"/>
      <w:bookmarkStart w:id="43" w:name="_Toc97543358"/>
      <w:bookmarkStart w:id="44" w:name="_Toc97557024"/>
      <w:bookmarkStart w:id="45" w:name="_Toc187949244"/>
      <w:bookmarkStart w:id="46" w:name="_Toc188018526"/>
      <w:r w:rsidRPr="00813C0A">
        <w:t>piece n°2</w:t>
      </w:r>
      <w:r w:rsidR="00646A58">
        <w:t xml:space="preserve"> : </w:t>
      </w:r>
      <w:r w:rsidR="00353DCC" w:rsidRPr="00813C0A">
        <w:t>Règlement Général de l'Appel d'Offres</w:t>
      </w:r>
      <w:r w:rsidR="0073157E" w:rsidRPr="00813C0A">
        <w:t xml:space="preserve"> </w:t>
      </w:r>
      <w:r w:rsidR="00353DCC" w:rsidRPr="00813C0A">
        <w:t>(RGAO)</w:t>
      </w:r>
      <w:bookmarkEnd w:id="41"/>
      <w:bookmarkEnd w:id="42"/>
      <w:bookmarkEnd w:id="43"/>
      <w:bookmarkEnd w:id="44"/>
      <w:bookmarkEnd w:id="45"/>
      <w:bookmarkEnd w:id="46"/>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6AAFDE29" w14:textId="4DC6C807" w:rsidR="00273DD0" w:rsidRPr="0029472D" w:rsidRDefault="00353DCC" w:rsidP="00DC5228">
      <w:pPr>
        <w:pStyle w:val="Titre2"/>
      </w:pPr>
      <w:bookmarkStart w:id="47" w:name="_Toc188018528"/>
      <w:r w:rsidRPr="0029472D">
        <w:lastRenderedPageBreak/>
        <w:t>Table</w:t>
      </w:r>
      <w:r w:rsidR="00584F37" w:rsidRPr="0029472D">
        <w:t xml:space="preserve"> </w:t>
      </w:r>
      <w:r w:rsidRPr="0029472D">
        <w:t>des</w:t>
      </w:r>
      <w:r w:rsidR="00584F37" w:rsidRPr="0029472D">
        <w:t xml:space="preserve"> </w:t>
      </w:r>
      <w:r w:rsidRPr="0029472D">
        <w:t>matières</w:t>
      </w:r>
      <w:bookmarkEnd w:id="47"/>
    </w:p>
    <w:p w14:paraId="1676678A" w14:textId="6A25A0F3" w:rsidR="00283EB0" w:rsidRPr="00803F48" w:rsidRDefault="00AD59C9" w:rsidP="00803F48">
      <w:pPr>
        <w:pStyle w:val="TM1"/>
        <w:rPr>
          <w:rFonts w:eastAsiaTheme="minorEastAsia" w:cstheme="minorBidi"/>
          <w:b/>
          <w:bCs/>
        </w:rPr>
      </w:pPr>
      <w:r w:rsidRPr="00803F48">
        <w:fldChar w:fldCharType="begin"/>
      </w:r>
      <w:r w:rsidRPr="00803F48">
        <w:instrText xml:space="preserve"> TOC \h \z \t "RGAO partie;1;RGAO articles;2" </w:instrText>
      </w:r>
      <w:r w:rsidRPr="00803F48">
        <w:fldChar w:fldCharType="separate"/>
      </w:r>
      <w:hyperlink w:anchor="_Toc188018397" w:history="1">
        <w:r w:rsidR="00283EB0" w:rsidRPr="00803F48">
          <w:rPr>
            <w:rStyle w:val="Lienhypertexte"/>
            <w:b/>
            <w:bCs/>
          </w:rPr>
          <w:t>A.</w:t>
        </w:r>
        <w:r w:rsidR="00283EB0" w:rsidRPr="00803F48">
          <w:rPr>
            <w:rFonts w:eastAsiaTheme="minorEastAsia" w:cstheme="minorBidi"/>
            <w:b/>
            <w:bCs/>
          </w:rPr>
          <w:tab/>
        </w:r>
        <w:r w:rsidR="00283EB0" w:rsidRPr="00803F48">
          <w:rPr>
            <w:rStyle w:val="Lienhypertexte"/>
            <w:b/>
            <w:bCs/>
          </w:rPr>
          <w:t>Généralités</w:t>
        </w:r>
        <w:r w:rsidR="00283EB0" w:rsidRPr="00803F48">
          <w:rPr>
            <w:b/>
            <w:bCs/>
            <w:webHidden/>
          </w:rPr>
          <w:tab/>
        </w:r>
        <w:r w:rsidR="00283EB0" w:rsidRPr="00803F48">
          <w:rPr>
            <w:b/>
            <w:bCs/>
            <w:webHidden/>
          </w:rPr>
          <w:fldChar w:fldCharType="begin"/>
        </w:r>
        <w:r w:rsidR="00283EB0" w:rsidRPr="00803F48">
          <w:rPr>
            <w:b/>
            <w:bCs/>
            <w:webHidden/>
          </w:rPr>
          <w:instrText xml:space="preserve"> PAGEREF _Toc188018397 \h </w:instrText>
        </w:r>
        <w:r w:rsidR="00283EB0" w:rsidRPr="00803F48">
          <w:rPr>
            <w:b/>
            <w:bCs/>
            <w:webHidden/>
          </w:rPr>
        </w:r>
        <w:r w:rsidR="00283EB0" w:rsidRPr="00803F48">
          <w:rPr>
            <w:b/>
            <w:bCs/>
            <w:webHidden/>
          </w:rPr>
          <w:fldChar w:fldCharType="separate"/>
        </w:r>
        <w:r w:rsidR="007510D6">
          <w:rPr>
            <w:b/>
            <w:bCs/>
            <w:webHidden/>
          </w:rPr>
          <w:t>20</w:t>
        </w:r>
        <w:r w:rsidR="00283EB0" w:rsidRPr="00803F48">
          <w:rPr>
            <w:b/>
            <w:bCs/>
            <w:webHidden/>
          </w:rPr>
          <w:fldChar w:fldCharType="end"/>
        </w:r>
      </w:hyperlink>
    </w:p>
    <w:p w14:paraId="576ED992" w14:textId="5867C3DF" w:rsidR="00283EB0" w:rsidRPr="00803F48" w:rsidRDefault="00AB4AAB">
      <w:pPr>
        <w:pStyle w:val="TM2"/>
        <w:rPr>
          <w:rFonts w:eastAsiaTheme="minorEastAsia" w:cstheme="minorBidi"/>
          <w:b w:val="0"/>
          <w:bCs w:val="0"/>
          <w:noProof/>
          <w:sz w:val="26"/>
          <w:szCs w:val="26"/>
        </w:rPr>
      </w:pPr>
      <w:hyperlink w:anchor="_Toc188018398" w:history="1">
        <w:r w:rsidR="00283EB0" w:rsidRPr="00803F48">
          <w:rPr>
            <w:rStyle w:val="Lienhypertexte"/>
            <w:b w:val="0"/>
            <w:bCs w:val="0"/>
            <w:noProof/>
            <w:sz w:val="26"/>
            <w:szCs w:val="26"/>
          </w:rPr>
          <w:t>Article 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Objet de la consultation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_Toc188018398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20</w:t>
        </w:r>
        <w:r w:rsidR="00283EB0" w:rsidRPr="00803F48">
          <w:rPr>
            <w:b w:val="0"/>
            <w:bCs w:val="0"/>
            <w:noProof/>
            <w:webHidden/>
            <w:sz w:val="26"/>
            <w:szCs w:val="26"/>
          </w:rPr>
          <w:fldChar w:fldCharType="end"/>
        </w:r>
      </w:hyperlink>
    </w:p>
    <w:p w14:paraId="529D97F8" w14:textId="5AD0E860" w:rsidR="00283EB0" w:rsidRPr="00803F48" w:rsidRDefault="00AB4AAB">
      <w:pPr>
        <w:pStyle w:val="TM2"/>
        <w:rPr>
          <w:rFonts w:eastAsiaTheme="minorEastAsia" w:cstheme="minorBidi"/>
          <w:b w:val="0"/>
          <w:bCs w:val="0"/>
          <w:noProof/>
          <w:sz w:val="26"/>
          <w:szCs w:val="26"/>
        </w:rPr>
      </w:pPr>
      <w:hyperlink w:anchor="_Toc188018399" w:history="1">
        <w:r w:rsidR="00283EB0" w:rsidRPr="00803F48">
          <w:rPr>
            <w:rStyle w:val="Lienhypertexte"/>
            <w:b w:val="0"/>
            <w:bCs w:val="0"/>
            <w:noProof/>
            <w:sz w:val="26"/>
            <w:szCs w:val="26"/>
          </w:rPr>
          <w:t>Article 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Financement</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_Toc188018399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20</w:t>
        </w:r>
        <w:r w:rsidR="00283EB0" w:rsidRPr="00803F48">
          <w:rPr>
            <w:b w:val="0"/>
            <w:bCs w:val="0"/>
            <w:noProof/>
            <w:webHidden/>
            <w:sz w:val="26"/>
            <w:szCs w:val="26"/>
          </w:rPr>
          <w:fldChar w:fldCharType="end"/>
        </w:r>
      </w:hyperlink>
    </w:p>
    <w:p w14:paraId="02DBEE72" w14:textId="20C48C56" w:rsidR="00283EB0" w:rsidRPr="00803F48" w:rsidRDefault="00AB4AAB">
      <w:pPr>
        <w:pStyle w:val="TM2"/>
        <w:rPr>
          <w:rFonts w:eastAsiaTheme="minorEastAsia" w:cstheme="minorBidi"/>
          <w:b w:val="0"/>
          <w:bCs w:val="0"/>
          <w:noProof/>
          <w:sz w:val="26"/>
          <w:szCs w:val="26"/>
        </w:rPr>
      </w:pPr>
      <w:hyperlink w:anchor="_Toc188018400" w:history="1">
        <w:r w:rsidR="00283EB0" w:rsidRPr="00803F48">
          <w:rPr>
            <w:rStyle w:val="Lienhypertexte"/>
            <w:b w:val="0"/>
            <w:bCs w:val="0"/>
            <w:noProof/>
            <w:sz w:val="26"/>
            <w:szCs w:val="26"/>
          </w:rPr>
          <w:t>Article 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Principes éthiques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20</w:t>
        </w:r>
        <w:r w:rsidR="00283EB0" w:rsidRPr="00803F48">
          <w:rPr>
            <w:b w:val="0"/>
            <w:bCs w:val="0"/>
            <w:noProof/>
            <w:webHidden/>
            <w:sz w:val="26"/>
            <w:szCs w:val="26"/>
          </w:rPr>
          <w:fldChar w:fldCharType="end"/>
        </w:r>
      </w:hyperlink>
    </w:p>
    <w:p w14:paraId="4A574DBA" w14:textId="0A48E44D" w:rsidR="00283EB0" w:rsidRPr="00803F48" w:rsidRDefault="00AB4AAB">
      <w:pPr>
        <w:pStyle w:val="TM2"/>
        <w:rPr>
          <w:rFonts w:eastAsiaTheme="minorEastAsia" w:cstheme="minorBidi"/>
          <w:b w:val="0"/>
          <w:bCs w:val="0"/>
          <w:noProof/>
          <w:sz w:val="26"/>
          <w:szCs w:val="26"/>
        </w:rPr>
      </w:pPr>
      <w:hyperlink w:anchor="_Toc188018401" w:history="1">
        <w:r w:rsidR="00283EB0" w:rsidRPr="00803F48">
          <w:rPr>
            <w:rStyle w:val="Lienhypertexte"/>
            <w:b w:val="0"/>
            <w:bCs w:val="0"/>
            <w:noProof/>
            <w:sz w:val="26"/>
            <w:szCs w:val="26"/>
          </w:rPr>
          <w:t>Article 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Candidats admis à concourir</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22</w:t>
        </w:r>
        <w:r w:rsidR="00283EB0" w:rsidRPr="00803F48">
          <w:rPr>
            <w:b w:val="0"/>
            <w:bCs w:val="0"/>
            <w:noProof/>
            <w:webHidden/>
            <w:sz w:val="26"/>
            <w:szCs w:val="26"/>
          </w:rPr>
          <w:fldChar w:fldCharType="end"/>
        </w:r>
      </w:hyperlink>
    </w:p>
    <w:p w14:paraId="124DA8E6" w14:textId="0E6BF937" w:rsidR="00283EB0" w:rsidRPr="00803F48" w:rsidRDefault="00AB4AAB">
      <w:pPr>
        <w:pStyle w:val="TM2"/>
        <w:rPr>
          <w:rFonts w:eastAsiaTheme="minorEastAsia" w:cstheme="minorBidi"/>
          <w:b w:val="0"/>
          <w:bCs w:val="0"/>
          <w:noProof/>
          <w:sz w:val="26"/>
          <w:szCs w:val="26"/>
        </w:rPr>
      </w:pPr>
      <w:hyperlink w:anchor="_Toc188018402" w:history="1">
        <w:r w:rsidR="00283EB0" w:rsidRPr="00803F48">
          <w:rPr>
            <w:rStyle w:val="Lienhypertexte"/>
            <w:b w:val="0"/>
            <w:bCs w:val="0"/>
            <w:noProof/>
            <w:sz w:val="26"/>
            <w:szCs w:val="26"/>
          </w:rPr>
          <w:t>Article 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Matériaux, matériels, fournitures, équipements et services autorisés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23</w:t>
        </w:r>
        <w:r w:rsidR="00283EB0" w:rsidRPr="00803F48">
          <w:rPr>
            <w:b w:val="0"/>
            <w:bCs w:val="0"/>
            <w:noProof/>
            <w:webHidden/>
            <w:sz w:val="26"/>
            <w:szCs w:val="26"/>
          </w:rPr>
          <w:fldChar w:fldCharType="end"/>
        </w:r>
      </w:hyperlink>
    </w:p>
    <w:p w14:paraId="48553F3E" w14:textId="604BEEF5" w:rsidR="00283EB0" w:rsidRPr="00803F48" w:rsidRDefault="00AB4AAB">
      <w:pPr>
        <w:pStyle w:val="TM2"/>
        <w:rPr>
          <w:rFonts w:eastAsiaTheme="minorEastAsia" w:cstheme="minorBidi"/>
          <w:b w:val="0"/>
          <w:bCs w:val="0"/>
          <w:noProof/>
          <w:sz w:val="26"/>
          <w:szCs w:val="26"/>
        </w:rPr>
      </w:pPr>
      <w:hyperlink w:anchor="_Toc188018403" w:history="1">
        <w:r w:rsidR="00283EB0" w:rsidRPr="00803F48">
          <w:rPr>
            <w:rStyle w:val="Lienhypertexte"/>
            <w:b w:val="0"/>
            <w:bCs w:val="0"/>
            <w:noProof/>
            <w:sz w:val="26"/>
            <w:szCs w:val="26"/>
          </w:rPr>
          <w:t>Article 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Documents établissant la qualification du Soumissionnaire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23</w:t>
        </w:r>
        <w:r w:rsidR="00283EB0" w:rsidRPr="00803F48">
          <w:rPr>
            <w:b w:val="0"/>
            <w:bCs w:val="0"/>
            <w:noProof/>
            <w:webHidden/>
            <w:sz w:val="26"/>
            <w:szCs w:val="26"/>
          </w:rPr>
          <w:fldChar w:fldCharType="end"/>
        </w:r>
      </w:hyperlink>
    </w:p>
    <w:p w14:paraId="09681680" w14:textId="141EBB6E" w:rsidR="00283EB0" w:rsidRPr="00803F48" w:rsidRDefault="00AB4AAB">
      <w:pPr>
        <w:pStyle w:val="TM2"/>
        <w:rPr>
          <w:rFonts w:eastAsiaTheme="minorEastAsia" w:cstheme="minorBidi"/>
          <w:b w:val="0"/>
          <w:bCs w:val="0"/>
          <w:noProof/>
          <w:sz w:val="26"/>
          <w:szCs w:val="26"/>
        </w:rPr>
      </w:pPr>
      <w:hyperlink w:anchor="_Toc188018404" w:history="1">
        <w:r w:rsidR="00283EB0" w:rsidRPr="00803F48">
          <w:rPr>
            <w:rStyle w:val="Lienhypertexte"/>
            <w:b w:val="0"/>
            <w:bCs w:val="0"/>
            <w:noProof/>
            <w:sz w:val="26"/>
            <w:szCs w:val="26"/>
          </w:rPr>
          <w:t>Article 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Visite du site des travaux</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24</w:t>
        </w:r>
        <w:r w:rsidR="00283EB0" w:rsidRPr="00803F48">
          <w:rPr>
            <w:b w:val="0"/>
            <w:bCs w:val="0"/>
            <w:noProof/>
            <w:webHidden/>
            <w:sz w:val="26"/>
            <w:szCs w:val="26"/>
          </w:rPr>
          <w:fldChar w:fldCharType="end"/>
        </w:r>
      </w:hyperlink>
    </w:p>
    <w:p w14:paraId="7933F254" w14:textId="4957B214" w:rsidR="00283EB0" w:rsidRPr="00803F48" w:rsidRDefault="00AB4AAB" w:rsidP="00803F48">
      <w:pPr>
        <w:pStyle w:val="TM1"/>
        <w:rPr>
          <w:rFonts w:eastAsiaTheme="minorEastAsia" w:cstheme="minorBidi"/>
        </w:rPr>
      </w:pPr>
      <w:hyperlink w:anchor="_Toc188018405" w:history="1">
        <w:r w:rsidR="00283EB0" w:rsidRPr="00803F48">
          <w:rPr>
            <w:rStyle w:val="Lienhypertexte"/>
            <w:b/>
            <w:bCs/>
          </w:rPr>
          <w:t>B.</w:t>
        </w:r>
        <w:r w:rsidR="00283EB0" w:rsidRPr="00803F48">
          <w:rPr>
            <w:rFonts w:eastAsiaTheme="minorEastAsia" w:cstheme="minorBidi"/>
          </w:rPr>
          <w:tab/>
        </w:r>
        <w:r w:rsidR="00283EB0" w:rsidRPr="00803F48">
          <w:rPr>
            <w:rStyle w:val="Lienhypertexte"/>
            <w:b/>
            <w:bCs/>
          </w:rPr>
          <w:t>Dossier d’Appel d’Offres</w:t>
        </w:r>
        <w:r w:rsidR="00283EB0" w:rsidRPr="00803F48">
          <w:rPr>
            <w:webHidden/>
          </w:rPr>
          <w:tab/>
        </w:r>
        <w:r w:rsidR="00283EB0" w:rsidRPr="00803F48">
          <w:rPr>
            <w:webHidden/>
          </w:rPr>
          <w:fldChar w:fldCharType="begin"/>
        </w:r>
        <w:r w:rsidR="00283EB0" w:rsidRPr="00803F48">
          <w:rPr>
            <w:webHidden/>
          </w:rPr>
          <w:instrText xml:space="preserve"> PAGEREF _Toc188018405 \h </w:instrText>
        </w:r>
        <w:r w:rsidR="00283EB0" w:rsidRPr="00803F48">
          <w:rPr>
            <w:webHidden/>
          </w:rPr>
        </w:r>
        <w:r w:rsidR="00283EB0" w:rsidRPr="00803F48">
          <w:rPr>
            <w:webHidden/>
          </w:rPr>
          <w:fldChar w:fldCharType="separate"/>
        </w:r>
        <w:r w:rsidR="007510D6">
          <w:rPr>
            <w:webHidden/>
          </w:rPr>
          <w:t>25</w:t>
        </w:r>
        <w:r w:rsidR="00283EB0" w:rsidRPr="00803F48">
          <w:rPr>
            <w:webHidden/>
          </w:rPr>
          <w:fldChar w:fldCharType="end"/>
        </w:r>
      </w:hyperlink>
    </w:p>
    <w:p w14:paraId="58E48BCE" w14:textId="6A9E47E1" w:rsidR="00283EB0" w:rsidRPr="00803F48" w:rsidRDefault="00AB4AAB">
      <w:pPr>
        <w:pStyle w:val="TM2"/>
        <w:rPr>
          <w:rFonts w:eastAsiaTheme="minorEastAsia" w:cstheme="minorBidi"/>
          <w:b w:val="0"/>
          <w:bCs w:val="0"/>
          <w:noProof/>
          <w:sz w:val="26"/>
          <w:szCs w:val="26"/>
        </w:rPr>
      </w:pPr>
      <w:hyperlink w:anchor="_Toc188018406" w:history="1">
        <w:r w:rsidR="00283EB0" w:rsidRPr="00803F48">
          <w:rPr>
            <w:rStyle w:val="Lienhypertexte"/>
            <w:b w:val="0"/>
            <w:bCs w:val="0"/>
            <w:noProof/>
            <w:sz w:val="26"/>
            <w:szCs w:val="26"/>
          </w:rPr>
          <w:t>Article 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Contenu du Dossier d’Appel d’Offres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25</w:t>
        </w:r>
        <w:r w:rsidR="00283EB0" w:rsidRPr="00803F48">
          <w:rPr>
            <w:b w:val="0"/>
            <w:bCs w:val="0"/>
            <w:noProof/>
            <w:webHidden/>
            <w:sz w:val="26"/>
            <w:szCs w:val="26"/>
          </w:rPr>
          <w:fldChar w:fldCharType="end"/>
        </w:r>
      </w:hyperlink>
    </w:p>
    <w:p w14:paraId="52D45173" w14:textId="6ED9E4B6" w:rsidR="00283EB0" w:rsidRPr="00803F48" w:rsidRDefault="00AB4AAB">
      <w:pPr>
        <w:pStyle w:val="TM2"/>
        <w:rPr>
          <w:rFonts w:eastAsiaTheme="minorEastAsia" w:cstheme="minorBidi"/>
          <w:b w:val="0"/>
          <w:bCs w:val="0"/>
          <w:noProof/>
          <w:sz w:val="26"/>
          <w:szCs w:val="26"/>
        </w:rPr>
      </w:pPr>
      <w:hyperlink w:anchor="_Toc188018407" w:history="1">
        <w:r w:rsidR="00283EB0" w:rsidRPr="00803F48">
          <w:rPr>
            <w:rStyle w:val="Lienhypertexte"/>
            <w:b w:val="0"/>
            <w:bCs w:val="0"/>
            <w:noProof/>
            <w:sz w:val="26"/>
            <w:szCs w:val="26"/>
          </w:rPr>
          <w:t>Article 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Éclaircissements apportés au Dossier d’Appel d’Offres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26</w:t>
        </w:r>
        <w:r w:rsidR="00283EB0" w:rsidRPr="00803F48">
          <w:rPr>
            <w:b w:val="0"/>
            <w:bCs w:val="0"/>
            <w:noProof/>
            <w:webHidden/>
            <w:sz w:val="26"/>
            <w:szCs w:val="26"/>
          </w:rPr>
          <w:fldChar w:fldCharType="end"/>
        </w:r>
      </w:hyperlink>
    </w:p>
    <w:p w14:paraId="36458D08" w14:textId="7216F51B" w:rsidR="00283EB0" w:rsidRPr="00803F48" w:rsidRDefault="00AB4AAB">
      <w:pPr>
        <w:pStyle w:val="TM2"/>
        <w:rPr>
          <w:rFonts w:eastAsiaTheme="minorEastAsia" w:cstheme="minorBidi"/>
          <w:b w:val="0"/>
          <w:bCs w:val="0"/>
          <w:noProof/>
          <w:sz w:val="26"/>
          <w:szCs w:val="26"/>
        </w:rPr>
      </w:pPr>
      <w:hyperlink w:anchor="_Toc188018408" w:history="1">
        <w:r w:rsidR="00283EB0" w:rsidRPr="00803F48">
          <w:rPr>
            <w:rStyle w:val="Lienhypertexte"/>
            <w:b w:val="0"/>
            <w:bCs w:val="0"/>
            <w:noProof/>
            <w:sz w:val="26"/>
            <w:szCs w:val="26"/>
          </w:rPr>
          <w:t>Article 10.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Modification du Dossier d’Appel d’Offres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_Toc188018408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27</w:t>
        </w:r>
        <w:r w:rsidR="00283EB0" w:rsidRPr="00803F48">
          <w:rPr>
            <w:b w:val="0"/>
            <w:bCs w:val="0"/>
            <w:noProof/>
            <w:webHidden/>
            <w:sz w:val="26"/>
            <w:szCs w:val="26"/>
          </w:rPr>
          <w:fldChar w:fldCharType="end"/>
        </w:r>
      </w:hyperlink>
    </w:p>
    <w:p w14:paraId="25404719" w14:textId="4A2A5B0C" w:rsidR="00283EB0" w:rsidRPr="00803F48" w:rsidRDefault="00AB4AAB" w:rsidP="00803F48">
      <w:pPr>
        <w:pStyle w:val="TM1"/>
        <w:rPr>
          <w:rFonts w:eastAsiaTheme="minorEastAsia" w:cstheme="minorBidi"/>
        </w:rPr>
      </w:pPr>
      <w:hyperlink w:anchor="_Toc188018409" w:history="1">
        <w:r w:rsidR="00283EB0" w:rsidRPr="00803F48">
          <w:rPr>
            <w:rStyle w:val="Lienhypertexte"/>
            <w:b/>
            <w:bCs/>
          </w:rPr>
          <w:t>C.</w:t>
        </w:r>
        <w:r w:rsidR="00283EB0" w:rsidRPr="00803F48">
          <w:rPr>
            <w:rFonts w:eastAsiaTheme="minorEastAsia" w:cstheme="minorBidi"/>
          </w:rPr>
          <w:tab/>
        </w:r>
        <w:r w:rsidR="00283EB0" w:rsidRPr="00803F48">
          <w:rPr>
            <w:rStyle w:val="Lienhypertexte"/>
            <w:b/>
            <w:bCs/>
          </w:rPr>
          <w:t>Préparation des offres</w:t>
        </w:r>
        <w:r w:rsidR="00283EB0" w:rsidRPr="00803F48">
          <w:rPr>
            <w:webHidden/>
          </w:rPr>
          <w:tab/>
        </w:r>
        <w:r w:rsidR="00283EB0" w:rsidRPr="00803F48">
          <w:rPr>
            <w:webHidden/>
          </w:rPr>
          <w:fldChar w:fldCharType="begin"/>
        </w:r>
        <w:r w:rsidR="00283EB0" w:rsidRPr="00803F48">
          <w:rPr>
            <w:webHidden/>
          </w:rPr>
          <w:instrText xml:space="preserve"> PAGEREF _Toc188018409 \h </w:instrText>
        </w:r>
        <w:r w:rsidR="00283EB0" w:rsidRPr="00803F48">
          <w:rPr>
            <w:webHidden/>
          </w:rPr>
        </w:r>
        <w:r w:rsidR="00283EB0" w:rsidRPr="00803F48">
          <w:rPr>
            <w:webHidden/>
          </w:rPr>
          <w:fldChar w:fldCharType="separate"/>
        </w:r>
        <w:r w:rsidR="007510D6">
          <w:rPr>
            <w:webHidden/>
          </w:rPr>
          <w:t>28</w:t>
        </w:r>
        <w:r w:rsidR="00283EB0" w:rsidRPr="00803F48">
          <w:rPr>
            <w:webHidden/>
          </w:rPr>
          <w:fldChar w:fldCharType="end"/>
        </w:r>
      </w:hyperlink>
    </w:p>
    <w:p w14:paraId="2DF43FBB" w14:textId="7FF448C9" w:rsidR="00283EB0" w:rsidRPr="00803F48" w:rsidRDefault="00AB4AAB">
      <w:pPr>
        <w:pStyle w:val="TM2"/>
        <w:rPr>
          <w:rFonts w:eastAsiaTheme="minorEastAsia" w:cstheme="minorBidi"/>
          <w:b w:val="0"/>
          <w:bCs w:val="0"/>
          <w:noProof/>
          <w:sz w:val="26"/>
          <w:szCs w:val="26"/>
        </w:rPr>
      </w:pPr>
      <w:hyperlink w:anchor="_Toc188018410" w:history="1">
        <w:r w:rsidR="00283EB0" w:rsidRPr="00803F48">
          <w:rPr>
            <w:rStyle w:val="Lienhypertexte"/>
            <w:b w:val="0"/>
            <w:bCs w:val="0"/>
            <w:noProof/>
            <w:sz w:val="26"/>
            <w:szCs w:val="26"/>
          </w:rPr>
          <w:t>Article 11.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Frais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28</w:t>
        </w:r>
        <w:r w:rsidR="00283EB0" w:rsidRPr="00803F48">
          <w:rPr>
            <w:b w:val="0"/>
            <w:bCs w:val="0"/>
            <w:noProof/>
            <w:webHidden/>
            <w:sz w:val="26"/>
            <w:szCs w:val="26"/>
          </w:rPr>
          <w:fldChar w:fldCharType="end"/>
        </w:r>
      </w:hyperlink>
    </w:p>
    <w:p w14:paraId="0E3DC4E0" w14:textId="65FE0218" w:rsidR="00283EB0" w:rsidRPr="00803F48" w:rsidRDefault="00AB4AAB">
      <w:pPr>
        <w:pStyle w:val="TM2"/>
        <w:rPr>
          <w:rFonts w:eastAsiaTheme="minorEastAsia" w:cstheme="minorBidi"/>
          <w:b w:val="0"/>
          <w:bCs w:val="0"/>
          <w:noProof/>
          <w:sz w:val="26"/>
          <w:szCs w:val="26"/>
        </w:rPr>
      </w:pPr>
      <w:hyperlink w:anchor="_Toc188018411" w:history="1">
        <w:r w:rsidR="00283EB0" w:rsidRPr="00803F48">
          <w:rPr>
            <w:rStyle w:val="Lienhypertexte"/>
            <w:b w:val="0"/>
            <w:bCs w:val="0"/>
            <w:noProof/>
            <w:sz w:val="26"/>
            <w:szCs w:val="26"/>
          </w:rPr>
          <w:t>Article 12.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Langue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28</w:t>
        </w:r>
        <w:r w:rsidR="00283EB0" w:rsidRPr="00803F48">
          <w:rPr>
            <w:b w:val="0"/>
            <w:bCs w:val="0"/>
            <w:noProof/>
            <w:webHidden/>
            <w:sz w:val="26"/>
            <w:szCs w:val="26"/>
          </w:rPr>
          <w:fldChar w:fldCharType="end"/>
        </w:r>
      </w:hyperlink>
    </w:p>
    <w:p w14:paraId="72B673FA" w14:textId="7CA907D5" w:rsidR="00283EB0" w:rsidRPr="00803F48" w:rsidRDefault="00AB4AAB">
      <w:pPr>
        <w:pStyle w:val="TM2"/>
        <w:rPr>
          <w:rFonts w:eastAsiaTheme="minorEastAsia" w:cstheme="minorBidi"/>
          <w:b w:val="0"/>
          <w:bCs w:val="0"/>
          <w:noProof/>
          <w:sz w:val="26"/>
          <w:szCs w:val="26"/>
        </w:rPr>
      </w:pPr>
      <w:hyperlink w:anchor="_Toc188018412" w:history="1">
        <w:r w:rsidR="00283EB0" w:rsidRPr="00803F48">
          <w:rPr>
            <w:rStyle w:val="Lienhypertexte"/>
            <w:b w:val="0"/>
            <w:bCs w:val="0"/>
            <w:noProof/>
            <w:sz w:val="26"/>
            <w:szCs w:val="26"/>
          </w:rPr>
          <w:t>Article 13.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Documents constituant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28</w:t>
        </w:r>
        <w:r w:rsidR="00283EB0" w:rsidRPr="00803F48">
          <w:rPr>
            <w:b w:val="0"/>
            <w:bCs w:val="0"/>
            <w:noProof/>
            <w:webHidden/>
            <w:sz w:val="26"/>
            <w:szCs w:val="26"/>
          </w:rPr>
          <w:fldChar w:fldCharType="end"/>
        </w:r>
      </w:hyperlink>
    </w:p>
    <w:p w14:paraId="5C8C3D46" w14:textId="06A5C192" w:rsidR="00283EB0" w:rsidRPr="00803F48" w:rsidRDefault="00AB4AAB">
      <w:pPr>
        <w:pStyle w:val="TM2"/>
        <w:rPr>
          <w:rFonts w:eastAsiaTheme="minorEastAsia" w:cstheme="minorBidi"/>
          <w:b w:val="0"/>
          <w:bCs w:val="0"/>
          <w:noProof/>
          <w:sz w:val="26"/>
          <w:szCs w:val="26"/>
        </w:rPr>
      </w:pPr>
      <w:hyperlink w:anchor="_Toc188018413" w:history="1">
        <w:r w:rsidR="00283EB0" w:rsidRPr="00803F48">
          <w:rPr>
            <w:rStyle w:val="Lienhypertexte"/>
            <w:b w:val="0"/>
            <w:bCs w:val="0"/>
            <w:noProof/>
            <w:sz w:val="26"/>
            <w:szCs w:val="26"/>
          </w:rPr>
          <w:t>Article 14.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Montant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30</w:t>
        </w:r>
        <w:r w:rsidR="00283EB0" w:rsidRPr="00803F48">
          <w:rPr>
            <w:b w:val="0"/>
            <w:bCs w:val="0"/>
            <w:noProof/>
            <w:webHidden/>
            <w:sz w:val="26"/>
            <w:szCs w:val="26"/>
          </w:rPr>
          <w:fldChar w:fldCharType="end"/>
        </w:r>
      </w:hyperlink>
    </w:p>
    <w:p w14:paraId="0B177F39" w14:textId="2F04E9BB" w:rsidR="00283EB0" w:rsidRPr="00803F48" w:rsidRDefault="00AB4AAB">
      <w:pPr>
        <w:pStyle w:val="TM2"/>
        <w:rPr>
          <w:rFonts w:eastAsiaTheme="minorEastAsia" w:cstheme="minorBidi"/>
          <w:b w:val="0"/>
          <w:bCs w:val="0"/>
          <w:noProof/>
          <w:sz w:val="26"/>
          <w:szCs w:val="26"/>
        </w:rPr>
      </w:pPr>
      <w:hyperlink w:anchor="_Toc188018414" w:history="1">
        <w:r w:rsidR="00283EB0" w:rsidRPr="00803F48">
          <w:rPr>
            <w:rStyle w:val="Lienhypertexte"/>
            <w:b w:val="0"/>
            <w:bCs w:val="0"/>
            <w:noProof/>
            <w:sz w:val="26"/>
            <w:szCs w:val="26"/>
          </w:rPr>
          <w:t>Article 15.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Monnaies de soumission et de règlement</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30</w:t>
        </w:r>
        <w:r w:rsidR="00283EB0" w:rsidRPr="00803F48">
          <w:rPr>
            <w:b w:val="0"/>
            <w:bCs w:val="0"/>
            <w:noProof/>
            <w:webHidden/>
            <w:sz w:val="26"/>
            <w:szCs w:val="26"/>
          </w:rPr>
          <w:fldChar w:fldCharType="end"/>
        </w:r>
      </w:hyperlink>
    </w:p>
    <w:p w14:paraId="1F786A8D" w14:textId="697F4E4F" w:rsidR="00283EB0" w:rsidRPr="00803F48" w:rsidRDefault="00AB4AAB">
      <w:pPr>
        <w:pStyle w:val="TM2"/>
        <w:rPr>
          <w:rFonts w:eastAsiaTheme="minorEastAsia" w:cstheme="minorBidi"/>
          <w:b w:val="0"/>
          <w:bCs w:val="0"/>
          <w:noProof/>
          <w:sz w:val="26"/>
          <w:szCs w:val="26"/>
        </w:rPr>
      </w:pPr>
      <w:hyperlink w:anchor="_Toc188018415" w:history="1">
        <w:r w:rsidR="00283EB0" w:rsidRPr="00803F48">
          <w:rPr>
            <w:rStyle w:val="Lienhypertexte"/>
            <w:b w:val="0"/>
            <w:bCs w:val="0"/>
            <w:noProof/>
            <w:sz w:val="26"/>
            <w:szCs w:val="26"/>
          </w:rPr>
          <w:t>Article 16.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Validité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_Toc188018415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31</w:t>
        </w:r>
        <w:r w:rsidR="00283EB0" w:rsidRPr="00803F48">
          <w:rPr>
            <w:b w:val="0"/>
            <w:bCs w:val="0"/>
            <w:noProof/>
            <w:webHidden/>
            <w:sz w:val="26"/>
            <w:szCs w:val="26"/>
          </w:rPr>
          <w:fldChar w:fldCharType="end"/>
        </w:r>
      </w:hyperlink>
    </w:p>
    <w:p w14:paraId="699C6994" w14:textId="2591F675" w:rsidR="00283EB0" w:rsidRPr="00803F48" w:rsidRDefault="00AB4AAB">
      <w:pPr>
        <w:pStyle w:val="TM2"/>
        <w:rPr>
          <w:rFonts w:eastAsiaTheme="minorEastAsia" w:cstheme="minorBidi"/>
          <w:b w:val="0"/>
          <w:bCs w:val="0"/>
          <w:noProof/>
          <w:sz w:val="26"/>
          <w:szCs w:val="26"/>
        </w:rPr>
      </w:pPr>
      <w:hyperlink w:anchor="_Toc188018416" w:history="1">
        <w:r w:rsidR="00283EB0" w:rsidRPr="00803F48">
          <w:rPr>
            <w:rStyle w:val="Lienhypertexte"/>
            <w:b w:val="0"/>
            <w:bCs w:val="0"/>
            <w:noProof/>
            <w:sz w:val="26"/>
            <w:szCs w:val="26"/>
          </w:rPr>
          <w:t>Article 17.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Cautionnement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32</w:t>
        </w:r>
        <w:r w:rsidR="00283EB0" w:rsidRPr="00803F48">
          <w:rPr>
            <w:b w:val="0"/>
            <w:bCs w:val="0"/>
            <w:noProof/>
            <w:webHidden/>
            <w:sz w:val="26"/>
            <w:szCs w:val="26"/>
          </w:rPr>
          <w:fldChar w:fldCharType="end"/>
        </w:r>
      </w:hyperlink>
    </w:p>
    <w:p w14:paraId="308B421C" w14:textId="3E394314" w:rsidR="00283EB0" w:rsidRPr="00803F48" w:rsidRDefault="00AB4AAB">
      <w:pPr>
        <w:pStyle w:val="TM2"/>
        <w:rPr>
          <w:rFonts w:eastAsiaTheme="minorEastAsia" w:cstheme="minorBidi"/>
          <w:b w:val="0"/>
          <w:bCs w:val="0"/>
          <w:noProof/>
          <w:sz w:val="26"/>
          <w:szCs w:val="26"/>
        </w:rPr>
      </w:pPr>
      <w:hyperlink w:anchor="_Toc188018417" w:history="1">
        <w:r w:rsidR="00283EB0" w:rsidRPr="00803F48">
          <w:rPr>
            <w:rStyle w:val="Lienhypertexte"/>
            <w:b w:val="0"/>
            <w:bCs w:val="0"/>
            <w:noProof/>
            <w:sz w:val="26"/>
            <w:szCs w:val="26"/>
          </w:rPr>
          <w:t>Article 18.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Propositions variantes des soumissionnaires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33</w:t>
        </w:r>
        <w:r w:rsidR="00283EB0" w:rsidRPr="00803F48">
          <w:rPr>
            <w:b w:val="0"/>
            <w:bCs w:val="0"/>
            <w:noProof/>
            <w:webHidden/>
            <w:sz w:val="26"/>
            <w:szCs w:val="26"/>
          </w:rPr>
          <w:fldChar w:fldCharType="end"/>
        </w:r>
      </w:hyperlink>
    </w:p>
    <w:p w14:paraId="697402DD" w14:textId="6A6F36B8" w:rsidR="00283EB0" w:rsidRPr="00803F48" w:rsidRDefault="00AB4AAB">
      <w:pPr>
        <w:pStyle w:val="TM2"/>
        <w:rPr>
          <w:rFonts w:eastAsiaTheme="minorEastAsia" w:cstheme="minorBidi"/>
          <w:b w:val="0"/>
          <w:bCs w:val="0"/>
          <w:noProof/>
          <w:sz w:val="26"/>
          <w:szCs w:val="26"/>
        </w:rPr>
      </w:pPr>
      <w:hyperlink w:anchor="_Toc188018418" w:history="1">
        <w:r w:rsidR="00283EB0" w:rsidRPr="00803F48">
          <w:rPr>
            <w:rStyle w:val="Lienhypertexte"/>
            <w:b w:val="0"/>
            <w:bCs w:val="0"/>
            <w:noProof/>
            <w:sz w:val="26"/>
            <w:szCs w:val="26"/>
          </w:rPr>
          <w:t>Article 19.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Réunion préparatoire à l’établissement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33</w:t>
        </w:r>
        <w:r w:rsidR="00283EB0" w:rsidRPr="00803F48">
          <w:rPr>
            <w:b w:val="0"/>
            <w:bCs w:val="0"/>
            <w:noProof/>
            <w:webHidden/>
            <w:sz w:val="26"/>
            <w:szCs w:val="26"/>
          </w:rPr>
          <w:fldChar w:fldCharType="end"/>
        </w:r>
      </w:hyperlink>
    </w:p>
    <w:p w14:paraId="229EB832" w14:textId="6F8667D0" w:rsidR="00283EB0" w:rsidRPr="00803F48" w:rsidRDefault="00AB4AAB">
      <w:pPr>
        <w:pStyle w:val="TM2"/>
        <w:rPr>
          <w:rFonts w:eastAsiaTheme="minorEastAsia" w:cstheme="minorBidi"/>
          <w:b w:val="0"/>
          <w:bCs w:val="0"/>
          <w:noProof/>
          <w:sz w:val="26"/>
          <w:szCs w:val="26"/>
        </w:rPr>
      </w:pPr>
      <w:hyperlink w:anchor="_Toc188018419" w:history="1">
        <w:r w:rsidR="00283EB0" w:rsidRPr="00803F48">
          <w:rPr>
            <w:rStyle w:val="Lienhypertexte"/>
            <w:b w:val="0"/>
            <w:bCs w:val="0"/>
            <w:noProof/>
            <w:sz w:val="26"/>
            <w:szCs w:val="26"/>
          </w:rPr>
          <w:t>Article 20.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Forme, Format et signature de l’offre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_Toc188018419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34</w:t>
        </w:r>
        <w:r w:rsidR="00283EB0" w:rsidRPr="00803F48">
          <w:rPr>
            <w:b w:val="0"/>
            <w:bCs w:val="0"/>
            <w:noProof/>
            <w:webHidden/>
            <w:sz w:val="26"/>
            <w:szCs w:val="26"/>
          </w:rPr>
          <w:fldChar w:fldCharType="end"/>
        </w:r>
      </w:hyperlink>
    </w:p>
    <w:p w14:paraId="3E0D1CD2" w14:textId="2927519C" w:rsidR="00283EB0" w:rsidRPr="00803F48" w:rsidRDefault="00AB4AAB" w:rsidP="00803F48">
      <w:pPr>
        <w:pStyle w:val="TM1"/>
        <w:rPr>
          <w:rFonts w:eastAsiaTheme="minorEastAsia" w:cstheme="minorBidi"/>
        </w:rPr>
      </w:pPr>
      <w:hyperlink w:anchor="_Toc188018420" w:history="1">
        <w:r w:rsidR="00283EB0" w:rsidRPr="00803F48">
          <w:rPr>
            <w:rStyle w:val="Lienhypertexte"/>
            <w:b/>
            <w:bCs/>
          </w:rPr>
          <w:t>D.</w:t>
        </w:r>
        <w:r w:rsidR="00283EB0" w:rsidRPr="00803F48">
          <w:rPr>
            <w:rFonts w:eastAsiaTheme="minorEastAsia" w:cstheme="minorBidi"/>
          </w:rPr>
          <w:tab/>
        </w:r>
        <w:r w:rsidR="00283EB0" w:rsidRPr="00803F48">
          <w:rPr>
            <w:rStyle w:val="Lienhypertexte"/>
            <w:b/>
            <w:bCs/>
          </w:rPr>
          <w:t>Dépôt des offres</w:t>
        </w:r>
        <w:r w:rsidR="00283EB0" w:rsidRPr="00803F48">
          <w:rPr>
            <w:webHidden/>
          </w:rPr>
          <w:tab/>
        </w:r>
        <w:r w:rsidR="00283EB0" w:rsidRPr="00803F48">
          <w:rPr>
            <w:webHidden/>
          </w:rPr>
          <w:fldChar w:fldCharType="begin"/>
        </w:r>
        <w:r w:rsidR="00283EB0" w:rsidRPr="00803F48">
          <w:rPr>
            <w:webHidden/>
          </w:rPr>
          <w:instrText xml:space="preserve"> PAGEREF _Toc188018420 \h </w:instrText>
        </w:r>
        <w:r w:rsidR="00283EB0" w:rsidRPr="00803F48">
          <w:rPr>
            <w:webHidden/>
          </w:rPr>
        </w:r>
        <w:r w:rsidR="00283EB0" w:rsidRPr="00803F48">
          <w:rPr>
            <w:webHidden/>
          </w:rPr>
          <w:fldChar w:fldCharType="separate"/>
        </w:r>
        <w:r w:rsidR="007510D6">
          <w:rPr>
            <w:webHidden/>
          </w:rPr>
          <w:t>35</w:t>
        </w:r>
        <w:r w:rsidR="00283EB0" w:rsidRPr="00803F48">
          <w:rPr>
            <w:webHidden/>
          </w:rPr>
          <w:fldChar w:fldCharType="end"/>
        </w:r>
      </w:hyperlink>
    </w:p>
    <w:p w14:paraId="18178925" w14:textId="1D54C0FB" w:rsidR="00283EB0" w:rsidRPr="00803F48" w:rsidRDefault="00AB4AAB">
      <w:pPr>
        <w:pStyle w:val="TM2"/>
        <w:rPr>
          <w:rFonts w:eastAsiaTheme="minorEastAsia" w:cstheme="minorBidi"/>
          <w:b w:val="0"/>
          <w:bCs w:val="0"/>
          <w:noProof/>
          <w:sz w:val="26"/>
          <w:szCs w:val="26"/>
        </w:rPr>
      </w:pPr>
      <w:hyperlink w:anchor="_Toc188018421" w:history="1">
        <w:r w:rsidR="00283EB0" w:rsidRPr="00803F48">
          <w:rPr>
            <w:rStyle w:val="Lienhypertexte"/>
            <w:b w:val="0"/>
            <w:bCs w:val="0"/>
            <w:noProof/>
            <w:sz w:val="26"/>
            <w:szCs w:val="26"/>
          </w:rPr>
          <w:t>Article 21.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Cachetage et marquage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35</w:t>
        </w:r>
        <w:r w:rsidR="00283EB0" w:rsidRPr="00803F48">
          <w:rPr>
            <w:b w:val="0"/>
            <w:bCs w:val="0"/>
            <w:noProof/>
            <w:webHidden/>
            <w:sz w:val="26"/>
            <w:szCs w:val="26"/>
          </w:rPr>
          <w:fldChar w:fldCharType="end"/>
        </w:r>
      </w:hyperlink>
    </w:p>
    <w:p w14:paraId="59F516A6" w14:textId="4EFF44E6" w:rsidR="00283EB0" w:rsidRPr="00803F48" w:rsidRDefault="00AB4AAB">
      <w:pPr>
        <w:pStyle w:val="TM2"/>
        <w:rPr>
          <w:rFonts w:eastAsiaTheme="minorEastAsia" w:cstheme="minorBidi"/>
          <w:b w:val="0"/>
          <w:bCs w:val="0"/>
          <w:noProof/>
          <w:sz w:val="26"/>
          <w:szCs w:val="26"/>
        </w:rPr>
      </w:pPr>
      <w:hyperlink w:anchor="_Toc188018422" w:history="1">
        <w:r w:rsidR="00283EB0" w:rsidRPr="00803F48">
          <w:rPr>
            <w:rStyle w:val="Lienhypertexte"/>
            <w:b w:val="0"/>
            <w:bCs w:val="0"/>
            <w:noProof/>
            <w:sz w:val="26"/>
            <w:szCs w:val="26"/>
          </w:rPr>
          <w:t>Article 22.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Date, heure limites de dépôt des offres et Mode de soumission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36</w:t>
        </w:r>
        <w:r w:rsidR="00283EB0" w:rsidRPr="00803F48">
          <w:rPr>
            <w:b w:val="0"/>
            <w:bCs w:val="0"/>
            <w:noProof/>
            <w:webHidden/>
            <w:sz w:val="26"/>
            <w:szCs w:val="26"/>
          </w:rPr>
          <w:fldChar w:fldCharType="end"/>
        </w:r>
      </w:hyperlink>
    </w:p>
    <w:p w14:paraId="2A72BFB7" w14:textId="3C2BC03F" w:rsidR="00283EB0" w:rsidRPr="00803F48" w:rsidRDefault="00AB4AAB">
      <w:pPr>
        <w:pStyle w:val="TM2"/>
        <w:rPr>
          <w:rFonts w:eastAsiaTheme="minorEastAsia" w:cstheme="minorBidi"/>
          <w:b w:val="0"/>
          <w:bCs w:val="0"/>
          <w:noProof/>
          <w:sz w:val="26"/>
          <w:szCs w:val="26"/>
        </w:rPr>
      </w:pPr>
      <w:hyperlink w:anchor="_Toc188018423" w:history="1">
        <w:r w:rsidR="00283EB0" w:rsidRPr="00803F48">
          <w:rPr>
            <w:rStyle w:val="Lienhypertexte"/>
            <w:b w:val="0"/>
            <w:bCs w:val="0"/>
            <w:noProof/>
            <w:sz w:val="26"/>
            <w:szCs w:val="26"/>
          </w:rPr>
          <w:t>Article 23.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Offres hors délai</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37</w:t>
        </w:r>
        <w:r w:rsidR="00283EB0" w:rsidRPr="00803F48">
          <w:rPr>
            <w:b w:val="0"/>
            <w:bCs w:val="0"/>
            <w:noProof/>
            <w:webHidden/>
            <w:sz w:val="26"/>
            <w:szCs w:val="26"/>
          </w:rPr>
          <w:fldChar w:fldCharType="end"/>
        </w:r>
      </w:hyperlink>
    </w:p>
    <w:p w14:paraId="0F31880E" w14:textId="0D4028C5" w:rsidR="00283EB0" w:rsidRPr="00803F48" w:rsidRDefault="00AB4AAB">
      <w:pPr>
        <w:pStyle w:val="TM2"/>
        <w:rPr>
          <w:rFonts w:eastAsiaTheme="minorEastAsia" w:cstheme="minorBidi"/>
          <w:b w:val="0"/>
          <w:bCs w:val="0"/>
          <w:noProof/>
          <w:sz w:val="26"/>
          <w:szCs w:val="26"/>
        </w:rPr>
      </w:pPr>
      <w:hyperlink w:anchor="_Toc188018424" w:history="1">
        <w:r w:rsidR="00283EB0" w:rsidRPr="00803F48">
          <w:rPr>
            <w:rStyle w:val="Lienhypertexte"/>
            <w:b w:val="0"/>
            <w:bCs w:val="0"/>
            <w:noProof/>
            <w:sz w:val="26"/>
            <w:szCs w:val="26"/>
          </w:rPr>
          <w:t>Article 24.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Modification, substitution et retrait des offres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37</w:t>
        </w:r>
        <w:r w:rsidR="00283EB0" w:rsidRPr="00803F48">
          <w:rPr>
            <w:b w:val="0"/>
            <w:bCs w:val="0"/>
            <w:noProof/>
            <w:webHidden/>
            <w:sz w:val="26"/>
            <w:szCs w:val="26"/>
          </w:rPr>
          <w:fldChar w:fldCharType="end"/>
        </w:r>
      </w:hyperlink>
    </w:p>
    <w:p w14:paraId="7A3D39E1" w14:textId="5C6C0187" w:rsidR="00283EB0" w:rsidRPr="00803F48" w:rsidRDefault="00AB4AAB" w:rsidP="00803F48">
      <w:pPr>
        <w:pStyle w:val="TM1"/>
        <w:rPr>
          <w:rFonts w:eastAsiaTheme="minorEastAsia" w:cstheme="minorBidi"/>
        </w:rPr>
      </w:pPr>
      <w:hyperlink w:anchor="_Toc188018425" w:history="1">
        <w:r w:rsidR="00283EB0" w:rsidRPr="00803F48">
          <w:rPr>
            <w:rStyle w:val="Lienhypertexte"/>
            <w:b/>
            <w:bCs/>
          </w:rPr>
          <w:t>E.</w:t>
        </w:r>
        <w:r w:rsidR="00283EB0" w:rsidRPr="00803F48">
          <w:rPr>
            <w:rFonts w:eastAsiaTheme="minorEastAsia" w:cstheme="minorBidi"/>
          </w:rPr>
          <w:tab/>
        </w:r>
        <w:r w:rsidR="00283EB0" w:rsidRPr="00803F48">
          <w:rPr>
            <w:rStyle w:val="Lienhypertexte"/>
            <w:b/>
            <w:bCs/>
          </w:rPr>
          <w:t>Ouverture des plis et évaluation des offres</w:t>
        </w:r>
        <w:r w:rsidR="00283EB0" w:rsidRPr="00803F48">
          <w:rPr>
            <w:webHidden/>
          </w:rPr>
          <w:tab/>
        </w:r>
        <w:r w:rsidR="00283EB0" w:rsidRPr="00803F48">
          <w:rPr>
            <w:webHidden/>
          </w:rPr>
          <w:fldChar w:fldCharType="begin"/>
        </w:r>
        <w:r w:rsidR="00283EB0" w:rsidRPr="00803F48">
          <w:rPr>
            <w:webHidden/>
          </w:rPr>
          <w:instrText xml:space="preserve"> PAGEREF _Toc188018425 \h </w:instrText>
        </w:r>
        <w:r w:rsidR="00283EB0" w:rsidRPr="00803F48">
          <w:rPr>
            <w:webHidden/>
          </w:rPr>
        </w:r>
        <w:r w:rsidR="00283EB0" w:rsidRPr="00803F48">
          <w:rPr>
            <w:webHidden/>
          </w:rPr>
          <w:fldChar w:fldCharType="separate"/>
        </w:r>
        <w:r w:rsidR="007510D6">
          <w:rPr>
            <w:webHidden/>
          </w:rPr>
          <w:t>38</w:t>
        </w:r>
        <w:r w:rsidR="00283EB0" w:rsidRPr="00803F48">
          <w:rPr>
            <w:webHidden/>
          </w:rPr>
          <w:fldChar w:fldCharType="end"/>
        </w:r>
      </w:hyperlink>
    </w:p>
    <w:p w14:paraId="19E260CE" w14:textId="6C3EB690" w:rsidR="00283EB0" w:rsidRPr="00803F48" w:rsidRDefault="00AB4AAB">
      <w:pPr>
        <w:pStyle w:val="TM2"/>
        <w:rPr>
          <w:rFonts w:eastAsiaTheme="minorEastAsia" w:cstheme="minorBidi"/>
          <w:b w:val="0"/>
          <w:bCs w:val="0"/>
          <w:noProof/>
          <w:sz w:val="26"/>
          <w:szCs w:val="26"/>
        </w:rPr>
      </w:pPr>
      <w:hyperlink w:anchor="_Toc188018426" w:history="1">
        <w:r w:rsidR="00283EB0" w:rsidRPr="00803F48">
          <w:rPr>
            <w:rStyle w:val="Lienhypertexte"/>
            <w:b w:val="0"/>
            <w:bCs w:val="0"/>
            <w:noProof/>
            <w:sz w:val="26"/>
            <w:szCs w:val="26"/>
          </w:rPr>
          <w:t>Article 25.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Ouverture des plis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38</w:t>
        </w:r>
        <w:r w:rsidR="00283EB0" w:rsidRPr="00803F48">
          <w:rPr>
            <w:b w:val="0"/>
            <w:bCs w:val="0"/>
            <w:noProof/>
            <w:webHidden/>
            <w:sz w:val="26"/>
            <w:szCs w:val="26"/>
          </w:rPr>
          <w:fldChar w:fldCharType="end"/>
        </w:r>
      </w:hyperlink>
    </w:p>
    <w:p w14:paraId="1CA88040" w14:textId="2B4C0ED3" w:rsidR="00283EB0" w:rsidRPr="00803F48" w:rsidRDefault="00AB4AAB">
      <w:pPr>
        <w:pStyle w:val="TM2"/>
        <w:rPr>
          <w:rFonts w:eastAsiaTheme="minorEastAsia" w:cstheme="minorBidi"/>
          <w:b w:val="0"/>
          <w:bCs w:val="0"/>
          <w:noProof/>
          <w:sz w:val="26"/>
          <w:szCs w:val="26"/>
        </w:rPr>
      </w:pPr>
      <w:hyperlink w:anchor="_Toc188018427" w:history="1">
        <w:r w:rsidR="00283EB0" w:rsidRPr="00803F48">
          <w:rPr>
            <w:rStyle w:val="Lienhypertexte"/>
            <w:b w:val="0"/>
            <w:bCs w:val="0"/>
            <w:noProof/>
            <w:sz w:val="26"/>
            <w:szCs w:val="26"/>
          </w:rPr>
          <w:t>Article 26.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Caractère confidentiel de la procédure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40</w:t>
        </w:r>
        <w:r w:rsidR="00283EB0" w:rsidRPr="00803F48">
          <w:rPr>
            <w:b w:val="0"/>
            <w:bCs w:val="0"/>
            <w:noProof/>
            <w:webHidden/>
            <w:sz w:val="26"/>
            <w:szCs w:val="26"/>
          </w:rPr>
          <w:fldChar w:fldCharType="end"/>
        </w:r>
      </w:hyperlink>
    </w:p>
    <w:p w14:paraId="074CE0AF" w14:textId="27BD50A2" w:rsidR="00283EB0" w:rsidRPr="00803F48" w:rsidRDefault="00AB4AAB">
      <w:pPr>
        <w:pStyle w:val="TM2"/>
        <w:rPr>
          <w:rFonts w:eastAsiaTheme="minorEastAsia" w:cstheme="minorBidi"/>
          <w:b w:val="0"/>
          <w:bCs w:val="0"/>
          <w:noProof/>
          <w:sz w:val="26"/>
          <w:szCs w:val="26"/>
        </w:rPr>
      </w:pPr>
      <w:hyperlink w:anchor="_Toc188018428" w:history="1">
        <w:r w:rsidR="00283EB0" w:rsidRPr="00803F48">
          <w:rPr>
            <w:rStyle w:val="Lienhypertexte"/>
            <w:b w:val="0"/>
            <w:bCs w:val="0"/>
            <w:noProof/>
            <w:sz w:val="26"/>
            <w:szCs w:val="26"/>
          </w:rPr>
          <w:t>Article 27.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Éclaircissements sur les offres et contacts avec le Maître d’Ouvrage ou le Maître d’Ouvrage Délégué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40</w:t>
        </w:r>
        <w:r w:rsidR="00283EB0" w:rsidRPr="00803F48">
          <w:rPr>
            <w:b w:val="0"/>
            <w:bCs w:val="0"/>
            <w:noProof/>
            <w:webHidden/>
            <w:sz w:val="26"/>
            <w:szCs w:val="26"/>
          </w:rPr>
          <w:fldChar w:fldCharType="end"/>
        </w:r>
      </w:hyperlink>
    </w:p>
    <w:p w14:paraId="2B544D5A" w14:textId="1F6E86A0" w:rsidR="00283EB0" w:rsidRPr="00803F48" w:rsidRDefault="00AB4AAB">
      <w:pPr>
        <w:pStyle w:val="TM2"/>
        <w:rPr>
          <w:rFonts w:eastAsiaTheme="minorEastAsia" w:cstheme="minorBidi"/>
          <w:b w:val="0"/>
          <w:bCs w:val="0"/>
          <w:noProof/>
          <w:sz w:val="26"/>
          <w:szCs w:val="26"/>
        </w:rPr>
      </w:pPr>
      <w:hyperlink w:anchor="_Toc188018429" w:history="1">
        <w:r w:rsidR="00283EB0" w:rsidRPr="00803F48">
          <w:rPr>
            <w:rStyle w:val="Lienhypertexte"/>
            <w:b w:val="0"/>
            <w:bCs w:val="0"/>
            <w:noProof/>
            <w:sz w:val="26"/>
            <w:szCs w:val="26"/>
          </w:rPr>
          <w:t>Article 28.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Détermination de la conformité des offres et évaluation au plan technique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_Toc188018429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41</w:t>
        </w:r>
        <w:r w:rsidR="00283EB0" w:rsidRPr="00803F48">
          <w:rPr>
            <w:b w:val="0"/>
            <w:bCs w:val="0"/>
            <w:noProof/>
            <w:webHidden/>
            <w:sz w:val="26"/>
            <w:szCs w:val="26"/>
          </w:rPr>
          <w:fldChar w:fldCharType="end"/>
        </w:r>
      </w:hyperlink>
    </w:p>
    <w:p w14:paraId="5C283CE0" w14:textId="2C6C3701" w:rsidR="00283EB0" w:rsidRPr="00803F48" w:rsidRDefault="00AB4AAB">
      <w:pPr>
        <w:pStyle w:val="TM2"/>
        <w:rPr>
          <w:rFonts w:eastAsiaTheme="minorEastAsia" w:cstheme="minorBidi"/>
          <w:b w:val="0"/>
          <w:bCs w:val="0"/>
          <w:noProof/>
          <w:sz w:val="26"/>
          <w:szCs w:val="26"/>
        </w:rPr>
      </w:pPr>
      <w:hyperlink w:anchor="_Toc188018430" w:history="1">
        <w:r w:rsidR="00283EB0" w:rsidRPr="00803F48">
          <w:rPr>
            <w:rStyle w:val="Lienhypertexte"/>
            <w:b w:val="0"/>
            <w:bCs w:val="0"/>
            <w:noProof/>
            <w:sz w:val="26"/>
            <w:szCs w:val="26"/>
          </w:rPr>
          <w:t>Article 29.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Critères d’évaluation et de qualification du soumissionnaire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42</w:t>
        </w:r>
        <w:r w:rsidR="00283EB0" w:rsidRPr="00803F48">
          <w:rPr>
            <w:b w:val="0"/>
            <w:bCs w:val="0"/>
            <w:noProof/>
            <w:webHidden/>
            <w:sz w:val="26"/>
            <w:szCs w:val="26"/>
          </w:rPr>
          <w:fldChar w:fldCharType="end"/>
        </w:r>
      </w:hyperlink>
    </w:p>
    <w:p w14:paraId="0EB44CA6" w14:textId="27DEF3EA" w:rsidR="00283EB0" w:rsidRPr="00803F48" w:rsidRDefault="00AB4AAB">
      <w:pPr>
        <w:pStyle w:val="TM2"/>
        <w:rPr>
          <w:rFonts w:eastAsiaTheme="minorEastAsia" w:cstheme="minorBidi"/>
          <w:b w:val="0"/>
          <w:bCs w:val="0"/>
          <w:noProof/>
          <w:sz w:val="26"/>
          <w:szCs w:val="26"/>
        </w:rPr>
      </w:pPr>
      <w:hyperlink w:anchor="_Toc188018431" w:history="1">
        <w:r w:rsidR="00283EB0" w:rsidRPr="00803F48">
          <w:rPr>
            <w:rStyle w:val="Lienhypertexte"/>
            <w:b w:val="0"/>
            <w:bCs w:val="0"/>
            <w:noProof/>
            <w:sz w:val="26"/>
            <w:szCs w:val="26"/>
          </w:rPr>
          <w:t>Article 30.</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Correction des erreurs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42</w:t>
        </w:r>
        <w:r w:rsidR="00283EB0" w:rsidRPr="00803F48">
          <w:rPr>
            <w:b w:val="0"/>
            <w:bCs w:val="0"/>
            <w:noProof/>
            <w:webHidden/>
            <w:sz w:val="26"/>
            <w:szCs w:val="26"/>
          </w:rPr>
          <w:fldChar w:fldCharType="end"/>
        </w:r>
      </w:hyperlink>
    </w:p>
    <w:p w14:paraId="35ED25AB" w14:textId="49EB045A" w:rsidR="00283EB0" w:rsidRPr="00803F48" w:rsidRDefault="00AB4AAB">
      <w:pPr>
        <w:pStyle w:val="TM2"/>
        <w:rPr>
          <w:rFonts w:eastAsiaTheme="minorEastAsia" w:cstheme="minorBidi"/>
          <w:b w:val="0"/>
          <w:bCs w:val="0"/>
          <w:noProof/>
          <w:sz w:val="26"/>
          <w:szCs w:val="26"/>
        </w:rPr>
      </w:pPr>
      <w:hyperlink w:anchor="_Toc188018432" w:history="1">
        <w:r w:rsidR="00283EB0" w:rsidRPr="00803F48">
          <w:rPr>
            <w:rStyle w:val="Lienhypertexte"/>
            <w:b w:val="0"/>
            <w:bCs w:val="0"/>
            <w:noProof/>
            <w:sz w:val="26"/>
            <w:szCs w:val="26"/>
          </w:rPr>
          <w:t>Article 31.</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Conversion en une seule monnaie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_Toc188018432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42</w:t>
        </w:r>
        <w:r w:rsidR="00283EB0" w:rsidRPr="00803F48">
          <w:rPr>
            <w:b w:val="0"/>
            <w:bCs w:val="0"/>
            <w:noProof/>
            <w:webHidden/>
            <w:sz w:val="26"/>
            <w:szCs w:val="26"/>
          </w:rPr>
          <w:fldChar w:fldCharType="end"/>
        </w:r>
      </w:hyperlink>
    </w:p>
    <w:p w14:paraId="65CACEC9" w14:textId="65832955" w:rsidR="00283EB0" w:rsidRPr="00803F48" w:rsidRDefault="00AB4AAB">
      <w:pPr>
        <w:pStyle w:val="TM2"/>
        <w:rPr>
          <w:rFonts w:eastAsiaTheme="minorEastAsia" w:cstheme="minorBidi"/>
          <w:b w:val="0"/>
          <w:bCs w:val="0"/>
          <w:noProof/>
          <w:sz w:val="26"/>
          <w:szCs w:val="26"/>
        </w:rPr>
      </w:pPr>
      <w:hyperlink w:anchor="_Toc188018433" w:history="1">
        <w:r w:rsidR="00283EB0" w:rsidRPr="00803F48">
          <w:rPr>
            <w:rStyle w:val="Lienhypertexte"/>
            <w:b w:val="0"/>
            <w:bCs w:val="0"/>
            <w:noProof/>
            <w:sz w:val="26"/>
            <w:szCs w:val="26"/>
          </w:rPr>
          <w:t>Article 32.</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Évaluation et comparaison des offres au plan financier</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_Toc188018433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42</w:t>
        </w:r>
        <w:r w:rsidR="00283EB0" w:rsidRPr="00803F48">
          <w:rPr>
            <w:b w:val="0"/>
            <w:bCs w:val="0"/>
            <w:noProof/>
            <w:webHidden/>
            <w:sz w:val="26"/>
            <w:szCs w:val="26"/>
          </w:rPr>
          <w:fldChar w:fldCharType="end"/>
        </w:r>
      </w:hyperlink>
    </w:p>
    <w:p w14:paraId="306BE1AB" w14:textId="656D14A9" w:rsidR="00283EB0" w:rsidRPr="00803F48" w:rsidRDefault="00AB4AAB">
      <w:pPr>
        <w:pStyle w:val="TM2"/>
        <w:rPr>
          <w:rFonts w:eastAsiaTheme="minorEastAsia" w:cstheme="minorBidi"/>
          <w:b w:val="0"/>
          <w:bCs w:val="0"/>
          <w:noProof/>
          <w:sz w:val="26"/>
          <w:szCs w:val="26"/>
        </w:rPr>
      </w:pPr>
      <w:hyperlink w:anchor="_Toc188018434" w:history="1">
        <w:r w:rsidR="00283EB0" w:rsidRPr="00803F48">
          <w:rPr>
            <w:rStyle w:val="Lienhypertexte"/>
            <w:b w:val="0"/>
            <w:bCs w:val="0"/>
            <w:noProof/>
            <w:sz w:val="26"/>
            <w:szCs w:val="26"/>
          </w:rPr>
          <w:t>Article 33.</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Préférence accordée aux soumissionnaires nationaux</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_Toc188018434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44</w:t>
        </w:r>
        <w:r w:rsidR="00283EB0" w:rsidRPr="00803F48">
          <w:rPr>
            <w:b w:val="0"/>
            <w:bCs w:val="0"/>
            <w:noProof/>
            <w:webHidden/>
            <w:sz w:val="26"/>
            <w:szCs w:val="26"/>
          </w:rPr>
          <w:fldChar w:fldCharType="end"/>
        </w:r>
      </w:hyperlink>
    </w:p>
    <w:p w14:paraId="35BD1F22" w14:textId="3D88A8BD" w:rsidR="00283EB0" w:rsidRPr="00803F48" w:rsidRDefault="00AB4AAB" w:rsidP="00803F48">
      <w:pPr>
        <w:pStyle w:val="TM1"/>
        <w:rPr>
          <w:rFonts w:eastAsiaTheme="minorEastAsia" w:cstheme="minorBidi"/>
        </w:rPr>
      </w:pPr>
      <w:hyperlink w:anchor="_Toc188018435" w:history="1">
        <w:r w:rsidR="00283EB0" w:rsidRPr="00803F48">
          <w:rPr>
            <w:rStyle w:val="Lienhypertexte"/>
            <w:b/>
            <w:bCs/>
          </w:rPr>
          <w:t>F.</w:t>
        </w:r>
        <w:r w:rsidR="00283EB0" w:rsidRPr="00803F48">
          <w:rPr>
            <w:rFonts w:eastAsiaTheme="minorEastAsia" w:cstheme="minorBidi"/>
          </w:rPr>
          <w:tab/>
        </w:r>
        <w:r w:rsidR="00283EB0" w:rsidRPr="00803F48">
          <w:rPr>
            <w:rStyle w:val="Lienhypertexte"/>
            <w:b/>
            <w:bCs/>
          </w:rPr>
          <w:t>Attribution</w:t>
        </w:r>
        <w:r w:rsidR="00283EB0" w:rsidRPr="00803F48">
          <w:rPr>
            <w:webHidden/>
          </w:rPr>
          <w:tab/>
        </w:r>
        <w:r w:rsidR="00283EB0" w:rsidRPr="00803F48">
          <w:rPr>
            <w:webHidden/>
          </w:rPr>
          <w:fldChar w:fldCharType="begin"/>
        </w:r>
        <w:r w:rsidR="00283EB0" w:rsidRPr="00803F48">
          <w:rPr>
            <w:webHidden/>
          </w:rPr>
          <w:instrText xml:space="preserve"> PAGEREF _Toc188018435 \h </w:instrText>
        </w:r>
        <w:r w:rsidR="00283EB0" w:rsidRPr="00803F48">
          <w:rPr>
            <w:webHidden/>
          </w:rPr>
        </w:r>
        <w:r w:rsidR="00283EB0" w:rsidRPr="00803F48">
          <w:rPr>
            <w:webHidden/>
          </w:rPr>
          <w:fldChar w:fldCharType="separate"/>
        </w:r>
        <w:r w:rsidR="007510D6">
          <w:rPr>
            <w:webHidden/>
          </w:rPr>
          <w:t>44</w:t>
        </w:r>
        <w:r w:rsidR="00283EB0" w:rsidRPr="00803F48">
          <w:rPr>
            <w:webHidden/>
          </w:rPr>
          <w:fldChar w:fldCharType="end"/>
        </w:r>
      </w:hyperlink>
    </w:p>
    <w:p w14:paraId="3360362A" w14:textId="220DA2E1" w:rsidR="00283EB0" w:rsidRPr="00803F48" w:rsidRDefault="00AB4AAB">
      <w:pPr>
        <w:pStyle w:val="TM2"/>
        <w:rPr>
          <w:rFonts w:eastAsiaTheme="minorEastAsia" w:cstheme="minorBidi"/>
          <w:b w:val="0"/>
          <w:bCs w:val="0"/>
          <w:noProof/>
          <w:sz w:val="26"/>
          <w:szCs w:val="26"/>
        </w:rPr>
      </w:pPr>
      <w:hyperlink w:anchor="_Toc188018436" w:history="1">
        <w:r w:rsidR="00283EB0" w:rsidRPr="00803F48">
          <w:rPr>
            <w:rStyle w:val="Lienhypertexte"/>
            <w:b w:val="0"/>
            <w:bCs w:val="0"/>
            <w:noProof/>
            <w:sz w:val="26"/>
            <w:szCs w:val="26"/>
          </w:rPr>
          <w:t>Article 34.</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Attribution</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_Toc188018436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44</w:t>
        </w:r>
        <w:r w:rsidR="00283EB0" w:rsidRPr="00803F48">
          <w:rPr>
            <w:b w:val="0"/>
            <w:bCs w:val="0"/>
            <w:noProof/>
            <w:webHidden/>
            <w:sz w:val="26"/>
            <w:szCs w:val="26"/>
          </w:rPr>
          <w:fldChar w:fldCharType="end"/>
        </w:r>
      </w:hyperlink>
    </w:p>
    <w:p w14:paraId="0D0AC8CB" w14:textId="0F636422" w:rsidR="00283EB0" w:rsidRPr="00803F48" w:rsidRDefault="00AB4AAB">
      <w:pPr>
        <w:pStyle w:val="TM2"/>
        <w:rPr>
          <w:rFonts w:eastAsiaTheme="minorEastAsia" w:cstheme="minorBidi"/>
          <w:b w:val="0"/>
          <w:bCs w:val="0"/>
          <w:noProof/>
          <w:sz w:val="26"/>
          <w:szCs w:val="26"/>
        </w:rPr>
      </w:pPr>
      <w:hyperlink w:anchor="_Toc188018437" w:history="1">
        <w:r w:rsidR="00283EB0" w:rsidRPr="00803F48">
          <w:rPr>
            <w:rStyle w:val="Lienhypertexte"/>
            <w:b w:val="0"/>
            <w:bCs w:val="0"/>
            <w:noProof/>
            <w:sz w:val="26"/>
            <w:szCs w:val="26"/>
          </w:rPr>
          <w:t>Article 35.</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Droit du Maître d’Ouvrage ou du Maître d’Ouvrage Délégué de déclarer un Appel d’Offres infructueux ou d’annuler une procédure</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_Toc188018437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45</w:t>
        </w:r>
        <w:r w:rsidR="00283EB0" w:rsidRPr="00803F48">
          <w:rPr>
            <w:b w:val="0"/>
            <w:bCs w:val="0"/>
            <w:noProof/>
            <w:webHidden/>
            <w:sz w:val="26"/>
            <w:szCs w:val="26"/>
          </w:rPr>
          <w:fldChar w:fldCharType="end"/>
        </w:r>
      </w:hyperlink>
    </w:p>
    <w:p w14:paraId="71C5DDEC" w14:textId="24FF3AF0" w:rsidR="00283EB0" w:rsidRPr="00803F48" w:rsidRDefault="00AB4AAB">
      <w:pPr>
        <w:pStyle w:val="TM2"/>
        <w:rPr>
          <w:rFonts w:eastAsiaTheme="minorEastAsia" w:cstheme="minorBidi"/>
          <w:b w:val="0"/>
          <w:bCs w:val="0"/>
          <w:noProof/>
          <w:sz w:val="26"/>
          <w:szCs w:val="26"/>
        </w:rPr>
      </w:pPr>
      <w:hyperlink w:anchor="_Toc188018438" w:history="1">
        <w:r w:rsidR="00283EB0" w:rsidRPr="00803F48">
          <w:rPr>
            <w:rStyle w:val="Lienhypertexte"/>
            <w:b w:val="0"/>
            <w:bCs w:val="0"/>
            <w:noProof/>
            <w:sz w:val="26"/>
            <w:szCs w:val="26"/>
          </w:rPr>
          <w:t>Article 36.</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Notification de l’attribution du marché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_Toc188018438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45</w:t>
        </w:r>
        <w:r w:rsidR="00283EB0" w:rsidRPr="00803F48">
          <w:rPr>
            <w:b w:val="0"/>
            <w:bCs w:val="0"/>
            <w:noProof/>
            <w:webHidden/>
            <w:sz w:val="26"/>
            <w:szCs w:val="26"/>
          </w:rPr>
          <w:fldChar w:fldCharType="end"/>
        </w:r>
      </w:hyperlink>
    </w:p>
    <w:p w14:paraId="4EDFA031" w14:textId="799C2582" w:rsidR="00283EB0" w:rsidRPr="00803F48" w:rsidRDefault="00AB4AAB">
      <w:pPr>
        <w:pStyle w:val="TM2"/>
        <w:rPr>
          <w:rFonts w:eastAsiaTheme="minorEastAsia" w:cstheme="minorBidi"/>
          <w:b w:val="0"/>
          <w:bCs w:val="0"/>
          <w:noProof/>
          <w:sz w:val="26"/>
          <w:szCs w:val="26"/>
        </w:rPr>
      </w:pPr>
      <w:hyperlink w:anchor="_Toc188018439" w:history="1">
        <w:r w:rsidR="00283EB0" w:rsidRPr="00803F48">
          <w:rPr>
            <w:rStyle w:val="Lienhypertexte"/>
            <w:b w:val="0"/>
            <w:bCs w:val="0"/>
            <w:noProof/>
            <w:sz w:val="26"/>
            <w:szCs w:val="26"/>
          </w:rPr>
          <w:t>Article 37.</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Publication des résultats d’attribution du marché et recours</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_Toc188018439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45</w:t>
        </w:r>
        <w:r w:rsidR="00283EB0" w:rsidRPr="00803F48">
          <w:rPr>
            <w:b w:val="0"/>
            <w:bCs w:val="0"/>
            <w:noProof/>
            <w:webHidden/>
            <w:sz w:val="26"/>
            <w:szCs w:val="26"/>
          </w:rPr>
          <w:fldChar w:fldCharType="end"/>
        </w:r>
      </w:hyperlink>
    </w:p>
    <w:p w14:paraId="74116292" w14:textId="2358A944" w:rsidR="00283EB0" w:rsidRPr="00803F48" w:rsidRDefault="00AB4AAB">
      <w:pPr>
        <w:pStyle w:val="TM2"/>
        <w:rPr>
          <w:rFonts w:eastAsiaTheme="minorEastAsia" w:cstheme="minorBidi"/>
          <w:b w:val="0"/>
          <w:bCs w:val="0"/>
          <w:noProof/>
          <w:sz w:val="26"/>
          <w:szCs w:val="26"/>
        </w:rPr>
      </w:pPr>
      <w:hyperlink w:anchor="_Toc188018440" w:history="1">
        <w:r w:rsidR="00283EB0" w:rsidRPr="00803F48">
          <w:rPr>
            <w:rStyle w:val="Lienhypertexte"/>
            <w:b w:val="0"/>
            <w:bCs w:val="0"/>
            <w:noProof/>
            <w:sz w:val="26"/>
            <w:szCs w:val="26"/>
          </w:rPr>
          <w:t>Article 38.</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Signature du marché</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_Toc188018440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46</w:t>
        </w:r>
        <w:r w:rsidR="00283EB0" w:rsidRPr="00803F48">
          <w:rPr>
            <w:b w:val="0"/>
            <w:bCs w:val="0"/>
            <w:noProof/>
            <w:webHidden/>
            <w:sz w:val="26"/>
            <w:szCs w:val="26"/>
          </w:rPr>
          <w:fldChar w:fldCharType="end"/>
        </w:r>
      </w:hyperlink>
    </w:p>
    <w:p w14:paraId="59FF7505" w14:textId="26D1A209" w:rsidR="00283EB0" w:rsidRPr="00803F48" w:rsidRDefault="00AB4AAB">
      <w:pPr>
        <w:pStyle w:val="TM2"/>
        <w:rPr>
          <w:rFonts w:eastAsiaTheme="minorEastAsia" w:cstheme="minorBidi"/>
          <w:b w:val="0"/>
          <w:bCs w:val="0"/>
          <w:noProof/>
          <w:sz w:val="26"/>
          <w:szCs w:val="26"/>
        </w:rPr>
      </w:pPr>
      <w:hyperlink w:anchor="_Toc188018441" w:history="1">
        <w:r w:rsidR="00283EB0" w:rsidRPr="00803F48">
          <w:rPr>
            <w:rStyle w:val="Lienhypertexte"/>
            <w:b w:val="0"/>
            <w:bCs w:val="0"/>
            <w:noProof/>
            <w:sz w:val="26"/>
            <w:szCs w:val="26"/>
          </w:rPr>
          <w:t>Article 39.</w:t>
        </w:r>
        <w:r w:rsidR="00283EB0" w:rsidRPr="00803F48">
          <w:rPr>
            <w:rFonts w:eastAsiaTheme="minorEastAsia" w:cstheme="minorBidi"/>
            <w:b w:val="0"/>
            <w:bCs w:val="0"/>
            <w:noProof/>
            <w:sz w:val="26"/>
            <w:szCs w:val="26"/>
          </w:rPr>
          <w:tab/>
        </w:r>
        <w:r w:rsidR="00283EB0" w:rsidRPr="00803F48">
          <w:rPr>
            <w:rStyle w:val="Lienhypertexte"/>
            <w:b w:val="0"/>
            <w:bCs w:val="0"/>
            <w:noProof/>
            <w:sz w:val="26"/>
            <w:szCs w:val="26"/>
          </w:rPr>
          <w:t>Cautionnement définitif</w:t>
        </w:r>
        <w:r w:rsidR="00283EB0" w:rsidRPr="00803F48">
          <w:rPr>
            <w:b w:val="0"/>
            <w:bCs w:val="0"/>
            <w:noProof/>
            <w:webHidden/>
            <w:sz w:val="26"/>
            <w:szCs w:val="26"/>
          </w:rPr>
          <w:tab/>
        </w:r>
        <w:r w:rsidR="00283EB0" w:rsidRPr="00803F48">
          <w:rPr>
            <w:b w:val="0"/>
            <w:bCs w:val="0"/>
            <w:noProof/>
            <w:webHidden/>
            <w:sz w:val="26"/>
            <w:szCs w:val="26"/>
          </w:rPr>
          <w:fldChar w:fldCharType="begin"/>
        </w:r>
        <w:r w:rsidR="00283EB0" w:rsidRPr="00803F48">
          <w:rPr>
            <w:b w:val="0"/>
            <w:bCs w:val="0"/>
            <w:noProof/>
            <w:webHidden/>
            <w:sz w:val="26"/>
            <w:szCs w:val="26"/>
          </w:rPr>
          <w:instrText xml:space="preserve"> PAGEREF _Toc188018441 \h </w:instrText>
        </w:r>
        <w:r w:rsidR="00283EB0" w:rsidRPr="00803F48">
          <w:rPr>
            <w:b w:val="0"/>
            <w:bCs w:val="0"/>
            <w:noProof/>
            <w:webHidden/>
            <w:sz w:val="26"/>
            <w:szCs w:val="26"/>
          </w:rPr>
        </w:r>
        <w:r w:rsidR="00283EB0" w:rsidRPr="00803F48">
          <w:rPr>
            <w:b w:val="0"/>
            <w:bCs w:val="0"/>
            <w:noProof/>
            <w:webHidden/>
            <w:sz w:val="26"/>
            <w:szCs w:val="26"/>
          </w:rPr>
          <w:fldChar w:fldCharType="separate"/>
        </w:r>
        <w:r w:rsidR="007510D6">
          <w:rPr>
            <w:b w:val="0"/>
            <w:bCs w:val="0"/>
            <w:noProof/>
            <w:webHidden/>
            <w:sz w:val="26"/>
            <w:szCs w:val="26"/>
          </w:rPr>
          <w:t>47</w:t>
        </w:r>
        <w:r w:rsidR="00283EB0" w:rsidRPr="00803F48">
          <w:rPr>
            <w:b w:val="0"/>
            <w:bCs w:val="0"/>
            <w:noProof/>
            <w:webHidden/>
            <w:sz w:val="26"/>
            <w:szCs w:val="26"/>
          </w:rPr>
          <w:fldChar w:fldCharType="end"/>
        </w:r>
      </w:hyperlink>
    </w:p>
    <w:p w14:paraId="5A90BF76" w14:textId="383935EE" w:rsidR="00AD59C9" w:rsidRPr="00803F48" w:rsidRDefault="00AD59C9" w:rsidP="00230C15">
      <w:pPr>
        <w:widowControl w:val="0"/>
        <w:tabs>
          <w:tab w:val="left" w:pos="10460"/>
        </w:tabs>
        <w:autoSpaceDE w:val="0"/>
        <w:spacing w:line="360" w:lineRule="auto"/>
        <w:jc w:val="both"/>
        <w:rPr>
          <w:sz w:val="26"/>
          <w:szCs w:val="26"/>
        </w:rPr>
      </w:pPr>
      <w:r w:rsidRPr="00803F48">
        <w:rPr>
          <w:sz w:val="26"/>
          <w:szCs w:val="26"/>
        </w:rPr>
        <w:fldChar w:fldCharType="end"/>
      </w:r>
    </w:p>
    <w:p w14:paraId="49996A23" w14:textId="664817A3" w:rsidR="00AD59C9" w:rsidRDefault="00AD59C9" w:rsidP="00230C15">
      <w:pPr>
        <w:widowControl w:val="0"/>
        <w:tabs>
          <w:tab w:val="left" w:pos="10460"/>
        </w:tabs>
        <w:autoSpaceDE w:val="0"/>
        <w:spacing w:line="360" w:lineRule="auto"/>
        <w:jc w:val="both"/>
        <w:rPr>
          <w:sz w:val="26"/>
          <w:szCs w:val="26"/>
        </w:rPr>
      </w:pPr>
    </w:p>
    <w:p w14:paraId="76BFB935" w14:textId="6BE2910C" w:rsidR="00DC5228" w:rsidRDefault="00DC5228" w:rsidP="00230C15">
      <w:pPr>
        <w:widowControl w:val="0"/>
        <w:tabs>
          <w:tab w:val="left" w:pos="10460"/>
        </w:tabs>
        <w:autoSpaceDE w:val="0"/>
        <w:spacing w:line="360" w:lineRule="auto"/>
        <w:jc w:val="both"/>
        <w:rPr>
          <w:sz w:val="26"/>
          <w:szCs w:val="26"/>
        </w:rPr>
      </w:pPr>
    </w:p>
    <w:p w14:paraId="6DE36122" w14:textId="487B96A0" w:rsidR="00DC5228" w:rsidRDefault="00DC5228" w:rsidP="00230C15">
      <w:pPr>
        <w:widowControl w:val="0"/>
        <w:tabs>
          <w:tab w:val="left" w:pos="10460"/>
        </w:tabs>
        <w:autoSpaceDE w:val="0"/>
        <w:spacing w:line="360" w:lineRule="auto"/>
        <w:jc w:val="both"/>
        <w:rPr>
          <w:sz w:val="26"/>
          <w:szCs w:val="26"/>
        </w:rPr>
      </w:pPr>
    </w:p>
    <w:p w14:paraId="484E5E2D" w14:textId="2F1B5A00" w:rsidR="00DC5228" w:rsidRDefault="00DC5228" w:rsidP="00230C15">
      <w:pPr>
        <w:widowControl w:val="0"/>
        <w:tabs>
          <w:tab w:val="left" w:pos="10460"/>
        </w:tabs>
        <w:autoSpaceDE w:val="0"/>
        <w:spacing w:line="360" w:lineRule="auto"/>
        <w:jc w:val="both"/>
        <w:rPr>
          <w:sz w:val="26"/>
          <w:szCs w:val="26"/>
        </w:rPr>
      </w:pPr>
    </w:p>
    <w:p w14:paraId="475875CF" w14:textId="362BB67E" w:rsidR="00DC5228" w:rsidRDefault="00DC5228" w:rsidP="00230C15">
      <w:pPr>
        <w:widowControl w:val="0"/>
        <w:tabs>
          <w:tab w:val="left" w:pos="10460"/>
        </w:tabs>
        <w:autoSpaceDE w:val="0"/>
        <w:spacing w:line="360" w:lineRule="auto"/>
        <w:jc w:val="both"/>
        <w:rPr>
          <w:sz w:val="26"/>
          <w:szCs w:val="26"/>
        </w:rPr>
      </w:pPr>
    </w:p>
    <w:p w14:paraId="4604CC5A" w14:textId="3F395C3B" w:rsidR="00DC5228" w:rsidRDefault="00DC5228" w:rsidP="00230C15">
      <w:pPr>
        <w:widowControl w:val="0"/>
        <w:tabs>
          <w:tab w:val="left" w:pos="10460"/>
        </w:tabs>
        <w:autoSpaceDE w:val="0"/>
        <w:spacing w:line="360" w:lineRule="auto"/>
        <w:jc w:val="both"/>
        <w:rPr>
          <w:sz w:val="26"/>
          <w:szCs w:val="26"/>
        </w:rPr>
      </w:pPr>
    </w:p>
    <w:p w14:paraId="169421FF" w14:textId="45612E73" w:rsidR="00DC5228" w:rsidRDefault="00DC5228" w:rsidP="00230C15">
      <w:pPr>
        <w:widowControl w:val="0"/>
        <w:tabs>
          <w:tab w:val="left" w:pos="10460"/>
        </w:tabs>
        <w:autoSpaceDE w:val="0"/>
        <w:spacing w:line="360" w:lineRule="auto"/>
        <w:jc w:val="both"/>
        <w:rPr>
          <w:sz w:val="26"/>
          <w:szCs w:val="26"/>
        </w:rPr>
      </w:pPr>
    </w:p>
    <w:p w14:paraId="3C3FBFA1" w14:textId="4605F478" w:rsidR="00DC5228" w:rsidRDefault="00DC5228" w:rsidP="00230C15">
      <w:pPr>
        <w:widowControl w:val="0"/>
        <w:tabs>
          <w:tab w:val="left" w:pos="10460"/>
        </w:tabs>
        <w:autoSpaceDE w:val="0"/>
        <w:spacing w:line="360" w:lineRule="auto"/>
        <w:jc w:val="both"/>
        <w:rPr>
          <w:sz w:val="26"/>
          <w:szCs w:val="26"/>
        </w:rPr>
      </w:pPr>
    </w:p>
    <w:p w14:paraId="6D807D07" w14:textId="448BCDAC" w:rsidR="00DC5228" w:rsidRDefault="00DC5228" w:rsidP="00230C15">
      <w:pPr>
        <w:widowControl w:val="0"/>
        <w:tabs>
          <w:tab w:val="left" w:pos="10460"/>
        </w:tabs>
        <w:autoSpaceDE w:val="0"/>
        <w:spacing w:line="360" w:lineRule="auto"/>
        <w:jc w:val="both"/>
        <w:rPr>
          <w:sz w:val="26"/>
          <w:szCs w:val="26"/>
        </w:rPr>
      </w:pPr>
    </w:p>
    <w:p w14:paraId="425E2311" w14:textId="5CF20749" w:rsidR="00DC5228" w:rsidRDefault="00DC5228" w:rsidP="00230C15">
      <w:pPr>
        <w:widowControl w:val="0"/>
        <w:tabs>
          <w:tab w:val="left" w:pos="10460"/>
        </w:tabs>
        <w:autoSpaceDE w:val="0"/>
        <w:spacing w:line="360" w:lineRule="auto"/>
        <w:jc w:val="both"/>
        <w:rPr>
          <w:sz w:val="26"/>
          <w:szCs w:val="26"/>
        </w:rPr>
      </w:pPr>
    </w:p>
    <w:p w14:paraId="4C0E55A8" w14:textId="75657914" w:rsidR="00DC5228" w:rsidRDefault="00DC5228" w:rsidP="00230C15">
      <w:pPr>
        <w:widowControl w:val="0"/>
        <w:tabs>
          <w:tab w:val="left" w:pos="10460"/>
        </w:tabs>
        <w:autoSpaceDE w:val="0"/>
        <w:spacing w:line="360" w:lineRule="auto"/>
        <w:jc w:val="both"/>
        <w:rPr>
          <w:sz w:val="26"/>
          <w:szCs w:val="26"/>
        </w:rPr>
      </w:pPr>
    </w:p>
    <w:p w14:paraId="50E2EC13" w14:textId="7EAE1041" w:rsidR="00DC5228" w:rsidRDefault="00DC5228" w:rsidP="00230C15">
      <w:pPr>
        <w:widowControl w:val="0"/>
        <w:tabs>
          <w:tab w:val="left" w:pos="10460"/>
        </w:tabs>
        <w:autoSpaceDE w:val="0"/>
        <w:spacing w:line="360" w:lineRule="auto"/>
        <w:jc w:val="both"/>
        <w:rPr>
          <w:sz w:val="26"/>
          <w:szCs w:val="26"/>
        </w:rPr>
      </w:pPr>
    </w:p>
    <w:p w14:paraId="76B297A1" w14:textId="77BB9325" w:rsidR="00DC5228" w:rsidRDefault="00DC5228" w:rsidP="00230C15">
      <w:pPr>
        <w:widowControl w:val="0"/>
        <w:tabs>
          <w:tab w:val="left" w:pos="10460"/>
        </w:tabs>
        <w:autoSpaceDE w:val="0"/>
        <w:spacing w:line="360" w:lineRule="auto"/>
        <w:jc w:val="both"/>
        <w:rPr>
          <w:sz w:val="26"/>
          <w:szCs w:val="26"/>
        </w:rPr>
      </w:pPr>
    </w:p>
    <w:p w14:paraId="7208EE25" w14:textId="77777777" w:rsidR="00DC5228" w:rsidRPr="00803F48" w:rsidRDefault="00DC5228" w:rsidP="00230C15">
      <w:pPr>
        <w:widowControl w:val="0"/>
        <w:tabs>
          <w:tab w:val="left" w:pos="10460"/>
        </w:tabs>
        <w:autoSpaceDE w:val="0"/>
        <w:spacing w:line="360" w:lineRule="auto"/>
        <w:jc w:val="both"/>
        <w:rPr>
          <w:sz w:val="26"/>
          <w:szCs w:val="26"/>
        </w:rPr>
      </w:pPr>
    </w:p>
    <w:p w14:paraId="652EB656" w14:textId="791807F0" w:rsidR="00273DD0" w:rsidRPr="0029472D" w:rsidRDefault="00353DCC" w:rsidP="00013B9F">
      <w:pPr>
        <w:pStyle w:val="RGAOpartie"/>
      </w:pPr>
      <w:bookmarkStart w:id="48" w:name="_Toc530307904"/>
      <w:bookmarkStart w:id="49" w:name="_Toc97557025"/>
      <w:bookmarkStart w:id="50" w:name="_Toc188018397"/>
      <w:bookmarkStart w:id="51" w:name="_Toc188018529"/>
      <w:bookmarkStart w:id="52" w:name="RGAO"/>
      <w:r w:rsidRPr="0029472D">
        <w:lastRenderedPageBreak/>
        <w:t>Généralités</w:t>
      </w:r>
      <w:bookmarkEnd w:id="48"/>
      <w:bookmarkEnd w:id="49"/>
      <w:bookmarkEnd w:id="50"/>
      <w:bookmarkEnd w:id="51"/>
    </w:p>
    <w:p w14:paraId="7F0F3473" w14:textId="2FB899E6" w:rsidR="00273DD0" w:rsidRPr="0029472D" w:rsidRDefault="00B776BA" w:rsidP="00013B9F">
      <w:pPr>
        <w:pStyle w:val="RGAOarticles"/>
      </w:pPr>
      <w:bookmarkStart w:id="53" w:name="_Toc530307905"/>
      <w:bookmarkStart w:id="54" w:name="_Toc97557026"/>
      <w:bookmarkStart w:id="55" w:name="_Toc188018398"/>
      <w:bookmarkStart w:id="56" w:name="_Toc188018530"/>
      <w:r w:rsidRPr="0029472D">
        <w:t>Objet de la consultation</w:t>
      </w:r>
      <w:bookmarkEnd w:id="53"/>
      <w:bookmarkEnd w:id="54"/>
      <w:bookmarkEnd w:id="55"/>
      <w:bookmarkEnd w:id="56"/>
      <w:r w:rsidRPr="0029472D">
        <w:t xml:space="preserve"> </w:t>
      </w:r>
    </w:p>
    <w:p w14:paraId="055C2647" w14:textId="7D5569C1" w:rsidR="00273DD0" w:rsidRPr="0029472D" w:rsidRDefault="004E21A8" w:rsidP="00577CC5">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Le</w:t>
      </w:r>
      <w:r w:rsidR="00803F48" w:rsidRPr="00803F48">
        <w:t xml:space="preserve"> 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577CC5">
      <w:pPr>
        <w:widowControl w:val="0"/>
        <w:numPr>
          <w:ilvl w:val="1"/>
          <w:numId w:val="3"/>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577CC5">
      <w:pPr>
        <w:widowControl w:val="0"/>
        <w:numPr>
          <w:ilvl w:val="1"/>
          <w:numId w:val="3"/>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57" w:name="_Toc530307906"/>
      <w:bookmarkStart w:id="58" w:name="_Toc97557027"/>
      <w:bookmarkStart w:id="59" w:name="_Toc188018399"/>
      <w:bookmarkStart w:id="60" w:name="_Toc188018531"/>
      <w:r w:rsidRPr="0029472D">
        <w:t>Financement</w:t>
      </w:r>
      <w:bookmarkEnd w:id="57"/>
      <w:bookmarkEnd w:id="58"/>
      <w:bookmarkEnd w:id="59"/>
      <w:bookmarkEnd w:id="6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61" w:name="_Toc530307907"/>
      <w:bookmarkStart w:id="62" w:name="_Toc97557028"/>
      <w:bookmarkStart w:id="63" w:name="_Toc188018400"/>
      <w:bookmarkStart w:id="64" w:name="_Toc188018532"/>
      <w:r w:rsidRPr="00013B9F">
        <w:t xml:space="preserve">Principes </w:t>
      </w:r>
      <w:bookmarkEnd w:id="61"/>
      <w:r w:rsidRPr="00013B9F">
        <w:t>éthiques</w:t>
      </w:r>
      <w:bookmarkEnd w:id="62"/>
      <w:bookmarkEnd w:id="63"/>
      <w:bookmarkEnd w:id="64"/>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lastRenderedPageBreak/>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013B9F">
      <w:pPr>
        <w:pStyle w:val="RGAOarticles"/>
      </w:pPr>
      <w:bookmarkStart w:id="65" w:name="_Toc530307908"/>
      <w:bookmarkStart w:id="66" w:name="_Toc97557029"/>
      <w:bookmarkStart w:id="67" w:name="_Toc188018401"/>
      <w:bookmarkStart w:id="68" w:name="_Toc188018533"/>
      <w:r w:rsidRPr="0029472D">
        <w:lastRenderedPageBreak/>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65"/>
      <w:bookmarkEnd w:id="66"/>
      <w:bookmarkEnd w:id="67"/>
      <w:bookmarkEnd w:id="68"/>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lastRenderedPageBreak/>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69"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70" w:name="_Hlk523208676"/>
      <w:r w:rsidRPr="0029472D">
        <w:t>.</w:t>
      </w:r>
    </w:p>
    <w:p w14:paraId="75575EC8" w14:textId="5699C14D" w:rsidR="00273DD0" w:rsidRPr="0029472D" w:rsidRDefault="00353DCC" w:rsidP="00013B9F">
      <w:pPr>
        <w:pStyle w:val="RGAOarticles"/>
      </w:pPr>
      <w:bookmarkStart w:id="71" w:name="_Toc530307909"/>
      <w:bookmarkStart w:id="72" w:name="_Toc97557030"/>
      <w:bookmarkStart w:id="73" w:name="_Toc188018402"/>
      <w:bookmarkStart w:id="74" w:name="_Toc188018534"/>
      <w:bookmarkEnd w:id="69"/>
      <w:bookmarkEnd w:id="70"/>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71"/>
      <w:bookmarkEnd w:id="72"/>
      <w:bookmarkEnd w:id="73"/>
      <w:bookmarkEnd w:id="74"/>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75" w:name="_Toc530307910"/>
      <w:bookmarkStart w:id="76" w:name="_Toc97557031"/>
      <w:bookmarkStart w:id="77" w:name="_Toc188018403"/>
      <w:bookmarkStart w:id="78" w:name="_Toc188018535"/>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75"/>
      <w:bookmarkEnd w:id="76"/>
      <w:bookmarkEnd w:id="77"/>
      <w:bookmarkEnd w:id="78"/>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lastRenderedPageBreak/>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79" w:name="_Toc530307911"/>
      <w:bookmarkStart w:id="80" w:name="_Toc97557032"/>
      <w:bookmarkStart w:id="81" w:name="_Toc188018404"/>
      <w:bookmarkStart w:id="82" w:name="_Toc188018536"/>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79"/>
      <w:bookmarkEnd w:id="80"/>
      <w:bookmarkEnd w:id="81"/>
      <w:bookmarkEnd w:id="82"/>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w:t>
      </w:r>
      <w:r w:rsidRPr="0029472D">
        <w:lastRenderedPageBreak/>
        <w:t>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83" w:name="_Toc530307912"/>
      <w:bookmarkStart w:id="84" w:name="_Toc97557033"/>
      <w:bookmarkStart w:id="85" w:name="_Toc188018405"/>
      <w:bookmarkStart w:id="86" w:name="_Toc188018537"/>
      <w:r w:rsidRPr="00013B9F">
        <w:t>Dossier</w:t>
      </w:r>
      <w:r w:rsidR="00B7136A" w:rsidRPr="00013B9F">
        <w:t xml:space="preserve"> </w:t>
      </w:r>
      <w:r w:rsidRPr="00013B9F">
        <w:t>d’Appel</w:t>
      </w:r>
      <w:r w:rsidR="00B7136A" w:rsidRPr="00013B9F">
        <w:t xml:space="preserve"> </w:t>
      </w:r>
      <w:r w:rsidRPr="00013B9F">
        <w:t>d’Offres</w:t>
      </w:r>
      <w:bookmarkEnd w:id="83"/>
      <w:bookmarkEnd w:id="84"/>
      <w:bookmarkEnd w:id="85"/>
      <w:bookmarkEnd w:id="86"/>
    </w:p>
    <w:p w14:paraId="687C2C75" w14:textId="0E114A80" w:rsidR="00273DD0" w:rsidRPr="0029472D" w:rsidRDefault="00353DCC" w:rsidP="00013B9F">
      <w:pPr>
        <w:pStyle w:val="RGAOarticles"/>
      </w:pPr>
      <w:bookmarkStart w:id="87" w:name="_Toc530307913"/>
      <w:bookmarkStart w:id="88" w:name="_Toc97557034"/>
      <w:bookmarkStart w:id="89" w:name="_Toc188018406"/>
      <w:bookmarkStart w:id="90" w:name="_Toc188018538"/>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87"/>
      <w:bookmarkEnd w:id="88"/>
      <w:bookmarkEnd w:id="89"/>
      <w:bookmarkEnd w:id="90"/>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91"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91"/>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260EF0AC"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 xml:space="preserve">de </w:t>
      </w:r>
      <w:r w:rsidR="00143C5F">
        <w:t>lettre commande</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2B61A21F" w:rsidR="00E80048" w:rsidRPr="0029472D" w:rsidRDefault="00E80048" w:rsidP="00E80048">
      <w:pPr>
        <w:widowControl w:val="0"/>
        <w:autoSpaceDE w:val="0"/>
        <w:spacing w:line="360" w:lineRule="auto"/>
        <w:jc w:val="both"/>
        <w:rPr>
          <w:i/>
          <w:iCs/>
        </w:rPr>
      </w:pPr>
      <w:bookmarkStart w:id="92"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5B9546D1"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93" w:name="_Hlk159243329"/>
      <w:r w:rsidRPr="0029472D">
        <w:t xml:space="preserve">la charte </w:t>
      </w:r>
      <w:r w:rsidR="006A0842" w:rsidRPr="0029472D">
        <w:t>d’intégrité</w:t>
      </w:r>
      <w:bookmarkEnd w:id="93"/>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94"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94"/>
      <w:r w:rsidRPr="0029472D">
        <w:t>.</w:t>
      </w:r>
    </w:p>
    <w:bookmarkEnd w:id="92"/>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6228C6F7" w:rsidR="00273DD0" w:rsidRPr="0029472D" w:rsidRDefault="00143C5F" w:rsidP="00013B9F">
      <w:pPr>
        <w:pStyle w:val="RGAOarticles"/>
      </w:pPr>
      <w:bookmarkStart w:id="95" w:name="_Toc530307914"/>
      <w:bookmarkStart w:id="96" w:name="_Toc97557035"/>
      <w:bookmarkStart w:id="97" w:name="_Toc188018407"/>
      <w:bookmarkStart w:id="98" w:name="_Toc188018539"/>
      <w:r w:rsidRPr="0029472D">
        <w:t>Éclaircissements</w:t>
      </w:r>
      <w:r w:rsidR="006E3A4A" w:rsidRPr="0029472D">
        <w:t xml:space="preserve"> </w:t>
      </w:r>
      <w:r w:rsidR="00353DCC" w:rsidRPr="0029472D">
        <w:t>apportés</w:t>
      </w:r>
      <w:r w:rsidR="006E3A4A" w:rsidRPr="0029472D">
        <w:t xml:space="preserve"> </w:t>
      </w:r>
      <w:r w:rsidR="00353DCC" w:rsidRPr="0029472D">
        <w:t>au</w:t>
      </w:r>
      <w:r w:rsidR="006E3A4A" w:rsidRPr="0029472D">
        <w:t xml:space="preserve"> </w:t>
      </w:r>
      <w:r w:rsidR="00353DCC" w:rsidRPr="0029472D">
        <w:t>Dossier d’Appel</w:t>
      </w:r>
      <w:r w:rsidR="006E3A4A" w:rsidRPr="0029472D">
        <w:t xml:space="preserve"> </w:t>
      </w:r>
      <w:r w:rsidR="00353DCC" w:rsidRPr="0029472D">
        <w:t>d’Offres</w:t>
      </w:r>
      <w:r w:rsidR="006E3A4A" w:rsidRPr="0029472D">
        <w:t xml:space="preserve"> </w:t>
      </w:r>
      <w:r w:rsidR="00353DCC" w:rsidRPr="0029472D">
        <w:t>et</w:t>
      </w:r>
      <w:r w:rsidR="006E3A4A" w:rsidRPr="0029472D">
        <w:t xml:space="preserve"> </w:t>
      </w:r>
      <w:r w:rsidR="00603955" w:rsidRPr="0029472D">
        <w:t>R</w:t>
      </w:r>
      <w:r w:rsidR="00353DCC" w:rsidRPr="0029472D">
        <w:t>ecours</w:t>
      </w:r>
      <w:bookmarkEnd w:id="95"/>
      <w:bookmarkEnd w:id="96"/>
      <w:bookmarkEnd w:id="97"/>
      <w:bookmarkEnd w:id="98"/>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99"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99"/>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100" w:name="_Hlk159243008"/>
      <w:r w:rsidR="00C046D0" w:rsidRPr="0029472D">
        <w:rPr>
          <w:rFonts w:ascii="Times New Roman" w:hAnsi="Times New Roman"/>
          <w:sz w:val="24"/>
          <w:szCs w:val="24"/>
        </w:rPr>
        <w:t xml:space="preserve">des décisions ou actes pris </w:t>
      </w:r>
      <w:bookmarkEnd w:id="100"/>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101"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101"/>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102"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102"/>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103" w:name="_Toc530307915"/>
      <w:bookmarkStart w:id="104" w:name="_Toc97557036"/>
      <w:bookmarkStart w:id="105" w:name="_Toc188018408"/>
      <w:bookmarkStart w:id="106" w:name="_Toc188018540"/>
      <w:r w:rsidRPr="0029472D">
        <w:t>Modification du Dossier</w:t>
      </w:r>
      <w:r w:rsidR="00A27FAB" w:rsidRPr="0029472D">
        <w:t xml:space="preserve"> </w:t>
      </w:r>
      <w:r w:rsidRPr="0029472D">
        <w:t>d’Appel d’Offres</w:t>
      </w:r>
      <w:bookmarkEnd w:id="103"/>
      <w:bookmarkEnd w:id="104"/>
      <w:bookmarkEnd w:id="105"/>
      <w:bookmarkEnd w:id="106"/>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107" w:name="_Toc530307916"/>
      <w:bookmarkStart w:id="108" w:name="_Toc97557037"/>
      <w:bookmarkStart w:id="109" w:name="_Toc188018409"/>
      <w:bookmarkStart w:id="110" w:name="_Toc188018541"/>
      <w:r w:rsidRPr="0029472D">
        <w:t>Préparation des offres</w:t>
      </w:r>
      <w:bookmarkEnd w:id="107"/>
      <w:bookmarkEnd w:id="108"/>
      <w:bookmarkEnd w:id="109"/>
      <w:bookmarkEnd w:id="110"/>
    </w:p>
    <w:p w14:paraId="3DC0298E" w14:textId="1E2EEAF1" w:rsidR="00273DD0" w:rsidRPr="0029472D" w:rsidRDefault="00353DCC" w:rsidP="00013B9F">
      <w:pPr>
        <w:pStyle w:val="RGAOarticles"/>
      </w:pPr>
      <w:bookmarkStart w:id="111" w:name="_Toc530307917"/>
      <w:bookmarkStart w:id="112" w:name="_Toc97557038"/>
      <w:bookmarkStart w:id="113" w:name="_Toc188018410"/>
      <w:bookmarkStart w:id="114" w:name="_Toc188018542"/>
      <w:r w:rsidRPr="0029472D">
        <w:t>Frais</w:t>
      </w:r>
      <w:r w:rsidR="009152FA" w:rsidRPr="0029472D">
        <w:t xml:space="preserve"> </w:t>
      </w:r>
      <w:r w:rsidRPr="0029472D">
        <w:t>de</w:t>
      </w:r>
      <w:r w:rsidR="009152FA" w:rsidRPr="0029472D">
        <w:t xml:space="preserve"> </w:t>
      </w:r>
      <w:r w:rsidRPr="0029472D">
        <w:t>soumission</w:t>
      </w:r>
      <w:bookmarkEnd w:id="111"/>
      <w:bookmarkEnd w:id="112"/>
      <w:bookmarkEnd w:id="113"/>
      <w:bookmarkEnd w:id="114"/>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115" w:name="_Toc530307918"/>
      <w:bookmarkStart w:id="116" w:name="_Toc97557039"/>
      <w:bookmarkStart w:id="117" w:name="_Toc188018411"/>
      <w:bookmarkStart w:id="118" w:name="_Toc188018543"/>
      <w:r w:rsidRPr="0029472D">
        <w:t>Langue</w:t>
      </w:r>
      <w:r w:rsidR="00A27FAB" w:rsidRPr="0029472D">
        <w:t xml:space="preserve"> </w:t>
      </w:r>
      <w:r w:rsidRPr="0029472D">
        <w:t>de</w:t>
      </w:r>
      <w:r w:rsidR="00A27FAB" w:rsidRPr="0029472D">
        <w:t xml:space="preserve"> </w:t>
      </w:r>
      <w:r w:rsidRPr="0029472D">
        <w:t>l’offre</w:t>
      </w:r>
      <w:bookmarkEnd w:id="115"/>
      <w:bookmarkEnd w:id="116"/>
      <w:bookmarkEnd w:id="117"/>
      <w:bookmarkEnd w:id="118"/>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119" w:name="_Toc530307919"/>
      <w:bookmarkStart w:id="120" w:name="_Toc97557040"/>
      <w:bookmarkStart w:id="121" w:name="_Toc188018412"/>
      <w:bookmarkStart w:id="122" w:name="_Toc188018544"/>
      <w:r w:rsidRPr="0029472D">
        <w:t>Documents</w:t>
      </w:r>
      <w:r w:rsidR="00A27FAB" w:rsidRPr="0029472D">
        <w:t xml:space="preserve"> </w:t>
      </w:r>
      <w:r w:rsidRPr="0029472D">
        <w:t>constituant</w:t>
      </w:r>
      <w:r w:rsidR="00A27FAB" w:rsidRPr="0029472D">
        <w:t xml:space="preserve"> </w:t>
      </w:r>
      <w:r w:rsidRPr="0029472D">
        <w:t>l’offre</w:t>
      </w:r>
      <w:bookmarkEnd w:id="119"/>
      <w:bookmarkEnd w:id="120"/>
      <w:bookmarkEnd w:id="121"/>
      <w:bookmarkEnd w:id="122"/>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123" w:name="_Hlk159243591"/>
      <w:r w:rsidR="00353DCC" w:rsidRPr="0029472D">
        <w:t>L’échéancier prévisionnel de paiements</w:t>
      </w:r>
      <w:r w:rsidR="0095669C" w:rsidRPr="0029472D">
        <w:t>,</w:t>
      </w:r>
      <w:r w:rsidR="00353DCC" w:rsidRPr="0029472D">
        <w:t xml:space="preserve"> le cas échéant</w:t>
      </w:r>
      <w:bookmarkEnd w:id="123"/>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124" w:name="_Toc530307920"/>
      <w:bookmarkStart w:id="125" w:name="_Toc97557041"/>
      <w:bookmarkStart w:id="126" w:name="_Toc188018413"/>
      <w:bookmarkStart w:id="127" w:name="_Toc188018545"/>
      <w:r w:rsidRPr="0029472D">
        <w:t>Montant</w:t>
      </w:r>
      <w:r w:rsidR="008A7AA5" w:rsidRPr="0029472D">
        <w:t xml:space="preserve"> </w:t>
      </w:r>
      <w:r w:rsidRPr="0029472D">
        <w:t>de</w:t>
      </w:r>
      <w:r w:rsidR="008A7AA5" w:rsidRPr="0029472D">
        <w:t xml:space="preserve"> </w:t>
      </w:r>
      <w:r w:rsidRPr="0029472D">
        <w:t>l’offre</w:t>
      </w:r>
      <w:bookmarkEnd w:id="124"/>
      <w:bookmarkEnd w:id="125"/>
      <w:bookmarkEnd w:id="126"/>
      <w:bookmarkEnd w:id="127"/>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128"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129" w:name="_Hlk159243992"/>
      <w:bookmarkEnd w:id="128"/>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129"/>
    <w:p w14:paraId="7AA8DE3A" w14:textId="5F336869" w:rsidR="00273DD0" w:rsidRPr="0029472D" w:rsidRDefault="00353DCC" w:rsidP="00230C15">
      <w:pPr>
        <w:widowControl w:val="0"/>
        <w:autoSpaceDE w:val="0"/>
        <w:spacing w:after="60" w:line="360" w:lineRule="auto"/>
        <w:jc w:val="both"/>
      </w:pPr>
      <w:r w:rsidRPr="0029472D">
        <w:t xml:space="preserve">14.3. </w:t>
      </w:r>
      <w:bookmarkStart w:id="130"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130"/>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131"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132" w:name="_Hlk159244887"/>
      <w:bookmarkEnd w:id="131"/>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132"/>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133" w:name="_Toc530307921"/>
      <w:bookmarkStart w:id="134" w:name="_Toc97557042"/>
      <w:bookmarkStart w:id="135" w:name="_Toc188018414"/>
      <w:bookmarkStart w:id="136" w:name="_Toc188018546"/>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133"/>
      <w:bookmarkEnd w:id="134"/>
      <w:bookmarkEnd w:id="135"/>
      <w:bookmarkEnd w:id="136"/>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137" w:name="_Toc530307922"/>
      <w:bookmarkStart w:id="138" w:name="_Toc97557043"/>
      <w:bookmarkStart w:id="139" w:name="_Toc188018415"/>
      <w:bookmarkStart w:id="140" w:name="_Toc188018547"/>
      <w:r w:rsidRPr="0029472D">
        <w:t>Validité</w:t>
      </w:r>
      <w:r w:rsidR="00E819B7" w:rsidRPr="0029472D">
        <w:t xml:space="preserve"> </w:t>
      </w:r>
      <w:r w:rsidRPr="0029472D">
        <w:t>des</w:t>
      </w:r>
      <w:r w:rsidR="00E819B7" w:rsidRPr="0029472D">
        <w:t xml:space="preserve"> </w:t>
      </w:r>
      <w:r w:rsidRPr="0029472D">
        <w:t>offres</w:t>
      </w:r>
      <w:bookmarkEnd w:id="137"/>
      <w:bookmarkEnd w:id="138"/>
      <w:bookmarkEnd w:id="139"/>
      <w:bookmarkEnd w:id="140"/>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141" w:name="_Toc530307923"/>
      <w:bookmarkStart w:id="142" w:name="_Toc97557044"/>
      <w:bookmarkStart w:id="143" w:name="_Toc188018416"/>
      <w:bookmarkStart w:id="144" w:name="_Toc188018548"/>
      <w:r w:rsidRPr="0029472D">
        <w:t>Caution</w:t>
      </w:r>
      <w:r w:rsidR="00143F39" w:rsidRPr="0029472D">
        <w:t xml:space="preserve">nement </w:t>
      </w:r>
      <w:r w:rsidRPr="0029472D">
        <w:t>de</w:t>
      </w:r>
      <w:r w:rsidR="00795B16" w:rsidRPr="0029472D">
        <w:t xml:space="preserve"> </w:t>
      </w:r>
      <w:r w:rsidRPr="0029472D">
        <w:t>soumission</w:t>
      </w:r>
      <w:bookmarkEnd w:id="141"/>
      <w:bookmarkEnd w:id="142"/>
      <w:bookmarkEnd w:id="143"/>
      <w:bookmarkEnd w:id="144"/>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145" w:name="_Toc530307924"/>
      <w:bookmarkStart w:id="146" w:name="_Toc97557045"/>
      <w:bookmarkStart w:id="147" w:name="_Toc188018417"/>
      <w:bookmarkStart w:id="148" w:name="_Toc188018549"/>
      <w:r w:rsidRPr="0029472D">
        <w:t>Propositions</w:t>
      </w:r>
      <w:r w:rsidR="00CA2043" w:rsidRPr="0029472D">
        <w:t xml:space="preserve"> </w:t>
      </w:r>
      <w:r w:rsidRPr="0029472D">
        <w:t>variantes</w:t>
      </w:r>
      <w:r w:rsidR="00CA2043" w:rsidRPr="0029472D">
        <w:t xml:space="preserve"> </w:t>
      </w:r>
      <w:r w:rsidRPr="0029472D">
        <w:t>des soumissionnaires</w:t>
      </w:r>
      <w:bookmarkEnd w:id="145"/>
      <w:bookmarkEnd w:id="146"/>
      <w:bookmarkEnd w:id="147"/>
      <w:bookmarkEnd w:id="148"/>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49" w:name="_Toc530307925"/>
      <w:bookmarkStart w:id="150" w:name="_Toc97557046"/>
      <w:bookmarkStart w:id="151" w:name="_Toc188018418"/>
      <w:bookmarkStart w:id="152" w:name="_Toc188018550"/>
      <w:bookmarkStart w:id="153" w:name="_Hlk159247549"/>
      <w:r w:rsidRPr="0029472D">
        <w:t>Réunion préparatoire à l’établissement des offres</w:t>
      </w:r>
      <w:bookmarkEnd w:id="149"/>
      <w:bookmarkEnd w:id="150"/>
      <w:bookmarkEnd w:id="151"/>
      <w:bookmarkEnd w:id="152"/>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54" w:name="_Toc530307926"/>
      <w:bookmarkStart w:id="155" w:name="_Toc97557047"/>
      <w:bookmarkStart w:id="156" w:name="_Toc188018419"/>
      <w:bookmarkStart w:id="157" w:name="_Toc188018551"/>
      <w:bookmarkEnd w:id="153"/>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54"/>
      <w:bookmarkEnd w:id="155"/>
      <w:bookmarkEnd w:id="156"/>
      <w:bookmarkEnd w:id="15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58" w:name="_Toc530307927"/>
      <w:bookmarkStart w:id="159" w:name="_Toc97557048"/>
      <w:bookmarkStart w:id="160" w:name="_Toc188018420"/>
      <w:bookmarkStart w:id="161" w:name="_Toc188018552"/>
      <w:r w:rsidRPr="0029472D">
        <w:t>Dépôt</w:t>
      </w:r>
      <w:r w:rsidR="008803F5" w:rsidRPr="0029472D">
        <w:t xml:space="preserve"> </w:t>
      </w:r>
      <w:r w:rsidRPr="0029472D">
        <w:t>des</w:t>
      </w:r>
      <w:r w:rsidR="008803F5" w:rsidRPr="0029472D">
        <w:t xml:space="preserve"> </w:t>
      </w:r>
      <w:r w:rsidRPr="0029472D">
        <w:t>offres</w:t>
      </w:r>
      <w:bookmarkEnd w:id="158"/>
      <w:bookmarkEnd w:id="159"/>
      <w:bookmarkEnd w:id="160"/>
      <w:bookmarkEnd w:id="161"/>
    </w:p>
    <w:p w14:paraId="0A3F3712" w14:textId="55EE6212" w:rsidR="00273DD0" w:rsidRPr="0029472D" w:rsidRDefault="00353DCC" w:rsidP="00013B9F">
      <w:pPr>
        <w:pStyle w:val="RGAOarticles"/>
      </w:pPr>
      <w:bookmarkStart w:id="162" w:name="_Toc530307928"/>
      <w:bookmarkStart w:id="163" w:name="_Toc97557049"/>
      <w:bookmarkStart w:id="164" w:name="_Toc188018421"/>
      <w:bookmarkStart w:id="165" w:name="_Toc188018553"/>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62"/>
      <w:bookmarkEnd w:id="163"/>
      <w:bookmarkEnd w:id="164"/>
      <w:bookmarkEnd w:id="165"/>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66" w:name="_Toc530307929"/>
      <w:bookmarkStart w:id="167" w:name="_Toc97557050"/>
      <w:bookmarkStart w:id="168" w:name="_Toc188018422"/>
      <w:bookmarkStart w:id="169" w:name="_Toc188018554"/>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66"/>
      <w:r w:rsidR="00C76054" w:rsidRPr="0029472D">
        <w:t xml:space="preserve"> et Mode de soumission</w:t>
      </w:r>
      <w:bookmarkEnd w:id="167"/>
      <w:bookmarkEnd w:id="168"/>
      <w:bookmarkEnd w:id="169"/>
    </w:p>
    <w:p w14:paraId="506E6EB7" w14:textId="2574CB06" w:rsidR="00273DD0" w:rsidRPr="0029472D" w:rsidRDefault="00C76054" w:rsidP="00646A58">
      <w:pPr>
        <w:rPr>
          <w:bCs/>
        </w:rPr>
      </w:pPr>
      <w:bookmarkStart w:id="170" w:name="_Toc97557051"/>
      <w:r w:rsidRPr="0029472D">
        <w:rPr>
          <w:bCs/>
        </w:rPr>
        <w:t>22.1- Date et heure limites de dépôt des offres</w:t>
      </w:r>
      <w:bookmarkEnd w:id="170"/>
      <w:r w:rsidRPr="0029472D">
        <w:rPr>
          <w:bCs/>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71"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71"/>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72" w:name="_Toc530307930"/>
      <w:bookmarkStart w:id="173" w:name="_Toc97557052"/>
      <w:bookmarkStart w:id="174" w:name="_Toc188018423"/>
      <w:bookmarkStart w:id="175" w:name="_Toc188018555"/>
      <w:r w:rsidRPr="0029472D">
        <w:t>Offres</w:t>
      </w:r>
      <w:r w:rsidR="00965941" w:rsidRPr="0029472D">
        <w:t xml:space="preserve"> </w:t>
      </w:r>
      <w:r w:rsidRPr="0029472D">
        <w:t>hors</w:t>
      </w:r>
      <w:r w:rsidR="00965941" w:rsidRPr="0029472D">
        <w:t xml:space="preserve"> </w:t>
      </w:r>
      <w:r w:rsidRPr="0029472D">
        <w:t>délai</w:t>
      </w:r>
      <w:bookmarkEnd w:id="172"/>
      <w:bookmarkEnd w:id="173"/>
      <w:bookmarkEnd w:id="174"/>
      <w:bookmarkEnd w:id="175"/>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76" w:name="_Toc530307931"/>
      <w:bookmarkStart w:id="177" w:name="_Toc97557053"/>
      <w:bookmarkStart w:id="178" w:name="_Toc188018424"/>
      <w:bookmarkStart w:id="179" w:name="_Toc188018556"/>
      <w:r w:rsidRPr="0029472D">
        <w:t>Modification, substitution et retrait des</w:t>
      </w:r>
      <w:r w:rsidR="006D4E5A" w:rsidRPr="0029472D">
        <w:t xml:space="preserve"> </w:t>
      </w:r>
      <w:r w:rsidRPr="0029472D">
        <w:t>offres</w:t>
      </w:r>
      <w:bookmarkEnd w:id="176"/>
      <w:bookmarkEnd w:id="177"/>
      <w:bookmarkEnd w:id="178"/>
      <w:bookmarkEnd w:id="179"/>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80"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80"/>
    </w:p>
    <w:p w14:paraId="4D562DB1" w14:textId="008177AD" w:rsidR="00273DD0" w:rsidRPr="0029472D" w:rsidRDefault="00353DCC" w:rsidP="00013B9F">
      <w:pPr>
        <w:pStyle w:val="RGAOpartie"/>
      </w:pPr>
      <w:bookmarkStart w:id="181" w:name="_Toc530307932"/>
      <w:bookmarkStart w:id="182" w:name="_Toc97557054"/>
      <w:bookmarkStart w:id="183" w:name="_Toc188018425"/>
      <w:bookmarkStart w:id="184" w:name="_Toc188018557"/>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81"/>
      <w:bookmarkEnd w:id="182"/>
      <w:bookmarkEnd w:id="183"/>
      <w:bookmarkEnd w:id="184"/>
    </w:p>
    <w:p w14:paraId="7E23CBAE" w14:textId="64F89F61" w:rsidR="00273DD0" w:rsidRPr="0029472D" w:rsidRDefault="00353DCC" w:rsidP="00013B9F">
      <w:pPr>
        <w:pStyle w:val="RGAOarticles"/>
      </w:pPr>
      <w:bookmarkStart w:id="185" w:name="_Toc530307933"/>
      <w:bookmarkStart w:id="186" w:name="_Toc97557055"/>
      <w:bookmarkStart w:id="187" w:name="_Toc188018426"/>
      <w:bookmarkStart w:id="188" w:name="_Toc188018558"/>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85"/>
      <w:bookmarkEnd w:id="186"/>
      <w:bookmarkEnd w:id="187"/>
      <w:bookmarkEnd w:id="188"/>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89" w:name="_Toc530307934"/>
      <w:bookmarkStart w:id="190" w:name="_Toc97557056"/>
      <w:bookmarkStart w:id="191" w:name="_Toc188018427"/>
      <w:bookmarkStart w:id="192" w:name="_Toc188018559"/>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89"/>
      <w:bookmarkEnd w:id="190"/>
      <w:bookmarkEnd w:id="191"/>
      <w:bookmarkEnd w:id="192"/>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6B595DF9" w:rsidR="00273DD0" w:rsidRPr="0029472D" w:rsidRDefault="00991F9A" w:rsidP="00013B9F">
      <w:pPr>
        <w:pStyle w:val="RGAOarticles"/>
      </w:pPr>
      <w:bookmarkStart w:id="193" w:name="_Toc530307935"/>
      <w:bookmarkStart w:id="194" w:name="_Toc97557057"/>
      <w:bookmarkStart w:id="195" w:name="_Toc188018428"/>
      <w:bookmarkStart w:id="196" w:name="_Toc188018560"/>
      <w:r w:rsidRPr="0029472D">
        <w:t>Éclaircissements</w:t>
      </w:r>
      <w:r w:rsidR="00353DCC" w:rsidRPr="0029472D">
        <w:t xml:space="preserve"> sur les offres et contacts</w:t>
      </w:r>
      <w:r w:rsidR="00AB3456" w:rsidRPr="0029472D">
        <w:t xml:space="preserve"> </w:t>
      </w:r>
      <w:r w:rsidR="00353DCC"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93"/>
      <w:bookmarkEnd w:id="194"/>
      <w:bookmarkEnd w:id="195"/>
      <w:bookmarkEnd w:id="196"/>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97" w:name="_Toc530307936"/>
      <w:bookmarkStart w:id="198" w:name="_Toc97557058"/>
      <w:bookmarkStart w:id="199" w:name="_Toc188018429"/>
      <w:bookmarkStart w:id="200" w:name="_Toc188018561"/>
      <w:r w:rsidRPr="0029472D">
        <w:t>Détermination de la conformité des offres</w:t>
      </w:r>
      <w:r w:rsidR="00EC7238" w:rsidRPr="0029472D">
        <w:t xml:space="preserve"> </w:t>
      </w:r>
      <w:bookmarkStart w:id="201" w:name="_Hlk159250639"/>
      <w:r w:rsidR="00EC7238" w:rsidRPr="0029472D">
        <w:t>et évaluation au plan technique</w:t>
      </w:r>
      <w:bookmarkEnd w:id="197"/>
      <w:bookmarkEnd w:id="198"/>
      <w:bookmarkEnd w:id="199"/>
      <w:bookmarkEnd w:id="200"/>
      <w:bookmarkEnd w:id="20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1D5C8F05" w:rsidR="006401F9" w:rsidRPr="0029472D" w:rsidRDefault="002173A8">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Examinera</w:t>
      </w:r>
      <w:r w:rsidR="00C27AEC" w:rsidRPr="0029472D">
        <w:rPr>
          <w:rFonts w:ascii="Times New Roman" w:hAnsi="Times New Roman"/>
          <w:spacing w:val="1"/>
          <w:sz w:val="24"/>
          <w:szCs w:val="24"/>
        </w:rPr>
        <w:t xml:space="preserve"> </w:t>
      </w:r>
      <w:r w:rsidR="00C27AEC" w:rsidRPr="0029472D">
        <w:rPr>
          <w:rFonts w:ascii="Times New Roman" w:hAnsi="Times New Roman"/>
          <w:sz w:val="24"/>
          <w:szCs w:val="24"/>
        </w:rPr>
        <w:t>l’offre</w:t>
      </w:r>
      <w:r w:rsidR="00336C20" w:rsidRPr="0029472D">
        <w:rPr>
          <w:rFonts w:ascii="Times New Roman" w:hAnsi="Times New Roman"/>
          <w:sz w:val="24"/>
          <w:szCs w:val="24"/>
        </w:rPr>
        <w:t xml:space="preserve"> </w:t>
      </w:r>
      <w:r w:rsidR="00C27AEC" w:rsidRPr="0029472D">
        <w:rPr>
          <w:rFonts w:ascii="Times New Roman" w:hAnsi="Times New Roman"/>
          <w:sz w:val="24"/>
          <w:szCs w:val="24"/>
        </w:rPr>
        <w:t>pour</w:t>
      </w:r>
      <w:r w:rsidR="00336C20" w:rsidRPr="0029472D">
        <w:rPr>
          <w:rFonts w:ascii="Times New Roman" w:hAnsi="Times New Roman"/>
          <w:sz w:val="24"/>
          <w:szCs w:val="24"/>
        </w:rPr>
        <w:t xml:space="preserve"> </w:t>
      </w:r>
      <w:r w:rsidR="00C27AEC" w:rsidRPr="0029472D">
        <w:rPr>
          <w:rFonts w:ascii="Times New Roman" w:hAnsi="Times New Roman"/>
          <w:sz w:val="24"/>
          <w:szCs w:val="24"/>
        </w:rPr>
        <w:t>confirmer</w:t>
      </w:r>
      <w:r w:rsidR="00336C20" w:rsidRPr="0029472D">
        <w:rPr>
          <w:rFonts w:ascii="Times New Roman" w:hAnsi="Times New Roman"/>
          <w:sz w:val="24"/>
          <w:szCs w:val="24"/>
        </w:rPr>
        <w:t xml:space="preserve"> </w:t>
      </w:r>
      <w:r w:rsidR="00C27AEC" w:rsidRPr="0029472D">
        <w:rPr>
          <w:rFonts w:ascii="Times New Roman" w:hAnsi="Times New Roman"/>
          <w:sz w:val="24"/>
          <w:szCs w:val="24"/>
        </w:rPr>
        <w:t>que</w:t>
      </w:r>
      <w:r w:rsidR="00336C20" w:rsidRPr="0029472D">
        <w:rPr>
          <w:rFonts w:ascii="Times New Roman" w:hAnsi="Times New Roman"/>
          <w:sz w:val="24"/>
          <w:szCs w:val="24"/>
        </w:rPr>
        <w:t xml:space="preserve"> </w:t>
      </w:r>
      <w:r w:rsidR="00C27AEC" w:rsidRPr="0029472D">
        <w:rPr>
          <w:rFonts w:ascii="Times New Roman" w:hAnsi="Times New Roman"/>
          <w:sz w:val="24"/>
          <w:szCs w:val="24"/>
        </w:rPr>
        <w:t>toutes</w:t>
      </w:r>
      <w:r w:rsidR="00336C20" w:rsidRPr="0029472D">
        <w:rPr>
          <w:rFonts w:ascii="Times New Roman" w:hAnsi="Times New Roman"/>
          <w:sz w:val="24"/>
          <w:szCs w:val="24"/>
        </w:rPr>
        <w:t xml:space="preserve"> </w:t>
      </w:r>
      <w:r w:rsidR="00C27AEC" w:rsidRPr="0029472D">
        <w:rPr>
          <w:rFonts w:ascii="Times New Roman" w:hAnsi="Times New Roman"/>
          <w:sz w:val="24"/>
          <w:szCs w:val="24"/>
        </w:rPr>
        <w:t>les</w:t>
      </w:r>
      <w:r w:rsidR="00336C20" w:rsidRPr="0029472D">
        <w:rPr>
          <w:rFonts w:ascii="Times New Roman" w:hAnsi="Times New Roman"/>
          <w:sz w:val="24"/>
          <w:szCs w:val="24"/>
        </w:rPr>
        <w:t xml:space="preserve"> </w:t>
      </w:r>
      <w:r w:rsidR="00C27AEC"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dans</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RPAO</w:t>
      </w:r>
      <w:r w:rsidR="00336C20" w:rsidRPr="0029472D">
        <w:rPr>
          <w:rFonts w:ascii="Times New Roman" w:hAnsi="Times New Roman"/>
          <w:sz w:val="24"/>
          <w:szCs w:val="24"/>
        </w:rPr>
        <w:t xml:space="preserve"> </w:t>
      </w:r>
      <w:r w:rsidR="00C27AEC" w:rsidRPr="0029472D">
        <w:rPr>
          <w:rFonts w:ascii="Times New Roman" w:hAnsi="Times New Roman"/>
          <w:sz w:val="24"/>
          <w:szCs w:val="24"/>
        </w:rPr>
        <w:t>et</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CCAP</w:t>
      </w:r>
      <w:r w:rsidR="00336C20" w:rsidRPr="0029472D">
        <w:rPr>
          <w:rFonts w:ascii="Times New Roman" w:hAnsi="Times New Roman"/>
          <w:sz w:val="24"/>
          <w:szCs w:val="24"/>
        </w:rPr>
        <w:t xml:space="preserve"> </w:t>
      </w:r>
      <w:r w:rsidR="00C27AEC" w:rsidRPr="0029472D">
        <w:rPr>
          <w:rFonts w:ascii="Times New Roman" w:hAnsi="Times New Roman"/>
          <w:sz w:val="24"/>
          <w:szCs w:val="24"/>
        </w:rPr>
        <w:t>ont</w:t>
      </w:r>
      <w:r w:rsidR="00336C20" w:rsidRPr="0029472D">
        <w:rPr>
          <w:rFonts w:ascii="Times New Roman" w:hAnsi="Times New Roman"/>
          <w:sz w:val="24"/>
          <w:szCs w:val="24"/>
        </w:rPr>
        <w:t xml:space="preserve"> </w:t>
      </w:r>
      <w:r w:rsidR="00C27AEC"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par</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00C27AEC" w:rsidRPr="0029472D">
        <w:rPr>
          <w:rFonts w:ascii="Times New Roman" w:hAnsi="Times New Roman"/>
          <w:sz w:val="24"/>
          <w:szCs w:val="24"/>
        </w:rPr>
        <w:t>sans</w:t>
      </w:r>
      <w:r w:rsidR="00336C20" w:rsidRPr="0029472D">
        <w:rPr>
          <w:rFonts w:ascii="Times New Roman" w:hAnsi="Times New Roman"/>
          <w:sz w:val="24"/>
          <w:szCs w:val="24"/>
        </w:rPr>
        <w:t xml:space="preserve"> </w:t>
      </w:r>
      <w:r w:rsidR="00C27AEC" w:rsidRPr="0029472D">
        <w:rPr>
          <w:rFonts w:ascii="Times New Roman" w:hAnsi="Times New Roman"/>
          <w:sz w:val="24"/>
          <w:szCs w:val="24"/>
        </w:rPr>
        <w:t>divergence</w:t>
      </w:r>
      <w:r w:rsidR="00336C20" w:rsidRPr="0029472D">
        <w:rPr>
          <w:rFonts w:ascii="Times New Roman" w:hAnsi="Times New Roman"/>
          <w:sz w:val="24"/>
          <w:szCs w:val="24"/>
        </w:rPr>
        <w:t xml:space="preserve"> </w:t>
      </w:r>
      <w:r w:rsidR="00C27AEC" w:rsidRPr="0029472D">
        <w:rPr>
          <w:rFonts w:ascii="Times New Roman" w:hAnsi="Times New Roman"/>
          <w:sz w:val="24"/>
          <w:szCs w:val="24"/>
        </w:rPr>
        <w:t>ou</w:t>
      </w:r>
      <w:r w:rsidR="00336C20" w:rsidRPr="0029472D">
        <w:rPr>
          <w:rFonts w:ascii="Times New Roman" w:hAnsi="Times New Roman"/>
          <w:sz w:val="24"/>
          <w:szCs w:val="24"/>
        </w:rPr>
        <w:t xml:space="preserve"> </w:t>
      </w:r>
      <w:r w:rsidR="00C27AEC" w:rsidRPr="0029472D">
        <w:rPr>
          <w:rFonts w:ascii="Times New Roman" w:hAnsi="Times New Roman"/>
          <w:sz w:val="24"/>
          <w:szCs w:val="24"/>
        </w:rPr>
        <w:t>réserve</w:t>
      </w:r>
      <w:r w:rsidR="00336C20" w:rsidRPr="0029472D">
        <w:rPr>
          <w:rFonts w:ascii="Times New Roman" w:hAnsi="Times New Roman"/>
          <w:sz w:val="24"/>
          <w:szCs w:val="24"/>
        </w:rPr>
        <w:t xml:space="preserve"> </w:t>
      </w:r>
      <w:r w:rsidR="00C27AEC" w:rsidRPr="0029472D">
        <w:rPr>
          <w:rFonts w:ascii="Times New Roman" w:hAnsi="Times New Roman"/>
          <w:sz w:val="24"/>
          <w:szCs w:val="24"/>
        </w:rPr>
        <w:t>substantielle ;</w:t>
      </w:r>
    </w:p>
    <w:p w14:paraId="6D6B2B4C" w14:textId="77777777" w:rsidR="006401F9" w:rsidRPr="0029472D" w:rsidRDefault="00C27AEC">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202" w:name="_Hlk159250844"/>
      <w:r w:rsidRPr="0029472D">
        <w:t xml:space="preserve">en contradiction </w:t>
      </w:r>
      <w:bookmarkEnd w:id="20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203" w:name="_Toc530307937"/>
      <w:bookmarkStart w:id="204" w:name="_Toc97557059"/>
      <w:bookmarkStart w:id="205" w:name="_Toc188018430"/>
      <w:bookmarkStart w:id="206" w:name="_Toc188018562"/>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203"/>
      <w:bookmarkEnd w:id="204"/>
      <w:bookmarkEnd w:id="205"/>
      <w:bookmarkEnd w:id="206"/>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207" w:name="_Toc530307938"/>
      <w:bookmarkStart w:id="208" w:name="_Toc97557060"/>
      <w:bookmarkStart w:id="209" w:name="_Toc188018431"/>
      <w:bookmarkStart w:id="210" w:name="_Toc188018563"/>
      <w:r w:rsidRPr="0029472D">
        <w:t>Correction</w:t>
      </w:r>
      <w:r w:rsidR="007B679E" w:rsidRPr="0029472D">
        <w:t xml:space="preserve"> </w:t>
      </w:r>
      <w:r w:rsidRPr="0029472D">
        <w:t>des</w:t>
      </w:r>
      <w:r w:rsidR="007B679E" w:rsidRPr="0029472D">
        <w:t xml:space="preserve"> </w:t>
      </w:r>
      <w:r w:rsidRPr="0029472D">
        <w:t>erreurs</w:t>
      </w:r>
      <w:bookmarkEnd w:id="207"/>
      <w:bookmarkEnd w:id="208"/>
      <w:bookmarkEnd w:id="209"/>
      <w:bookmarkEnd w:id="210"/>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211" w:name="_Toc530307939"/>
      <w:bookmarkStart w:id="212" w:name="_Toc97557061"/>
      <w:bookmarkStart w:id="213" w:name="_Toc188018432"/>
      <w:bookmarkStart w:id="214" w:name="_Toc188018564"/>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211"/>
      <w:bookmarkEnd w:id="212"/>
      <w:bookmarkEnd w:id="213"/>
      <w:bookmarkEnd w:id="214"/>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150CF499" w:rsidR="00273DD0" w:rsidRPr="0029472D" w:rsidRDefault="00991F9A" w:rsidP="00013B9F">
      <w:pPr>
        <w:pStyle w:val="RGAOarticles"/>
      </w:pPr>
      <w:bookmarkStart w:id="215" w:name="_Toc530307940"/>
      <w:bookmarkStart w:id="216" w:name="_Toc97557062"/>
      <w:bookmarkStart w:id="217" w:name="_Toc188018433"/>
      <w:bookmarkStart w:id="218" w:name="_Toc188018565"/>
      <w:r w:rsidRPr="0029472D">
        <w:t>Évaluation</w:t>
      </w:r>
      <w:r w:rsidR="00353DCC" w:rsidRPr="0029472D">
        <w:t xml:space="preserve"> et comparaison des offres</w:t>
      </w:r>
      <w:r w:rsidR="007D4048" w:rsidRPr="0029472D">
        <w:t xml:space="preserve"> </w:t>
      </w:r>
      <w:r w:rsidR="00353DCC" w:rsidRPr="0029472D">
        <w:t>au</w:t>
      </w:r>
      <w:r w:rsidR="007D4048" w:rsidRPr="0029472D">
        <w:t xml:space="preserve"> </w:t>
      </w:r>
      <w:r w:rsidR="00353DCC" w:rsidRPr="0029472D">
        <w:t>plan</w:t>
      </w:r>
      <w:r w:rsidR="007D4048" w:rsidRPr="0029472D">
        <w:t xml:space="preserve"> </w:t>
      </w:r>
      <w:r w:rsidR="00353DCC" w:rsidRPr="0029472D">
        <w:t>financier</w:t>
      </w:r>
      <w:bookmarkEnd w:id="215"/>
      <w:bookmarkEnd w:id="216"/>
      <w:bookmarkEnd w:id="217"/>
      <w:bookmarkEnd w:id="218"/>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219"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219"/>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220"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220"/>
      <w:r w:rsidRPr="0029472D">
        <w:rPr>
          <w:spacing w:val="5"/>
        </w:rPr>
        <w:t xml:space="preserve">est </w:t>
      </w:r>
      <w:r w:rsidRPr="0029472D">
        <w:t xml:space="preserve">jugée anormalement basse </w:t>
      </w:r>
      <w:bookmarkStart w:id="221" w:name="_Hlk159259982"/>
      <w:r w:rsidRPr="0029472D">
        <w:t xml:space="preserve">ou est fortement déséquilibrée </w:t>
      </w:r>
      <w:bookmarkEnd w:id="221"/>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lastRenderedPageBreak/>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222" w:name="_Toc530307941"/>
      <w:bookmarkStart w:id="223" w:name="_Toc97557063"/>
      <w:bookmarkStart w:id="224" w:name="_Toc188018434"/>
      <w:bookmarkStart w:id="225" w:name="_Toc188018566"/>
      <w:r w:rsidRPr="0029472D">
        <w:t>Préférence accordée aux soumissionnaires</w:t>
      </w:r>
      <w:r w:rsidR="002810B5" w:rsidRPr="0029472D">
        <w:t xml:space="preserve"> </w:t>
      </w:r>
      <w:r w:rsidRPr="0029472D">
        <w:t>nationaux</w:t>
      </w:r>
      <w:bookmarkEnd w:id="222"/>
      <w:bookmarkEnd w:id="223"/>
      <w:bookmarkEnd w:id="224"/>
      <w:bookmarkEnd w:id="225"/>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pPr>
        <w:pStyle w:val="Paragraphedeliste"/>
        <w:widowControl w:val="0"/>
        <w:numPr>
          <w:ilvl w:val="0"/>
          <w:numId w:val="10"/>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226" w:name="_Toc530307942"/>
      <w:bookmarkStart w:id="227" w:name="_Toc97557064"/>
      <w:bookmarkStart w:id="228" w:name="_Toc188018435"/>
      <w:bookmarkStart w:id="229" w:name="_Toc188018567"/>
      <w:r w:rsidRPr="0029472D">
        <w:t>Attribution</w:t>
      </w:r>
      <w:bookmarkEnd w:id="226"/>
      <w:bookmarkEnd w:id="227"/>
      <w:bookmarkEnd w:id="228"/>
      <w:bookmarkEnd w:id="229"/>
    </w:p>
    <w:p w14:paraId="23928A22" w14:textId="7B9690AA" w:rsidR="00273DD0" w:rsidRPr="0029472D" w:rsidRDefault="00353DCC" w:rsidP="00013B9F">
      <w:pPr>
        <w:pStyle w:val="RGAOarticles"/>
      </w:pPr>
      <w:bookmarkStart w:id="230" w:name="_Toc530307943"/>
      <w:bookmarkStart w:id="231" w:name="_Toc97557065"/>
      <w:bookmarkStart w:id="232" w:name="_Toc188018436"/>
      <w:bookmarkStart w:id="233" w:name="_Toc188018568"/>
      <w:r w:rsidRPr="0029472D">
        <w:t>Attribution</w:t>
      </w:r>
      <w:bookmarkEnd w:id="230"/>
      <w:bookmarkEnd w:id="231"/>
      <w:bookmarkEnd w:id="232"/>
      <w:bookmarkEnd w:id="233"/>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w:t>
      </w:r>
      <w:r w:rsidRPr="0029472D">
        <w:rPr>
          <w:spacing w:val="2"/>
        </w:rPr>
        <w:lastRenderedPageBreak/>
        <w:t xml:space="preserve">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234" w:name="_Toc530307944"/>
      <w:bookmarkStart w:id="235" w:name="_Toc97557066"/>
      <w:bookmarkStart w:id="236" w:name="_Toc188018437"/>
      <w:bookmarkStart w:id="237" w:name="_Toc188018569"/>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234"/>
      <w:bookmarkEnd w:id="235"/>
      <w:bookmarkEnd w:id="236"/>
      <w:bookmarkEnd w:id="237"/>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238" w:name="_Toc530307945"/>
      <w:bookmarkStart w:id="239" w:name="_Toc97557067"/>
      <w:bookmarkStart w:id="240" w:name="_Toc188018438"/>
      <w:bookmarkStart w:id="241" w:name="_Toc188018570"/>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238"/>
      <w:bookmarkEnd w:id="239"/>
      <w:bookmarkEnd w:id="240"/>
      <w:bookmarkEnd w:id="241"/>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242" w:name="_Toc530307946"/>
      <w:bookmarkStart w:id="243" w:name="_Toc97557068"/>
      <w:bookmarkStart w:id="244" w:name="_Toc188018439"/>
      <w:bookmarkStart w:id="245" w:name="_Toc188018571"/>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242"/>
      <w:bookmarkEnd w:id="243"/>
      <w:bookmarkEnd w:id="244"/>
      <w:bookmarkEnd w:id="245"/>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 xml:space="preserve">Toute décision d’attribution d’un marché public par le Maître d’Ouvrage ou le Maître </w:t>
      </w:r>
      <w:r w:rsidR="0053173B" w:rsidRPr="0029472D">
        <w:rPr>
          <w:spacing w:val="5"/>
        </w:rPr>
        <w:lastRenderedPageBreak/>
        <w:t>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246" w:name="_Toc530307947"/>
      <w:bookmarkStart w:id="247" w:name="_Toc97557069"/>
      <w:bookmarkStart w:id="248" w:name="_Toc188018440"/>
      <w:bookmarkStart w:id="249" w:name="_Toc188018572"/>
      <w:r w:rsidRPr="0029472D">
        <w:t>Signature</w:t>
      </w:r>
      <w:r w:rsidR="00BB257D" w:rsidRPr="0029472D">
        <w:t xml:space="preserve"> </w:t>
      </w:r>
      <w:r w:rsidRPr="0029472D">
        <w:t>du</w:t>
      </w:r>
      <w:r w:rsidR="00BB257D" w:rsidRPr="0029472D">
        <w:t xml:space="preserve"> </w:t>
      </w:r>
      <w:r w:rsidRPr="0029472D">
        <w:t>marché</w:t>
      </w:r>
      <w:bookmarkEnd w:id="246"/>
      <w:bookmarkEnd w:id="247"/>
      <w:bookmarkEnd w:id="248"/>
      <w:bookmarkEnd w:id="249"/>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 xml:space="preserve">dans </w:t>
      </w:r>
      <w:r w:rsidRPr="0029472D">
        <w:lastRenderedPageBreak/>
        <w:t>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250" w:name="_Toc530307948"/>
      <w:bookmarkStart w:id="251" w:name="_Toc97557070"/>
      <w:bookmarkStart w:id="252" w:name="_Toc188018441"/>
      <w:bookmarkStart w:id="253" w:name="_Toc188018573"/>
      <w:r w:rsidRPr="0029472D">
        <w:t>Cautionnement</w:t>
      </w:r>
      <w:r w:rsidR="00C234AE" w:rsidRPr="0029472D">
        <w:t xml:space="preserve"> </w:t>
      </w:r>
      <w:r w:rsidRPr="0029472D">
        <w:t>définitif</w:t>
      </w:r>
      <w:bookmarkEnd w:id="250"/>
      <w:bookmarkEnd w:id="251"/>
      <w:bookmarkEnd w:id="252"/>
      <w:bookmarkEnd w:id="253"/>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254" w:name="_Hlk159260200"/>
      <w:r w:rsidRPr="0029472D">
        <w:rPr>
          <w:spacing w:val="2"/>
        </w:rPr>
        <w:t>39.5. Les titulaires d’une lettre-commande peuvent être dispensés de l’obligation de fournir le cautionnement définitif.</w:t>
      </w:r>
    </w:p>
    <w:bookmarkEnd w:id="254"/>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17"/>
          <w:footerReference w:type="default" r:id="rId18"/>
          <w:type w:val="continuous"/>
          <w:pgSz w:w="11900" w:h="16820"/>
          <w:pgMar w:top="1134" w:right="1134" w:bottom="1134" w:left="1134" w:header="720" w:footer="720" w:gutter="0"/>
          <w:cols w:space="720"/>
        </w:sectPr>
      </w:pPr>
    </w:p>
    <w:bookmarkEnd w:id="52"/>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255" w:name="_Toc390335364"/>
      <w:bookmarkStart w:id="256" w:name="_Toc390418123"/>
      <w:bookmarkStart w:id="257" w:name="_Toc97543359"/>
      <w:bookmarkStart w:id="258" w:name="_Toc97557071"/>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50C71A02" w:rsidR="00606A16" w:rsidRDefault="00606A16" w:rsidP="00606A16">
      <w:pPr>
        <w:suppressAutoHyphens w:val="0"/>
        <w:autoSpaceDN/>
        <w:textAlignment w:val="auto"/>
      </w:pPr>
    </w:p>
    <w:p w14:paraId="013D932D" w14:textId="3243CDA9" w:rsidR="00803F48" w:rsidRDefault="00803F48" w:rsidP="00606A16">
      <w:pPr>
        <w:suppressAutoHyphens w:val="0"/>
        <w:autoSpaceDN/>
        <w:textAlignment w:val="auto"/>
      </w:pPr>
    </w:p>
    <w:p w14:paraId="6E359B98" w14:textId="199EFB56" w:rsidR="00803F48" w:rsidRDefault="00803F48" w:rsidP="00606A16">
      <w:pPr>
        <w:suppressAutoHyphens w:val="0"/>
        <w:autoSpaceDN/>
        <w:textAlignment w:val="auto"/>
      </w:pPr>
    </w:p>
    <w:p w14:paraId="031CDDB3" w14:textId="0571CC23" w:rsidR="00803F48" w:rsidRDefault="00803F48" w:rsidP="00606A16">
      <w:pPr>
        <w:suppressAutoHyphens w:val="0"/>
        <w:autoSpaceDN/>
        <w:textAlignment w:val="auto"/>
      </w:pPr>
    </w:p>
    <w:p w14:paraId="79B0FF5B" w14:textId="16413013" w:rsidR="00803F48" w:rsidRDefault="00803F48" w:rsidP="00606A16">
      <w:pPr>
        <w:suppressAutoHyphens w:val="0"/>
        <w:autoSpaceDN/>
        <w:textAlignment w:val="auto"/>
      </w:pPr>
    </w:p>
    <w:p w14:paraId="5DDE145B" w14:textId="2BBFBD87" w:rsidR="00803F48" w:rsidRDefault="00803F48" w:rsidP="00606A16">
      <w:pPr>
        <w:suppressAutoHyphens w:val="0"/>
        <w:autoSpaceDN/>
        <w:textAlignment w:val="auto"/>
      </w:pPr>
    </w:p>
    <w:p w14:paraId="75D6AF0B" w14:textId="48063261" w:rsidR="00803F48" w:rsidRDefault="00803F48" w:rsidP="00606A16">
      <w:pPr>
        <w:suppressAutoHyphens w:val="0"/>
        <w:autoSpaceDN/>
        <w:textAlignment w:val="auto"/>
      </w:pPr>
    </w:p>
    <w:p w14:paraId="30C796F8" w14:textId="77777777" w:rsidR="00803F48" w:rsidRDefault="00803F48"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1972269C" w:rsidR="00606A16" w:rsidRDefault="00606A16" w:rsidP="00606A16">
      <w:pPr>
        <w:suppressAutoHyphens w:val="0"/>
        <w:autoSpaceDN/>
        <w:textAlignment w:val="auto"/>
      </w:pPr>
    </w:p>
    <w:p w14:paraId="4B3FFD1F" w14:textId="77777777" w:rsidR="005C0370" w:rsidRDefault="005C0370"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4D3078AB" w14:textId="2348FBA4" w:rsidR="008D6CE8" w:rsidRPr="0029472D" w:rsidRDefault="00606A16" w:rsidP="00813C0A">
      <w:pPr>
        <w:pStyle w:val="DTAOpices"/>
      </w:pPr>
      <w:bookmarkStart w:id="259" w:name="_Toc187949245"/>
      <w:bookmarkStart w:id="260" w:name="_Toc188018574"/>
      <w:r w:rsidRPr="0029472D">
        <w:t>Pi</w:t>
      </w:r>
      <w:r>
        <w:t>è</w:t>
      </w:r>
      <w:r w:rsidRPr="0029472D">
        <w:t>ce</w:t>
      </w:r>
      <w:r w:rsidR="00DE46B0" w:rsidRPr="0029472D">
        <w:t xml:space="preserve"> n°3</w:t>
      </w:r>
      <w:r w:rsidR="00646A58">
        <w:t xml:space="preserve"> : </w:t>
      </w:r>
      <w:r w:rsidR="00353DCC" w:rsidRPr="0029472D">
        <w:t>Règlement Particulier de l’Appel d’Offres (RPAO)</w:t>
      </w:r>
      <w:bookmarkStart w:id="261" w:name="_Hlk158727780"/>
      <w:bookmarkEnd w:id="255"/>
      <w:bookmarkEnd w:id="256"/>
      <w:bookmarkEnd w:id="257"/>
      <w:bookmarkEnd w:id="258"/>
      <w:bookmarkEnd w:id="259"/>
      <w:bookmarkEnd w:id="260"/>
    </w:p>
    <w:p w14:paraId="5D8C285B" w14:textId="77777777" w:rsidR="005976EC" w:rsidRPr="0029472D" w:rsidRDefault="005976EC" w:rsidP="00646A58">
      <w:pPr>
        <w:pStyle w:val="DTAOpices"/>
        <w:outlineLvl w:val="9"/>
      </w:pPr>
    </w:p>
    <w:p w14:paraId="288FE8CB" w14:textId="77777777" w:rsidR="005976EC" w:rsidRDefault="005976EC" w:rsidP="00646A58">
      <w:pPr>
        <w:pStyle w:val="DTAOpices"/>
        <w:outlineLvl w:val="9"/>
      </w:pPr>
    </w:p>
    <w:p w14:paraId="15758422" w14:textId="77777777" w:rsidR="005976EC" w:rsidRDefault="005976EC" w:rsidP="00646A58">
      <w:pPr>
        <w:pStyle w:val="DTAOpices"/>
        <w:outlineLvl w:val="9"/>
      </w:pPr>
    </w:p>
    <w:p w14:paraId="2D9724F4" w14:textId="77777777" w:rsidR="00CE17BB" w:rsidRDefault="00CE17BB" w:rsidP="00646A58">
      <w:pPr>
        <w:pStyle w:val="DTAOpices"/>
        <w:outlineLvl w:val="9"/>
      </w:pPr>
    </w:p>
    <w:p w14:paraId="0EEB87E9" w14:textId="77777777" w:rsidR="00CE17BB" w:rsidRDefault="00CE17BB" w:rsidP="00646A58">
      <w:pPr>
        <w:pStyle w:val="DTAOpices"/>
        <w:outlineLvl w:val="9"/>
      </w:pPr>
    </w:p>
    <w:p w14:paraId="61020991" w14:textId="77777777" w:rsidR="00CE17BB" w:rsidRDefault="00CE17BB" w:rsidP="00646A58">
      <w:pPr>
        <w:pStyle w:val="DTAOpices"/>
        <w:outlineLvl w:val="9"/>
      </w:pPr>
    </w:p>
    <w:p w14:paraId="7F1F3DFF" w14:textId="77777777" w:rsidR="00CE17BB" w:rsidRDefault="00CE17BB" w:rsidP="00646A58">
      <w:pPr>
        <w:pStyle w:val="DTAOpices"/>
        <w:outlineLvl w:val="9"/>
      </w:pPr>
    </w:p>
    <w:p w14:paraId="770B677E" w14:textId="77777777" w:rsidR="00CE17BB" w:rsidRDefault="00CE17BB" w:rsidP="00646A58">
      <w:pPr>
        <w:pStyle w:val="DTAOpices"/>
        <w:outlineLvl w:val="9"/>
      </w:pPr>
    </w:p>
    <w:p w14:paraId="6926D2DD" w14:textId="77777777" w:rsidR="00CE17BB" w:rsidRDefault="00CE17BB" w:rsidP="00646A58">
      <w:pPr>
        <w:pStyle w:val="DTAOpices"/>
        <w:outlineLvl w:val="9"/>
      </w:pPr>
    </w:p>
    <w:p w14:paraId="37B44DC9" w14:textId="77777777" w:rsidR="00CE17BB" w:rsidRDefault="00CE17BB" w:rsidP="00646A58">
      <w:pPr>
        <w:pStyle w:val="DTAOpices"/>
        <w:outlineLvl w:val="9"/>
      </w:pPr>
    </w:p>
    <w:p w14:paraId="242C1751" w14:textId="77777777" w:rsidR="00CE17BB" w:rsidRDefault="00CE17BB" w:rsidP="00646A58">
      <w:pPr>
        <w:pStyle w:val="DTAOpices"/>
        <w:outlineLvl w:val="9"/>
      </w:pPr>
    </w:p>
    <w:p w14:paraId="40869199" w14:textId="77777777" w:rsidR="00CE17BB" w:rsidRDefault="00CE17BB" w:rsidP="00646A58">
      <w:pPr>
        <w:pStyle w:val="DTAOpices"/>
        <w:outlineLvl w:val="9"/>
      </w:pPr>
    </w:p>
    <w:p w14:paraId="77894E58" w14:textId="77777777" w:rsidR="00CE17BB" w:rsidRDefault="00CE17BB" w:rsidP="00646A58">
      <w:pPr>
        <w:pStyle w:val="DTAOpices"/>
        <w:outlineLvl w:val="9"/>
      </w:pPr>
    </w:p>
    <w:p w14:paraId="412102E8" w14:textId="77777777" w:rsidR="00CE17BB" w:rsidRDefault="00CE17BB" w:rsidP="00646A58">
      <w:pPr>
        <w:pStyle w:val="DTAOpices"/>
        <w:outlineLvl w:val="9"/>
      </w:pPr>
    </w:p>
    <w:p w14:paraId="0E21F8D2" w14:textId="77777777" w:rsidR="00CE17BB" w:rsidRDefault="00CE17BB" w:rsidP="00646A58">
      <w:pPr>
        <w:pStyle w:val="DTAOpices"/>
        <w:outlineLvl w:val="9"/>
      </w:pPr>
    </w:p>
    <w:p w14:paraId="40EABEE1" w14:textId="77777777" w:rsidR="00CE17BB" w:rsidRDefault="00CE17BB" w:rsidP="00646A58">
      <w:pPr>
        <w:pStyle w:val="DTAOpices"/>
        <w:outlineLvl w:val="9"/>
      </w:pPr>
    </w:p>
    <w:p w14:paraId="6CC9FEB4" w14:textId="4782F768" w:rsidR="00CE17BB" w:rsidRDefault="00CE17BB" w:rsidP="00646A58">
      <w:pPr>
        <w:pStyle w:val="DTAOpices"/>
        <w:outlineLvl w:val="9"/>
      </w:pPr>
    </w:p>
    <w:p w14:paraId="065A3963" w14:textId="108E7A30" w:rsidR="00CF082C" w:rsidRDefault="00CF082C" w:rsidP="00646A58">
      <w:pPr>
        <w:pStyle w:val="DTAOpices"/>
        <w:outlineLvl w:val="9"/>
      </w:pPr>
    </w:p>
    <w:p w14:paraId="44F236C3" w14:textId="77777777" w:rsidR="00CF082C" w:rsidRDefault="00CF082C" w:rsidP="00646A58">
      <w:pPr>
        <w:pStyle w:val="DTAOpices"/>
        <w:outlineLvl w:val="9"/>
      </w:pPr>
    </w:p>
    <w:p w14:paraId="78E48066" w14:textId="77777777" w:rsidR="008D6CE8" w:rsidRPr="0029472D" w:rsidRDefault="008D6CE8" w:rsidP="00606A16">
      <w:pPr>
        <w:widowControl w:val="0"/>
        <w:autoSpaceDE w:val="0"/>
        <w:spacing w:line="360" w:lineRule="auto"/>
        <w:jc w:val="both"/>
        <w:rPr>
          <w:color w:val="FFC000" w:themeColor="accent4"/>
        </w:rPr>
      </w:pPr>
    </w:p>
    <w:bookmarkEnd w:id="261"/>
    <w:p w14:paraId="48981661" w14:textId="51071BFD" w:rsidR="00986DB7" w:rsidRPr="00171B32" w:rsidRDefault="00CF082C" w:rsidP="00CF082C">
      <w:pPr>
        <w:pStyle w:val="DTAOtitre"/>
        <w:jc w:val="both"/>
      </w:pPr>
      <w:r>
        <w:lastRenderedPageBreak/>
        <w:t>RèglementParticulierde</w:t>
      </w:r>
      <w:r w:rsidR="00986DB7" w:rsidRPr="00171B32">
        <w:t>l’Appel d’Offres</w:t>
      </w:r>
    </w:p>
    <w:p w14:paraId="0C16E6A8" w14:textId="492E52C5" w:rsidR="00A71427" w:rsidRPr="00EF765F" w:rsidRDefault="00EF765F" w:rsidP="00CF082C">
      <w:pPr>
        <w:widowControl w:val="0"/>
        <w:autoSpaceDE w:val="0"/>
        <w:spacing w:line="360" w:lineRule="auto"/>
        <w:jc w:val="both"/>
        <w:rPr>
          <w:b/>
          <w:sz w:val="22"/>
        </w:rPr>
      </w:pPr>
      <w:r>
        <w:t xml:space="preserve">Le présent appel d’offres a pour objet l’exécution des </w:t>
      </w:r>
      <w:bookmarkStart w:id="262" w:name="_Hlk213947642"/>
      <w:r w:rsidR="005C0370" w:rsidRPr="005C0370">
        <w:rPr>
          <w:b/>
          <w:sz w:val="22"/>
        </w:rPr>
        <w:t>TRAVAUX DE RECONSTRUCTION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w:t>
      </w:r>
      <w:r w:rsidR="005C0370">
        <w:rPr>
          <w:b/>
          <w:sz w:val="22"/>
        </w:rPr>
        <w:t xml:space="preserve"> </w:t>
      </w:r>
      <w:r w:rsidR="000C7DDA">
        <w:rPr>
          <w:b/>
          <w:sz w:val="22"/>
        </w:rPr>
        <w:t>;</w:t>
      </w:r>
      <w:bookmarkEnd w:id="262"/>
    </w:p>
    <w:p w14:paraId="19D98126" w14:textId="30028939"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r w:rsidR="0024013D" w:rsidRPr="0029472D">
        <w:rPr>
          <w:b/>
          <w:bCs/>
        </w:rPr>
        <w:t xml:space="preserve"> </w:t>
      </w:r>
    </w:p>
    <w:p w14:paraId="2AAFB91D" w14:textId="65998EDD" w:rsidR="0029324D" w:rsidRPr="005074E5" w:rsidRDefault="00A524E0" w:rsidP="0029324D">
      <w:pPr>
        <w:widowControl w:val="0"/>
        <w:autoSpaceDE w:val="0"/>
        <w:spacing w:line="360" w:lineRule="auto"/>
        <w:jc w:val="both"/>
      </w:pPr>
      <w:r w:rsidRPr="0029472D">
        <w:t>Les numéros de la première colonne se réfèrent à l</w:t>
      </w:r>
      <w:r w:rsidR="005074E5">
        <w:t>’article correspondant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690276">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5074E5">
        <w:trPr>
          <w:trHeight w:hRule="exact" w:val="440"/>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4B1C13">
        <w:trPr>
          <w:trHeight w:hRule="exact" w:val="4361"/>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76958867" w14:textId="25194F4C" w:rsidR="00A85CAC" w:rsidRPr="00EF765F" w:rsidRDefault="00EF765F" w:rsidP="00EF765F">
            <w:pPr>
              <w:widowControl w:val="0"/>
              <w:autoSpaceDE w:val="0"/>
              <w:spacing w:line="360" w:lineRule="auto"/>
              <w:jc w:val="both"/>
            </w:pPr>
            <w:r w:rsidRPr="005C0370">
              <w:rPr>
                <w:b/>
                <w:bCs/>
              </w:rPr>
              <w:t>Le Maitre d’Ouvrage</w:t>
            </w:r>
            <w:r w:rsidR="003B209F">
              <w:t xml:space="preserve"> </w:t>
            </w:r>
            <w:r w:rsidRPr="00EF765F">
              <w:t xml:space="preserve">est </w:t>
            </w:r>
            <w:r w:rsidRPr="005C0370">
              <w:t>le</w:t>
            </w:r>
            <w:r w:rsidR="005C0370" w:rsidRPr="005C0370">
              <w:t xml:space="preserve"> MAIRE DE LA COMMUNE DE MVENGUE</w:t>
            </w:r>
            <w:r w:rsidR="005C0370">
              <w:t xml:space="preserve"> </w:t>
            </w:r>
          </w:p>
          <w:p w14:paraId="619EBE4B" w14:textId="7ED8B5C2" w:rsidR="00A85CAC" w:rsidRPr="00EF765F" w:rsidRDefault="00EF765F" w:rsidP="00EF765F">
            <w:pPr>
              <w:widowControl w:val="0"/>
              <w:autoSpaceDE w:val="0"/>
              <w:spacing w:line="360" w:lineRule="auto"/>
              <w:jc w:val="both"/>
              <w:rPr>
                <w:sz w:val="22"/>
              </w:rPr>
            </w:pPr>
            <w:r>
              <w:t xml:space="preserve">- </w:t>
            </w:r>
            <w:r w:rsidRPr="00EF765F">
              <w:rPr>
                <w:sz w:val="22"/>
              </w:rPr>
              <w:t>APPEL</w:t>
            </w:r>
            <w:r w:rsidR="005074E5">
              <w:rPr>
                <w:sz w:val="22"/>
              </w:rPr>
              <w:t xml:space="preserve"> D’OFFRES NATIONAL OUVERT N°02</w:t>
            </w:r>
            <w:r w:rsidRPr="00EF765F">
              <w:rPr>
                <w:sz w:val="22"/>
              </w:rPr>
              <w:t>./</w:t>
            </w:r>
            <w:r w:rsidR="003B209F" w:rsidRPr="003B209F">
              <w:rPr>
                <w:sz w:val="22"/>
              </w:rPr>
              <w:t>AONO/</w:t>
            </w:r>
            <w:r w:rsidR="005C0370">
              <w:t xml:space="preserve"> </w:t>
            </w:r>
            <w:r w:rsidR="005C0370" w:rsidRPr="005C0370">
              <w:rPr>
                <w:sz w:val="22"/>
              </w:rPr>
              <w:t xml:space="preserve">COM.MVENGUE/CIPM/SIGAMP/ </w:t>
            </w:r>
            <w:r w:rsidRPr="00EF765F">
              <w:rPr>
                <w:sz w:val="22"/>
              </w:rPr>
              <w:t>/202</w:t>
            </w:r>
            <w:r w:rsidR="003B209F">
              <w:rPr>
                <w:sz w:val="22"/>
              </w:rPr>
              <w:t>6</w:t>
            </w:r>
            <w:r w:rsidR="00AB4AAB">
              <w:rPr>
                <w:sz w:val="22"/>
              </w:rPr>
              <w:t xml:space="preserve"> du 05/02</w:t>
            </w:r>
            <w:r w:rsidR="005074E5">
              <w:rPr>
                <w:sz w:val="22"/>
              </w:rPr>
              <w:t>/2026</w:t>
            </w:r>
            <w:r w:rsidR="005C0370">
              <w:rPr>
                <w:sz w:val="22"/>
              </w:rPr>
              <w:t xml:space="preserve"> </w:t>
            </w:r>
          </w:p>
          <w:p w14:paraId="22684C8B" w14:textId="2A4EEA09"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EF765F">
              <w:rPr>
                <w:rFonts w:ascii="Times New Roman" w:hAnsi="Times New Roman"/>
                <w:sz w:val="24"/>
                <w:szCs w:val="24"/>
              </w:rPr>
              <w:t xml:space="preserve"> lot unique</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4B1C13">
              <w:rPr>
                <w:b/>
                <w:bCs/>
              </w:rPr>
              <w:t>Définition des Travaux :</w:t>
            </w:r>
          </w:p>
          <w:p w14:paraId="4070D832"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56D8AFC6" w14:textId="078916F7" w:rsidR="003B209F" w:rsidRDefault="00D66B95">
            <w:pPr>
              <w:pStyle w:val="CORPSAAO"/>
              <w:numPr>
                <w:ilvl w:val="0"/>
                <w:numId w:val="75"/>
              </w:numPr>
              <w:spacing w:after="0"/>
              <w:ind w:left="720"/>
              <w:rPr>
                <w:rFonts w:ascii="Times New Roman" w:hAnsi="Times New Roman"/>
              </w:rPr>
            </w:pPr>
            <w:r w:rsidRPr="00D66B95">
              <w:rPr>
                <w:rFonts w:ascii="Times New Roman" w:hAnsi="Times New Roman"/>
              </w:rPr>
              <w:t>TRAVAUX PREPARATOIRES</w:t>
            </w:r>
            <w:r>
              <w:rPr>
                <w:rFonts w:ascii="Times New Roman" w:hAnsi="Times New Roman"/>
              </w:rPr>
              <w:t xml:space="preserve"> </w:t>
            </w:r>
            <w:r w:rsidR="003B209F" w:rsidRPr="006F396B">
              <w:rPr>
                <w:rFonts w:ascii="Times New Roman" w:hAnsi="Times New Roman"/>
              </w:rPr>
              <w:t>;</w:t>
            </w:r>
          </w:p>
          <w:p w14:paraId="51DC29C7" w14:textId="28DC8CC1" w:rsidR="003B209F" w:rsidRPr="00576F50" w:rsidRDefault="00D66B95">
            <w:pPr>
              <w:pStyle w:val="CORPSAAO"/>
              <w:numPr>
                <w:ilvl w:val="0"/>
                <w:numId w:val="75"/>
              </w:numPr>
              <w:spacing w:after="0"/>
              <w:ind w:left="-22" w:firstLine="382"/>
              <w:rPr>
                <w:rFonts w:ascii="Times New Roman" w:hAnsi="Times New Roman"/>
              </w:rPr>
            </w:pPr>
            <w:r w:rsidRPr="00D66B95">
              <w:rPr>
                <w:rFonts w:ascii="Times New Roman" w:hAnsi="Times New Roman"/>
              </w:rPr>
              <w:t>NETTOYAGE, TERRASSEMENT ET CHAUSSEE</w:t>
            </w:r>
            <w:r>
              <w:rPr>
                <w:rFonts w:ascii="Times New Roman" w:hAnsi="Times New Roman"/>
              </w:rPr>
              <w:t xml:space="preserve"> </w:t>
            </w:r>
            <w:r w:rsidR="003B209F">
              <w:rPr>
                <w:rFonts w:ascii="Times New Roman" w:hAnsi="Times New Roman"/>
              </w:rPr>
              <w:t>;</w:t>
            </w:r>
          </w:p>
          <w:p w14:paraId="063B91E3" w14:textId="213DB1EB" w:rsidR="003B209F" w:rsidRDefault="00D66B95">
            <w:pPr>
              <w:pStyle w:val="CORPSAAO"/>
              <w:numPr>
                <w:ilvl w:val="0"/>
                <w:numId w:val="75"/>
              </w:numPr>
              <w:spacing w:after="0"/>
              <w:ind w:left="720"/>
              <w:rPr>
                <w:rFonts w:ascii="Times New Roman" w:hAnsi="Times New Roman"/>
              </w:rPr>
            </w:pPr>
            <w:r w:rsidRPr="00D66B95">
              <w:rPr>
                <w:rFonts w:ascii="Times New Roman" w:hAnsi="Times New Roman"/>
              </w:rPr>
              <w:t>OUVRAGE D'ART SIGNALISATION ET EQUIPEMENT DE SECURITE</w:t>
            </w:r>
            <w:r w:rsidRPr="006F396B">
              <w:rPr>
                <w:rFonts w:ascii="Times New Roman" w:hAnsi="Times New Roman"/>
              </w:rPr>
              <w:t xml:space="preserve"> ;</w:t>
            </w:r>
          </w:p>
          <w:p w14:paraId="56BDB29D" w14:textId="70E58AC4" w:rsidR="00D66B95" w:rsidRPr="004B1C13" w:rsidRDefault="00D66B95" w:rsidP="004B1C13">
            <w:pPr>
              <w:pStyle w:val="CORPSAAO"/>
              <w:numPr>
                <w:ilvl w:val="0"/>
                <w:numId w:val="75"/>
              </w:numPr>
              <w:spacing w:after="0"/>
              <w:ind w:left="720"/>
              <w:rPr>
                <w:rFonts w:ascii="Times New Roman" w:hAnsi="Times New Roman"/>
              </w:rPr>
            </w:pPr>
            <w:r w:rsidRPr="00D66B95">
              <w:rPr>
                <w:rFonts w:ascii="Times New Roman" w:hAnsi="Times New Roman"/>
              </w:rPr>
              <w:t>OUVRAGE D'ART</w:t>
            </w:r>
            <w:r>
              <w:rPr>
                <w:rFonts w:ascii="Times New Roman" w:hAnsi="Times New Roman"/>
              </w:rPr>
              <w:t xml:space="preserve">, </w:t>
            </w:r>
            <w:r w:rsidRPr="00D66B95">
              <w:rPr>
                <w:rFonts w:ascii="Times New Roman" w:hAnsi="Times New Roman"/>
              </w:rPr>
              <w:t>ASSAINISSEMENT ET DRAINAGE</w:t>
            </w:r>
            <w:r>
              <w:rPr>
                <w:rFonts w:ascii="Times New Roman" w:hAnsi="Times New Roman"/>
              </w:rPr>
              <w:t>.</w:t>
            </w:r>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CF082C">
        <w:trPr>
          <w:trHeight w:hRule="exact" w:val="1497"/>
          <w:jc w:val="center"/>
        </w:trPr>
        <w:tc>
          <w:tcPr>
            <w:tcW w:w="1271" w:type="dxa"/>
            <w:shd w:val="clear" w:color="auto" w:fill="auto"/>
            <w:tcMar>
              <w:top w:w="0" w:type="dxa"/>
              <w:left w:w="0" w:type="dxa"/>
              <w:bottom w:w="0" w:type="dxa"/>
              <w:right w:w="0" w:type="dxa"/>
            </w:tcMar>
            <w:vAlign w:val="center"/>
          </w:tcPr>
          <w:p w14:paraId="3B22E545" w14:textId="1719924E" w:rsidR="00A85CAC" w:rsidRPr="0029472D" w:rsidRDefault="00A85CAC" w:rsidP="00262ED9">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6CF41853" w14:textId="77777777" w:rsidR="00A85CAC" w:rsidRPr="0029472D" w:rsidRDefault="00A85CAC" w:rsidP="00262ED9">
            <w:pPr>
              <w:widowControl w:val="0"/>
              <w:autoSpaceDE w:val="0"/>
              <w:spacing w:line="360" w:lineRule="auto"/>
              <w:jc w:val="both"/>
            </w:pPr>
            <w:r w:rsidRPr="0029472D">
              <w:t>Le délai prévisionnel d’exécution des travaux est de :</w:t>
            </w:r>
          </w:p>
          <w:p w14:paraId="6B5629A0" w14:textId="1CAB713E" w:rsidR="00A85CAC" w:rsidRPr="004B1C13" w:rsidRDefault="00262ED9" w:rsidP="00262ED9">
            <w:pPr>
              <w:widowControl w:val="0"/>
              <w:autoSpaceDE w:val="0"/>
              <w:spacing w:line="360" w:lineRule="auto"/>
              <w:jc w:val="both"/>
              <w:rPr>
                <w:i/>
                <w:iCs/>
                <w:color w:val="000000" w:themeColor="text1"/>
              </w:rPr>
            </w:pPr>
            <w:r w:rsidRPr="004B1C13">
              <w:rPr>
                <w:i/>
                <w:iCs/>
                <w:color w:val="000000" w:themeColor="text1"/>
              </w:rPr>
              <w:t xml:space="preserve"> (05</w:t>
            </w:r>
            <w:r>
              <w:rPr>
                <w:i/>
                <w:iCs/>
                <w:color w:val="000000" w:themeColor="text1"/>
              </w:rPr>
              <w:t xml:space="preserve"> </w:t>
            </w:r>
            <w:r w:rsidR="004B1C13" w:rsidRPr="004B1C13">
              <w:rPr>
                <w:i/>
                <w:iCs/>
                <w:color w:val="000000" w:themeColor="text1"/>
              </w:rPr>
              <w:t>Cinq</w:t>
            </w:r>
            <w:r w:rsidR="002173A8" w:rsidRPr="004B1C13">
              <w:rPr>
                <w:i/>
                <w:iCs/>
                <w:color w:val="000000" w:themeColor="text1"/>
              </w:rPr>
              <w:t xml:space="preserve"> mois </w:t>
            </w:r>
          </w:p>
          <w:p w14:paraId="6DD77389" w14:textId="37A53DF9" w:rsidR="00A85CAC" w:rsidRPr="0029472D" w:rsidRDefault="00262ED9" w:rsidP="00CF082C">
            <w:pPr>
              <w:pStyle w:val="Retrait1religne"/>
              <w:spacing w:after="0"/>
              <w:ind w:firstLine="0"/>
              <w:rPr>
                <w:rFonts w:ascii="Times New Roman" w:hAnsi="Times New Roman"/>
                <w:szCs w:val="24"/>
                <w:lang w:val="fr-FR"/>
              </w:rPr>
            </w:pPr>
            <w:r>
              <w:rPr>
                <w:rFonts w:ascii="Times New Roman" w:hAnsi="Times New Roman"/>
                <w:b w:val="0"/>
                <w:szCs w:val="24"/>
                <w:lang w:val="fr-FR"/>
              </w:rPr>
              <w:t>Ce délai</w:t>
            </w:r>
            <w:r w:rsidR="00A85CAC" w:rsidRPr="0029472D">
              <w:rPr>
                <w:rFonts w:ascii="Times New Roman" w:hAnsi="Times New Roman"/>
                <w:b w:val="0"/>
                <w:szCs w:val="24"/>
                <w:lang w:val="fr-FR"/>
              </w:rPr>
              <w:t xml:space="preserve"> court à compter de la date de notification de l’</w:t>
            </w:r>
            <w:r w:rsidR="00A85CAC">
              <w:rPr>
                <w:rFonts w:ascii="Times New Roman" w:hAnsi="Times New Roman"/>
                <w:b w:val="0"/>
                <w:szCs w:val="24"/>
                <w:lang w:val="fr-FR"/>
              </w:rPr>
              <w:t>O</w:t>
            </w:r>
            <w:r w:rsidR="00A85CAC" w:rsidRPr="0029472D">
              <w:rPr>
                <w:rFonts w:ascii="Times New Roman" w:hAnsi="Times New Roman"/>
                <w:b w:val="0"/>
                <w:szCs w:val="24"/>
                <w:lang w:val="fr-FR"/>
              </w:rPr>
              <w:t xml:space="preserve">rdre de </w:t>
            </w:r>
            <w:r w:rsidR="00A85CAC">
              <w:rPr>
                <w:rFonts w:ascii="Times New Roman" w:hAnsi="Times New Roman"/>
                <w:b w:val="0"/>
                <w:szCs w:val="24"/>
                <w:lang w:val="fr-FR"/>
              </w:rPr>
              <w:t>S</w:t>
            </w:r>
            <w:r w:rsidR="00A85CAC" w:rsidRPr="0029472D">
              <w:rPr>
                <w:rFonts w:ascii="Times New Roman" w:hAnsi="Times New Roman"/>
                <w:b w:val="0"/>
                <w:szCs w:val="24"/>
                <w:lang w:val="fr-FR"/>
              </w:rPr>
              <w:t>ervice de commencer les travaux.</w:t>
            </w:r>
          </w:p>
        </w:tc>
      </w:tr>
      <w:tr w:rsidR="00A85CAC" w:rsidRPr="0029472D" w14:paraId="15E198AF" w14:textId="77777777" w:rsidTr="00CF082C">
        <w:trPr>
          <w:trHeight w:hRule="exact" w:val="2315"/>
          <w:jc w:val="center"/>
        </w:trPr>
        <w:tc>
          <w:tcPr>
            <w:tcW w:w="1271" w:type="dxa"/>
            <w:shd w:val="clear" w:color="auto" w:fill="auto"/>
            <w:tcMar>
              <w:top w:w="0" w:type="dxa"/>
              <w:left w:w="0" w:type="dxa"/>
              <w:bottom w:w="0" w:type="dxa"/>
              <w:right w:w="0" w:type="dxa"/>
            </w:tcMar>
            <w:vAlign w:val="center"/>
          </w:tcPr>
          <w:p w14:paraId="72863708" w14:textId="45BDFB18" w:rsidR="00A85CAC" w:rsidRPr="0029472D" w:rsidRDefault="00CF082C" w:rsidP="00230C15">
            <w:pPr>
              <w:widowControl w:val="0"/>
              <w:autoSpaceDE w:val="0"/>
              <w:spacing w:line="360" w:lineRule="auto"/>
              <w:jc w:val="center"/>
            </w:pPr>
            <w:r>
              <w:t>1.3</w:t>
            </w:r>
          </w:p>
        </w:tc>
        <w:tc>
          <w:tcPr>
            <w:tcW w:w="8930" w:type="dxa"/>
            <w:shd w:val="clear" w:color="auto" w:fill="auto"/>
            <w:tcMar>
              <w:top w:w="0" w:type="dxa"/>
              <w:left w:w="0" w:type="dxa"/>
              <w:bottom w:w="0" w:type="dxa"/>
              <w:right w:w="0" w:type="dxa"/>
            </w:tcMar>
            <w:vAlign w:val="center"/>
          </w:tcPr>
          <w:p w14:paraId="21FA2EC9" w14:textId="709049FD" w:rsidR="00A85CAC" w:rsidRPr="00262ED9" w:rsidRDefault="00A85CAC" w:rsidP="00262ED9">
            <w:pPr>
              <w:widowControl w:val="0"/>
              <w:autoSpaceDE w:val="0"/>
              <w:spacing w:line="360" w:lineRule="auto"/>
              <w:jc w:val="both"/>
              <w:rPr>
                <w:u w:val="single"/>
              </w:rPr>
            </w:pPr>
            <w:r w:rsidRPr="0029472D">
              <w:t xml:space="preserve">Nom, Object des travaux : </w:t>
            </w:r>
            <w:r w:rsidRPr="00262ED9">
              <w:tab/>
            </w:r>
            <w:r w:rsidR="00D66B95" w:rsidRPr="00262ED9">
              <w:rPr>
                <w:b/>
                <w:bCs/>
                <w:sz w:val="22"/>
                <w:szCs w:val="22"/>
              </w:rPr>
              <w:t>TRAVAUX DE RECONSTRUCTION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w:t>
            </w:r>
            <w:r w:rsidR="003B209F" w:rsidRPr="00262ED9">
              <w:rPr>
                <w:b/>
                <w:bCs/>
              </w:rPr>
              <w:t>,</w:t>
            </w:r>
            <w:r w:rsidR="003B209F" w:rsidRPr="003B209F">
              <w:rPr>
                <w:u w:val="single"/>
              </w:rPr>
              <w:t xml:space="preserve">  </w:t>
            </w:r>
          </w:p>
        </w:tc>
      </w:tr>
      <w:tr w:rsidR="00A85CAC" w:rsidRPr="0029472D" w14:paraId="7417B51F" w14:textId="77777777" w:rsidTr="00D66B95">
        <w:trPr>
          <w:trHeight w:hRule="exact" w:val="1558"/>
          <w:jc w:val="center"/>
        </w:trPr>
        <w:tc>
          <w:tcPr>
            <w:tcW w:w="1271" w:type="dxa"/>
            <w:shd w:val="clear" w:color="auto" w:fill="auto"/>
            <w:tcMar>
              <w:top w:w="0" w:type="dxa"/>
              <w:left w:w="0" w:type="dxa"/>
              <w:bottom w:w="0" w:type="dxa"/>
              <w:right w:w="0" w:type="dxa"/>
            </w:tcMar>
            <w:vAlign w:val="center"/>
          </w:tcPr>
          <w:p w14:paraId="5CB8A6AE" w14:textId="11E0F450" w:rsidR="00A85CAC" w:rsidRPr="0029472D" w:rsidRDefault="00CF082C" w:rsidP="00230C15">
            <w:pPr>
              <w:widowControl w:val="0"/>
              <w:autoSpaceDE w:val="0"/>
              <w:spacing w:line="360" w:lineRule="auto"/>
              <w:jc w:val="center"/>
            </w:pPr>
            <w:r>
              <w:t>1.4</w:t>
            </w:r>
          </w:p>
        </w:tc>
        <w:tc>
          <w:tcPr>
            <w:tcW w:w="8930"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4E7B87DB" w14:textId="1BA38104" w:rsidR="00A85CAC" w:rsidRPr="0029472D" w:rsidRDefault="00A85CAC" w:rsidP="00230C15">
            <w:pPr>
              <w:widowControl w:val="0"/>
              <w:autoSpaceDE w:val="0"/>
              <w:spacing w:line="360" w:lineRule="auto"/>
              <w:jc w:val="both"/>
            </w:pPr>
            <w:r w:rsidRPr="0029472D">
              <w:t xml:space="preserve">Budget : </w:t>
            </w:r>
            <w:r w:rsidR="00D66B95" w:rsidRPr="00D66B95">
              <w:rPr>
                <w:b/>
                <w:bCs/>
              </w:rPr>
              <w:t xml:space="preserve">FONDS ROUTIER EXERCICE </w:t>
            </w:r>
            <w:r w:rsidRPr="0029472D">
              <w:t>…</w:t>
            </w:r>
            <w:r w:rsidR="00991F9A">
              <w:t>202</w:t>
            </w:r>
            <w:r w:rsidR="003B209F">
              <w:t>6</w:t>
            </w:r>
            <w:r w:rsidR="004A53A2">
              <w:t>……</w:t>
            </w:r>
            <w:r w:rsidR="004A53A2" w:rsidRPr="00CF082C">
              <w:rPr>
                <w:color w:val="FF0000"/>
              </w:rPr>
              <w:t>Ligne ………….</w:t>
            </w:r>
          </w:p>
        </w:tc>
      </w:tr>
      <w:tr w:rsidR="00A85CAC" w:rsidRPr="0029472D" w14:paraId="068D24BB" w14:textId="77777777" w:rsidTr="00D66B95">
        <w:trPr>
          <w:trHeight w:val="554"/>
          <w:jc w:val="center"/>
        </w:trPr>
        <w:tc>
          <w:tcPr>
            <w:tcW w:w="1271" w:type="dxa"/>
            <w:shd w:val="clear" w:color="auto" w:fill="auto"/>
            <w:tcMar>
              <w:top w:w="0" w:type="dxa"/>
              <w:left w:w="0" w:type="dxa"/>
              <w:bottom w:w="0" w:type="dxa"/>
              <w:right w:w="0" w:type="dxa"/>
            </w:tcMar>
            <w:vAlign w:val="center"/>
          </w:tcPr>
          <w:p w14:paraId="3F8908E5" w14:textId="773A0AA8"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2B94CD1A" w14:textId="6733713A" w:rsidR="00A85CAC" w:rsidRPr="00CF082C"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002173A8">
              <w:t xml:space="preserve">uvert </w:t>
            </w:r>
          </w:p>
        </w:tc>
      </w:tr>
      <w:tr w:rsidR="00A85CAC" w:rsidRPr="0029472D" w14:paraId="0EE90DFE" w14:textId="77777777" w:rsidTr="00A85CAC">
        <w:trPr>
          <w:trHeight w:hRule="exact" w:val="1308"/>
          <w:jc w:val="center"/>
        </w:trPr>
        <w:tc>
          <w:tcPr>
            <w:tcW w:w="1271" w:type="dxa"/>
            <w:shd w:val="clear" w:color="auto" w:fill="auto"/>
            <w:tcMar>
              <w:top w:w="0" w:type="dxa"/>
              <w:left w:w="0" w:type="dxa"/>
              <w:bottom w:w="0" w:type="dxa"/>
              <w:right w:w="0" w:type="dxa"/>
            </w:tcMar>
            <w:vAlign w:val="center"/>
          </w:tcPr>
          <w:p w14:paraId="6FC6DBF1" w14:textId="2B0685EB" w:rsidR="00A85CAC" w:rsidRPr="0029472D" w:rsidRDefault="00CF082C" w:rsidP="00230C15">
            <w:pPr>
              <w:widowControl w:val="0"/>
              <w:autoSpaceDE w:val="0"/>
              <w:spacing w:line="360" w:lineRule="auto"/>
              <w:jc w:val="center"/>
            </w:pPr>
            <w:r>
              <w:lastRenderedPageBreak/>
              <w:t>3</w:t>
            </w:r>
          </w:p>
        </w:tc>
        <w:tc>
          <w:tcPr>
            <w:tcW w:w="8930" w:type="dxa"/>
            <w:shd w:val="clear" w:color="auto" w:fill="auto"/>
            <w:tcMar>
              <w:top w:w="0" w:type="dxa"/>
              <w:left w:w="0" w:type="dxa"/>
              <w:bottom w:w="0" w:type="dxa"/>
              <w:right w:w="0" w:type="dxa"/>
            </w:tcMar>
            <w:vAlign w:val="center"/>
          </w:tcPr>
          <w:p w14:paraId="3AF0ADBA" w14:textId="77777777" w:rsidR="00A85CAC" w:rsidRPr="0029472D" w:rsidRDefault="00A85CAC" w:rsidP="00230C15">
            <w:pPr>
              <w:widowControl w:val="0"/>
              <w:autoSpaceDE w:val="0"/>
              <w:spacing w:line="360" w:lineRule="auto"/>
              <w:jc w:val="both"/>
            </w:pPr>
            <w:r w:rsidRPr="0029472D">
              <w:t>Provenance des matériaux, matériels et fournitures d’équipement et services.</w:t>
            </w:r>
          </w:p>
          <w:p w14:paraId="3E45981B" w14:textId="3370E31C" w:rsidR="00A85CAC" w:rsidRPr="0029472D" w:rsidRDefault="00A85CAC" w:rsidP="00230C15">
            <w:pPr>
              <w:widowControl w:val="0"/>
              <w:autoSpaceDE w:val="0"/>
              <w:spacing w:line="360" w:lineRule="auto"/>
              <w:jc w:val="both"/>
            </w:pPr>
            <w:r w:rsidRPr="0029472D">
              <w:rPr>
                <w:i/>
                <w:iCs/>
              </w:rPr>
              <w:t xml:space="preserve">Aucun matériau, </w:t>
            </w:r>
            <w:r w:rsidR="00BF08B0">
              <w:rPr>
                <w:i/>
                <w:iCs/>
              </w:rPr>
              <w:t xml:space="preserve">ni </w:t>
            </w:r>
            <w:r w:rsidRPr="0029472D">
              <w:rPr>
                <w:i/>
                <w:iCs/>
              </w:rPr>
              <w:t>matériel</w:t>
            </w:r>
            <w:r w:rsidR="00BF08B0">
              <w:rPr>
                <w:i/>
                <w:iCs/>
              </w:rPr>
              <w:t xml:space="preserve">, </w:t>
            </w:r>
            <w:r w:rsidRPr="0029472D">
              <w:rPr>
                <w:i/>
                <w:iCs/>
              </w:rPr>
              <w:t xml:space="preserve">ni </w:t>
            </w:r>
            <w:r w:rsidR="000C7DDA" w:rsidRPr="0029472D">
              <w:rPr>
                <w:i/>
                <w:iCs/>
              </w:rPr>
              <w:t>fourniture destinée</w:t>
            </w:r>
            <w:r w:rsidRPr="0029472D">
              <w:rPr>
                <w:i/>
                <w:iCs/>
              </w:rPr>
              <w:t xml:space="preserve"> à l’utilisation dans le cadre de </w:t>
            </w:r>
            <w:r w:rsidR="00CD7B5F">
              <w:rPr>
                <w:i/>
                <w:iCs/>
              </w:rPr>
              <w:t>ce projet, ne devra provenir de hors du pays.</w:t>
            </w:r>
          </w:p>
        </w:tc>
      </w:tr>
      <w:tr w:rsidR="00A85CAC" w:rsidRPr="0029472D" w14:paraId="4603792D" w14:textId="77777777" w:rsidTr="00A85CAC">
        <w:trPr>
          <w:trHeight w:val="1193"/>
          <w:jc w:val="center"/>
        </w:trPr>
        <w:tc>
          <w:tcPr>
            <w:tcW w:w="1271" w:type="dxa"/>
            <w:shd w:val="clear" w:color="auto" w:fill="auto"/>
            <w:tcMar>
              <w:top w:w="0" w:type="dxa"/>
              <w:left w:w="0" w:type="dxa"/>
              <w:bottom w:w="0" w:type="dxa"/>
              <w:right w:w="0" w:type="dxa"/>
            </w:tcMar>
            <w:vAlign w:val="center"/>
          </w:tcPr>
          <w:p w14:paraId="1DCA7602" w14:textId="31BE9FC2" w:rsidR="00A85CAC" w:rsidRPr="0029472D" w:rsidRDefault="00CF082C" w:rsidP="00230C15">
            <w:pPr>
              <w:widowControl w:val="0"/>
              <w:autoSpaceDE w:val="0"/>
              <w:spacing w:line="360" w:lineRule="auto"/>
              <w:jc w:val="center"/>
            </w:pPr>
            <w:r>
              <w:t>4.</w:t>
            </w:r>
          </w:p>
        </w:tc>
        <w:tc>
          <w:tcPr>
            <w:tcW w:w="8930" w:type="dxa"/>
            <w:shd w:val="clear" w:color="auto" w:fill="auto"/>
            <w:tcMar>
              <w:top w:w="0" w:type="dxa"/>
              <w:left w:w="0" w:type="dxa"/>
              <w:bottom w:w="0" w:type="dxa"/>
              <w:right w:w="0" w:type="dxa"/>
            </w:tcMar>
            <w:vAlign w:val="center"/>
          </w:tcPr>
          <w:p w14:paraId="46690577" w14:textId="58C68604"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w:t>
            </w:r>
            <w:r w:rsidR="00CD7B5F">
              <w:rPr>
                <w:i/>
              </w:rPr>
              <w:t xml:space="preserve">uf cas </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85CAC">
        <w:trPr>
          <w:jc w:val="center"/>
        </w:trPr>
        <w:tc>
          <w:tcPr>
            <w:tcW w:w="1271" w:type="dxa"/>
            <w:shd w:val="clear" w:color="auto" w:fill="auto"/>
            <w:tcMar>
              <w:top w:w="0" w:type="dxa"/>
              <w:left w:w="0" w:type="dxa"/>
              <w:bottom w:w="0" w:type="dxa"/>
              <w:right w:w="0" w:type="dxa"/>
            </w:tcMar>
            <w:vAlign w:val="center"/>
          </w:tcPr>
          <w:p w14:paraId="0E4C901D" w14:textId="4BD1E085" w:rsidR="00A85CAC" w:rsidRPr="0029472D" w:rsidRDefault="00CF082C" w:rsidP="00230C15">
            <w:pPr>
              <w:widowControl w:val="0"/>
              <w:autoSpaceDE w:val="0"/>
              <w:spacing w:line="360" w:lineRule="auto"/>
              <w:jc w:val="center"/>
            </w:pPr>
            <w:r>
              <w:t>5.</w:t>
            </w:r>
          </w:p>
        </w:tc>
        <w:tc>
          <w:tcPr>
            <w:tcW w:w="8930" w:type="dxa"/>
            <w:shd w:val="clear" w:color="auto" w:fill="auto"/>
            <w:tcMar>
              <w:top w:w="0" w:type="dxa"/>
              <w:left w:w="0" w:type="dxa"/>
              <w:bottom w:w="0" w:type="dxa"/>
              <w:right w:w="0" w:type="dxa"/>
            </w:tcMar>
            <w:vAlign w:val="center"/>
          </w:tcPr>
          <w:p w14:paraId="27B5F94D" w14:textId="74C34A20" w:rsidR="00A85CAC" w:rsidRPr="0029472D" w:rsidRDefault="00CD7B5F" w:rsidP="00230C15">
            <w:pPr>
              <w:widowControl w:val="0"/>
              <w:autoSpaceDE w:val="0"/>
              <w:spacing w:line="360" w:lineRule="auto"/>
              <w:jc w:val="both"/>
            </w:pPr>
            <w:r>
              <w:rPr>
                <w:spacing w:val="2"/>
              </w:rPr>
              <w:t xml:space="preserve">L’Appel d’Offres est ouverte aux entreprises de droit camerounais  </w:t>
            </w:r>
          </w:p>
        </w:tc>
      </w:tr>
      <w:tr w:rsidR="00A85CAC" w:rsidRPr="0029472D" w14:paraId="1B20BB4A" w14:textId="77777777" w:rsidTr="00A85CAC">
        <w:trPr>
          <w:trHeight w:val="2725"/>
          <w:jc w:val="center"/>
        </w:trPr>
        <w:tc>
          <w:tcPr>
            <w:tcW w:w="1271" w:type="dxa"/>
            <w:shd w:val="clear" w:color="auto" w:fill="auto"/>
            <w:tcMar>
              <w:top w:w="0" w:type="dxa"/>
              <w:left w:w="0" w:type="dxa"/>
              <w:bottom w:w="0" w:type="dxa"/>
              <w:right w:w="0" w:type="dxa"/>
            </w:tcMar>
            <w:vAlign w:val="center"/>
          </w:tcPr>
          <w:p w14:paraId="001E1BCC" w14:textId="4484166B" w:rsidR="00A85CAC" w:rsidRPr="0029472D" w:rsidRDefault="00CF082C" w:rsidP="00230C15">
            <w:pPr>
              <w:widowControl w:val="0"/>
              <w:autoSpaceDE w:val="0"/>
              <w:spacing w:line="360" w:lineRule="auto"/>
              <w:jc w:val="center"/>
            </w:pPr>
            <w:r>
              <w:t>6</w:t>
            </w:r>
            <w:r w:rsidR="00A85CAC" w:rsidRPr="0029472D">
              <w:t>.</w:t>
            </w:r>
          </w:p>
        </w:tc>
        <w:tc>
          <w:tcPr>
            <w:tcW w:w="8930" w:type="dxa"/>
            <w:shd w:val="clear" w:color="auto" w:fill="auto"/>
            <w:tcMar>
              <w:top w:w="0" w:type="dxa"/>
              <w:left w:w="0" w:type="dxa"/>
              <w:bottom w:w="0" w:type="dxa"/>
              <w:right w:w="0" w:type="dxa"/>
            </w:tcMar>
            <w:vAlign w:val="center"/>
          </w:tcPr>
          <w:p w14:paraId="79F6EE4C" w14:textId="66401F16" w:rsidR="00A85CAC" w:rsidRPr="00CD7B5F" w:rsidRDefault="00A85CAC" w:rsidP="00CD7B5F">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 au plus [date à insérer, le cas échéant] après la publication de l’Avis d’Appel d’Offres, le service du Maître d’Ouvrage</w:t>
            </w:r>
            <w:r w:rsidR="003B209F">
              <w:rPr>
                <w:rFonts w:eastAsia="Calibri"/>
              </w:rPr>
              <w:t xml:space="preserve"> </w:t>
            </w:r>
            <w:r w:rsidRPr="0029472D">
              <w:rPr>
                <w:rFonts w:eastAsia="Calibri"/>
              </w:rPr>
              <w:t>à conta</w:t>
            </w:r>
            <w:r w:rsidR="002173A8">
              <w:rPr>
                <w:rFonts w:eastAsia="Calibri"/>
              </w:rPr>
              <w:t>cter est le suivant</w:t>
            </w:r>
            <w:r w:rsidR="00CD7B5F">
              <w:rPr>
                <w:rFonts w:eastAsia="Calibri"/>
              </w:rPr>
              <w:t> : tel 694 33 95 73</w:t>
            </w:r>
          </w:p>
          <w:p w14:paraId="129938B2" w14:textId="21B954C1" w:rsidR="00A85CAC" w:rsidRPr="0029472D" w:rsidRDefault="00A85CAC" w:rsidP="00351B78">
            <w:pPr>
              <w:widowControl w:val="0"/>
              <w:tabs>
                <w:tab w:val="left" w:pos="1320"/>
              </w:tabs>
              <w:autoSpaceDE w:val="0"/>
              <w:spacing w:line="360" w:lineRule="auto"/>
              <w:jc w:val="both"/>
              <w:rPr>
                <w:spacing w:val="2"/>
              </w:rPr>
            </w:pPr>
            <w:r w:rsidRPr="0029472D">
              <w:rPr>
                <w:spacing w:val="2"/>
              </w:rPr>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A85CAC">
        <w:trPr>
          <w:jc w:val="center"/>
        </w:trPr>
        <w:tc>
          <w:tcPr>
            <w:tcW w:w="1271" w:type="dxa"/>
            <w:shd w:val="clear" w:color="auto" w:fill="auto"/>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3C8CDD8B" w:rsidR="00A85CAC" w:rsidRPr="0029472D" w:rsidRDefault="00CF082C" w:rsidP="00230C15">
            <w:pPr>
              <w:widowControl w:val="0"/>
              <w:autoSpaceDE w:val="0"/>
              <w:spacing w:line="360" w:lineRule="auto"/>
              <w:jc w:val="center"/>
            </w:pPr>
            <w:r>
              <w:t>7</w:t>
            </w:r>
          </w:p>
        </w:tc>
        <w:tc>
          <w:tcPr>
            <w:tcW w:w="8930" w:type="dxa"/>
            <w:shd w:val="clear" w:color="auto" w:fill="auto"/>
            <w:tcMar>
              <w:top w:w="0" w:type="dxa"/>
              <w:left w:w="0" w:type="dxa"/>
              <w:bottom w:w="0" w:type="dxa"/>
              <w:right w:w="0" w:type="dxa"/>
            </w:tcMar>
            <w:vAlign w:val="center"/>
          </w:tcPr>
          <w:p w14:paraId="504D7DFA" w14:textId="3C4E66A4" w:rsidR="00A85CAC" w:rsidRPr="00CD7B5F" w:rsidRDefault="00A85CAC" w:rsidP="00CD7B5F">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Pr="0029472D">
              <w:rPr>
                <w:i/>
                <w:iCs/>
              </w:rPr>
              <w:t>[service (SIGAMP), numéro</w:t>
            </w:r>
            <w:r w:rsidRPr="0029472D">
              <w:rPr>
                <w:i/>
                <w:iCs/>
                <w:spacing w:val="-12"/>
              </w:rPr>
              <w:t xml:space="preserve"> </w:t>
            </w:r>
            <w:r w:rsidR="00CD7B5F">
              <w:rPr>
                <w:i/>
                <w:iCs/>
              </w:rPr>
              <w:t xml:space="preserve">de tel </w:t>
            </w:r>
            <w:r w:rsidR="002A094D">
              <w:rPr>
                <w:i/>
                <w:iCs/>
              </w:rPr>
              <w:t xml:space="preserve">694339573 ou au </w:t>
            </w:r>
            <w:r w:rsidR="00CD7B5F">
              <w:rPr>
                <w:rStyle w:val="Lienhypertexte"/>
                <w:color w:val="auto"/>
                <w:u w:val="none"/>
              </w:rPr>
              <w:t>site www.</w:t>
            </w:r>
            <w:r w:rsidR="002A094D">
              <w:rPr>
                <w:rStyle w:val="Lienhypertexte"/>
                <w:color w:val="auto"/>
                <w:u w:val="none"/>
              </w:rPr>
              <w:t xml:space="preserve">armp.cm </w:t>
            </w:r>
            <w:r w:rsidRPr="0029472D">
              <w:rPr>
                <w:b/>
                <w:iCs/>
                <w:caps/>
                <w:lang w:val="fr-CM"/>
              </w:rPr>
              <w:t xml:space="preserve"> </w:t>
            </w:r>
          </w:p>
        </w:tc>
      </w:tr>
      <w:tr w:rsidR="00A85CAC" w:rsidRPr="0029472D"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85CAC">
        <w:trPr>
          <w:trHeight w:val="409"/>
          <w:jc w:val="center"/>
        </w:trPr>
        <w:tc>
          <w:tcPr>
            <w:tcW w:w="1271" w:type="dxa"/>
            <w:shd w:val="clear" w:color="auto" w:fill="auto"/>
            <w:tcMar>
              <w:top w:w="0" w:type="dxa"/>
              <w:left w:w="0" w:type="dxa"/>
              <w:bottom w:w="0" w:type="dxa"/>
              <w:right w:w="0" w:type="dxa"/>
            </w:tcMar>
            <w:vAlign w:val="center"/>
          </w:tcPr>
          <w:p w14:paraId="445A10C9" w14:textId="23E83CF0" w:rsidR="00A85CAC" w:rsidRPr="0029472D" w:rsidRDefault="00CF082C" w:rsidP="00230C15">
            <w:pPr>
              <w:widowControl w:val="0"/>
              <w:autoSpaceDE w:val="0"/>
              <w:spacing w:line="360" w:lineRule="auto"/>
              <w:jc w:val="center"/>
            </w:pPr>
            <w:r>
              <w:t>8</w:t>
            </w:r>
          </w:p>
        </w:tc>
        <w:tc>
          <w:tcPr>
            <w:tcW w:w="8930"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991F9A">
        <w:trPr>
          <w:trHeight w:val="439"/>
          <w:jc w:val="center"/>
        </w:trPr>
        <w:tc>
          <w:tcPr>
            <w:tcW w:w="1271" w:type="dxa"/>
            <w:shd w:val="clear" w:color="auto" w:fill="auto"/>
            <w:tcMar>
              <w:top w:w="0" w:type="dxa"/>
              <w:left w:w="0" w:type="dxa"/>
              <w:bottom w:w="0" w:type="dxa"/>
              <w:right w:w="0" w:type="dxa"/>
            </w:tcMar>
            <w:vAlign w:val="center"/>
          </w:tcPr>
          <w:p w14:paraId="055E69B4" w14:textId="39B359A2" w:rsidR="00A85CAC" w:rsidRPr="0029472D" w:rsidRDefault="00CF082C" w:rsidP="00230C15">
            <w:pPr>
              <w:widowControl w:val="0"/>
              <w:autoSpaceDE w:val="0"/>
              <w:spacing w:line="360" w:lineRule="auto"/>
              <w:jc w:val="center"/>
            </w:pPr>
            <w:r>
              <w:t>8</w:t>
            </w:r>
            <w:r w:rsidR="00A85CAC" w:rsidRPr="0029472D">
              <w:t>.1</w:t>
            </w:r>
          </w:p>
        </w:tc>
        <w:tc>
          <w:tcPr>
            <w:tcW w:w="8930"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17F7290B" w:rsidR="00A85CAC" w:rsidRPr="007E5D77" w:rsidRDefault="00297DC2">
            <w:pPr>
              <w:widowControl w:val="0"/>
              <w:numPr>
                <w:ilvl w:val="0"/>
                <w:numId w:val="14"/>
              </w:numPr>
              <w:suppressAutoHyphens w:val="0"/>
              <w:autoSpaceDE w:val="0"/>
              <w:adjustRightInd w:val="0"/>
              <w:ind w:left="421" w:right="55"/>
              <w:jc w:val="both"/>
              <w:textAlignment w:val="auto"/>
              <w:rPr>
                <w:rFonts w:eastAsia="Calibri"/>
                <w:i/>
                <w:iCs/>
                <w:lang w:val="fr-CM"/>
              </w:rPr>
            </w:pPr>
            <w:r>
              <w:rPr>
                <w:i/>
              </w:rPr>
              <w:t xml:space="preserve">La </w:t>
            </w:r>
            <w:r w:rsidRPr="006E511B">
              <w:rPr>
                <w:i/>
              </w:rPr>
              <w:t>cauti</w:t>
            </w:r>
            <w:r w:rsidR="002A094D">
              <w:rPr>
                <w:i/>
              </w:rPr>
              <w:t>on de soumission</w:t>
            </w:r>
            <w:r>
              <w:rPr>
                <w:i/>
              </w:rPr>
              <w:t xml:space="preserve"> </w:t>
            </w:r>
            <w:r w:rsidR="00E476CD">
              <w:rPr>
                <w:i/>
              </w:rPr>
              <w:t xml:space="preserve">et </w:t>
            </w:r>
            <w:r>
              <w:rPr>
                <w:i/>
              </w:rPr>
              <w:t xml:space="preserve">timbrée, </w:t>
            </w:r>
            <w:r w:rsidR="00D01935">
              <w:rPr>
                <w:i/>
              </w:rPr>
              <w:t xml:space="preserve"> d’un montant de </w:t>
            </w:r>
            <w:r w:rsidR="00D66B95" w:rsidRPr="002A094D">
              <w:rPr>
                <w:b/>
                <w:i/>
              </w:rPr>
              <w:t>2</w:t>
            </w:r>
            <w:r w:rsidR="00417D7E" w:rsidRPr="002A094D">
              <w:rPr>
                <w:b/>
                <w:i/>
              </w:rPr>
              <w:t xml:space="preserve"> 000</w:t>
            </w:r>
            <w:r w:rsidR="00D01935" w:rsidRPr="002A094D">
              <w:rPr>
                <w:b/>
                <w:i/>
              </w:rPr>
              <w:t xml:space="preserve"> 0000</w:t>
            </w:r>
            <w:r w:rsidR="00D01935" w:rsidRPr="002A094D">
              <w:rPr>
                <w:i/>
              </w:rPr>
              <w:t xml:space="preserve"> (</w:t>
            </w:r>
            <w:r w:rsidR="00D66B95" w:rsidRPr="002A094D">
              <w:rPr>
                <w:b/>
                <w:i/>
              </w:rPr>
              <w:t>Deux</w:t>
            </w:r>
            <w:r w:rsidR="00417D7E" w:rsidRPr="002A094D">
              <w:rPr>
                <w:b/>
                <w:i/>
              </w:rPr>
              <w:t xml:space="preserve"> </w:t>
            </w:r>
            <w:r w:rsidR="00D01935" w:rsidRPr="002A094D">
              <w:rPr>
                <w:b/>
                <w:i/>
              </w:rPr>
              <w:t>Mill</w:t>
            </w:r>
            <w:r w:rsidR="00417D7E" w:rsidRPr="002A094D">
              <w:rPr>
                <w:b/>
                <w:i/>
              </w:rPr>
              <w:t>ions</w:t>
            </w:r>
            <w:r w:rsidR="00D01935" w:rsidRPr="002A094D">
              <w:rPr>
                <w:i/>
              </w:rPr>
              <w:t>)</w:t>
            </w:r>
            <w:r w:rsidR="002A094D">
              <w:rPr>
                <w:i/>
              </w:rPr>
              <w:t>_francs CFA accompagné</w:t>
            </w:r>
            <w:r w:rsidR="00A85CAC" w:rsidRPr="002A094D">
              <w:rPr>
                <w:i/>
              </w:rPr>
              <w:t xml:space="preserve"> </w:t>
            </w:r>
            <w:r w:rsidR="002A094D">
              <w:rPr>
                <w:i/>
              </w:rPr>
              <w:t xml:space="preserve">du récépissé CDEC </w:t>
            </w:r>
            <w:r w:rsidR="00A85CAC" w:rsidRPr="002A094D">
              <w:rPr>
                <w:i/>
              </w:rPr>
              <w:t>, établi par</w:t>
            </w:r>
            <w:r w:rsidR="00A85CAC" w:rsidRPr="007E5D77">
              <w:rPr>
                <w:i/>
              </w:rPr>
              <w:t xml:space="preserve"> une banque de premier</w:t>
            </w:r>
            <w:r w:rsidR="00C12ED0">
              <w:rPr>
                <w:i/>
              </w:rPr>
              <w:t xml:space="preserve"> ordre ou un organisme </w:t>
            </w:r>
            <w:r w:rsidR="00A85CAC" w:rsidRPr="007E5D77">
              <w:rPr>
                <w:i/>
              </w:rPr>
              <w:t xml:space="preserv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C4A41D" w:rsidR="00A85CAC" w:rsidRPr="0029472D" w:rsidRDefault="00A85CAC">
            <w:pPr>
              <w:widowControl w:val="0"/>
              <w:numPr>
                <w:ilvl w:val="0"/>
                <w:numId w:val="14"/>
              </w:numPr>
              <w:autoSpaceDE w:val="0"/>
              <w:jc w:val="both"/>
              <w:rPr>
                <w:i/>
              </w:rPr>
            </w:pPr>
            <w:r w:rsidRPr="0029472D">
              <w:rPr>
                <w:i/>
              </w:rPr>
              <w:t>L’</w:t>
            </w:r>
            <w:r>
              <w:rPr>
                <w:i/>
              </w:rPr>
              <w:t>A</w:t>
            </w:r>
            <w:r w:rsidRPr="0029472D">
              <w:rPr>
                <w:i/>
              </w:rPr>
              <w:t>ccord de groupement -----------------------(préciser la forme du groupement notarié ou sous seing privé) et spécifiant le mandataire le cas échéant (le Maître d’Ouvrage</w:t>
            </w:r>
            <w:r w:rsidR="00417D7E">
              <w:rPr>
                <w:i/>
              </w:rPr>
              <w:t xml:space="preserve"> délégué</w:t>
            </w:r>
            <w:r w:rsidRPr="0029472D">
              <w:rPr>
                <w:i/>
              </w:rPr>
              <w:t xml:space="preserve"> devra privilégier les groupements solidaires)</w:t>
            </w:r>
            <w:r>
              <w:rPr>
                <w:i/>
              </w:rPr>
              <w:t xml:space="preserve"> </w:t>
            </w:r>
            <w:r w:rsidRPr="0029472D">
              <w:rPr>
                <w:i/>
              </w:rPr>
              <w:t>;</w:t>
            </w:r>
          </w:p>
          <w:p w14:paraId="0502DB14" w14:textId="52DFBCE5" w:rsidR="00A85CAC" w:rsidRPr="0029472D" w:rsidRDefault="00A85CAC">
            <w:pPr>
              <w:widowControl w:val="0"/>
              <w:numPr>
                <w:ilvl w:val="0"/>
                <w:numId w:val="14"/>
              </w:numPr>
              <w:autoSpaceDE w:val="0"/>
              <w:jc w:val="both"/>
            </w:pPr>
            <w:r w:rsidRPr="0029472D">
              <w:rPr>
                <w:i/>
              </w:rPr>
              <w:t xml:space="preserve">Le </w:t>
            </w:r>
            <w:r>
              <w:rPr>
                <w:i/>
              </w:rPr>
              <w:t>P</w:t>
            </w:r>
            <w:r w:rsidRPr="0029472D">
              <w:rPr>
                <w:i/>
              </w:rPr>
              <w:t>ouvoir de signature, le cas échéant ;</w:t>
            </w:r>
          </w:p>
          <w:p w14:paraId="2AD94032" w14:textId="4250FCEA" w:rsidR="00A85CAC" w:rsidRPr="0029472D" w:rsidRDefault="003B77E6">
            <w:pPr>
              <w:widowControl w:val="0"/>
              <w:numPr>
                <w:ilvl w:val="0"/>
                <w:numId w:val="14"/>
              </w:numPr>
              <w:autoSpaceDE w:val="0"/>
              <w:jc w:val="both"/>
              <w:rPr>
                <w:i/>
              </w:rPr>
            </w:pPr>
            <w:r w:rsidRPr="003B77E6">
              <w:rPr>
                <w:i/>
              </w:rPr>
              <w:t>L’attestation</w:t>
            </w:r>
            <w:r w:rsidR="00A85CAC">
              <w:rPr>
                <w:i/>
              </w:rPr>
              <w:t xml:space="preserve"> de Conformité Fiscale</w:t>
            </w:r>
            <w:r w:rsidR="00A85CAC" w:rsidRPr="0029472D">
              <w:rPr>
                <w:i/>
              </w:rPr>
              <w:t xml:space="preserve"> délivrée par l’Administration F</w:t>
            </w:r>
            <w:r w:rsidR="00A85CAC">
              <w:rPr>
                <w:i/>
              </w:rPr>
              <w:t>i</w:t>
            </w:r>
            <w:r w:rsidR="00A85CAC" w:rsidRPr="0029472D">
              <w:rPr>
                <w:i/>
              </w:rPr>
              <w:t>scale</w:t>
            </w:r>
            <w:r w:rsidR="00A85CAC">
              <w:rPr>
                <w:i/>
              </w:rPr>
              <w:t xml:space="preserve"> </w:t>
            </w:r>
            <w:r w:rsidR="00A85CAC" w:rsidRPr="0029472D">
              <w:rPr>
                <w:i/>
              </w:rPr>
              <w:t xml:space="preserve">; </w:t>
            </w:r>
          </w:p>
          <w:p w14:paraId="3EBBD6E4" w14:textId="5D43E591" w:rsidR="00A85CAC" w:rsidRPr="0029472D" w:rsidRDefault="00A85CAC">
            <w:pPr>
              <w:widowControl w:val="0"/>
              <w:numPr>
                <w:ilvl w:val="0"/>
                <w:numId w:val="14"/>
              </w:numPr>
              <w:autoSpaceDE w:val="0"/>
              <w:jc w:val="both"/>
              <w:rPr>
                <w:i/>
              </w:rPr>
            </w:pPr>
            <w:r w:rsidRPr="0029472D">
              <w:rPr>
                <w:i/>
              </w:rPr>
              <w:t xml:space="preserve">Une </w:t>
            </w:r>
            <w:r>
              <w:rPr>
                <w:i/>
              </w:rPr>
              <w:t>A</w:t>
            </w:r>
            <w:r w:rsidRPr="0029472D">
              <w:rPr>
                <w:i/>
              </w:rPr>
              <w:t xml:space="preserve">ttestation de non-faillite établie par le Tribunal de Première Instance ou tout autre document établi par l’institution compétente du pays de résidence du </w:t>
            </w:r>
            <w:r w:rsidRPr="0029472D">
              <w:rPr>
                <w:i/>
              </w:rPr>
              <w:lastRenderedPageBreak/>
              <w:t>soumissionnaire étranger</w:t>
            </w:r>
            <w:r>
              <w:rPr>
                <w:i/>
              </w:rPr>
              <w:t xml:space="preserve"> </w:t>
            </w:r>
            <w:r w:rsidRPr="0029472D">
              <w:rPr>
                <w:i/>
              </w:rPr>
              <w:t>;</w:t>
            </w:r>
          </w:p>
          <w:p w14:paraId="0C7A40BF" w14:textId="10CAD2A2" w:rsidR="00A85CAC" w:rsidRPr="0029472D" w:rsidRDefault="00A85CAC">
            <w:pPr>
              <w:widowControl w:val="0"/>
              <w:numPr>
                <w:ilvl w:val="0"/>
                <w:numId w:val="14"/>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004D039D" w:rsidR="00A85CAC" w:rsidRPr="0029472D" w:rsidRDefault="00A85CAC">
            <w:pPr>
              <w:pStyle w:val="Paragraphedeliste"/>
              <w:numPr>
                <w:ilvl w:val="0"/>
                <w:numId w:val="14"/>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417D7E">
              <w:rPr>
                <w:rFonts w:ascii="Times New Roman" w:eastAsia="Times New Roman" w:hAnsi="Times New Roman"/>
                <w:b/>
                <w:i/>
                <w:sz w:val="24"/>
                <w:szCs w:val="24"/>
                <w:lang w:eastAsia="fr-FR"/>
              </w:rPr>
              <w:t>1</w:t>
            </w:r>
            <w:r w:rsidR="00D66B95">
              <w:rPr>
                <w:rFonts w:ascii="Times New Roman" w:eastAsia="Times New Roman" w:hAnsi="Times New Roman"/>
                <w:b/>
                <w:i/>
                <w:sz w:val="24"/>
                <w:szCs w:val="24"/>
                <w:lang w:eastAsia="fr-FR"/>
              </w:rPr>
              <w:t>0</w:t>
            </w:r>
            <w:r w:rsidR="000C7DDA">
              <w:rPr>
                <w:rFonts w:ascii="Times New Roman" w:eastAsia="Times New Roman" w:hAnsi="Times New Roman"/>
                <w:b/>
                <w:i/>
                <w:sz w:val="24"/>
                <w:szCs w:val="24"/>
                <w:lang w:eastAsia="fr-FR"/>
              </w:rPr>
              <w:t>0</w:t>
            </w:r>
            <w:r w:rsidR="00D01935" w:rsidRPr="00D01935">
              <w:rPr>
                <w:rFonts w:ascii="Times New Roman" w:eastAsia="Times New Roman" w:hAnsi="Times New Roman"/>
                <w:b/>
                <w:i/>
                <w:sz w:val="24"/>
                <w:szCs w:val="24"/>
                <w:lang w:eastAsia="fr-FR"/>
              </w:rPr>
              <w:t> 000</w:t>
            </w:r>
            <w:r w:rsidR="00D01935">
              <w:rPr>
                <w:rFonts w:ascii="Times New Roman" w:eastAsia="Times New Roman" w:hAnsi="Times New Roman"/>
                <w:i/>
                <w:sz w:val="24"/>
                <w:szCs w:val="24"/>
                <w:lang w:eastAsia="fr-FR"/>
              </w:rPr>
              <w:t xml:space="preserve"> (</w:t>
            </w:r>
            <w:r w:rsidR="00417D7E">
              <w:rPr>
                <w:rFonts w:ascii="Times New Roman" w:eastAsia="Times New Roman" w:hAnsi="Times New Roman"/>
                <w:b/>
                <w:i/>
                <w:sz w:val="24"/>
                <w:szCs w:val="24"/>
                <w:lang w:eastAsia="fr-FR"/>
              </w:rPr>
              <w:t xml:space="preserve">Cent </w:t>
            </w:r>
            <w:r w:rsidR="00D01935" w:rsidRPr="00D01935">
              <w:rPr>
                <w:rFonts w:ascii="Times New Roman" w:eastAsia="Times New Roman" w:hAnsi="Times New Roman"/>
                <w:b/>
                <w:i/>
                <w:sz w:val="24"/>
                <w:szCs w:val="24"/>
                <w:lang w:eastAsia="fr-FR"/>
              </w:rPr>
              <w:t>mille</w:t>
            </w:r>
            <w:r w:rsidR="00D01935">
              <w:rPr>
                <w:rFonts w:ascii="Times New Roman" w:eastAsia="Times New Roman" w:hAnsi="Times New Roman"/>
                <w:i/>
                <w:sz w:val="24"/>
                <w:szCs w:val="24"/>
                <w:lang w:eastAsia="fr-FR"/>
              </w:rPr>
              <w:t>). Francs CFA</w:t>
            </w:r>
            <w:r w:rsidRPr="0029472D">
              <w:rPr>
                <w:rFonts w:ascii="Times New Roman" w:eastAsia="Times New Roman" w:hAnsi="Times New Roman"/>
                <w:i/>
                <w:sz w:val="24"/>
                <w:szCs w:val="24"/>
                <w:lang w:eastAsia="fr-FR"/>
              </w:rPr>
              <w:t xml:space="preserve"> payable </w:t>
            </w:r>
            <w:r w:rsidRPr="005E56B5">
              <w:rPr>
                <w:rFonts w:ascii="Times New Roman" w:eastAsia="Times New Roman" w:hAnsi="Times New Roman"/>
                <w:i/>
                <w:sz w:val="24"/>
                <w:szCs w:val="24"/>
                <w:lang w:eastAsia="fr-FR"/>
              </w:rPr>
              <w:t xml:space="preserve">à </w:t>
            </w:r>
            <w:r w:rsidR="00D01935" w:rsidRPr="005E56B5">
              <w:rPr>
                <w:rFonts w:ascii="Times New Roman" w:eastAsia="Times New Roman" w:hAnsi="Times New Roman"/>
                <w:i/>
                <w:sz w:val="24"/>
                <w:szCs w:val="24"/>
                <w:lang w:eastAsia="fr-FR"/>
              </w:rPr>
              <w:t xml:space="preserve">la </w:t>
            </w:r>
            <w:r w:rsidR="00D66B95" w:rsidRPr="005E56B5">
              <w:rPr>
                <w:rFonts w:ascii="Times New Roman" w:eastAsia="Times New Roman" w:hAnsi="Times New Roman"/>
                <w:i/>
                <w:sz w:val="24"/>
                <w:szCs w:val="24"/>
                <w:lang w:eastAsia="fr-FR"/>
              </w:rPr>
              <w:t>recette municipale de MVENGUE</w:t>
            </w:r>
            <w:r w:rsidR="00D01935" w:rsidRPr="00417D7E">
              <w:rPr>
                <w:rFonts w:ascii="Times New Roman" w:eastAsia="Times New Roman" w:hAnsi="Times New Roman"/>
                <w:i/>
                <w:sz w:val="24"/>
                <w:szCs w:val="24"/>
                <w:highlight w:val="yellow"/>
                <w:lang w:eastAsia="fr-FR"/>
              </w:rPr>
              <w:t>.</w:t>
            </w:r>
            <w:r w:rsidRPr="0029472D">
              <w:rPr>
                <w:rFonts w:ascii="Times New Roman" w:eastAsia="Times New Roman" w:hAnsi="Times New Roman"/>
                <w:i/>
                <w:sz w:val="24"/>
                <w:szCs w:val="24"/>
                <w:lang w:eastAsia="fr-FR"/>
              </w:rPr>
              <w:t xml:space="preserve">  </w:t>
            </w:r>
          </w:p>
          <w:p w14:paraId="14CBC6A8" w14:textId="4C79BC6F" w:rsidR="00A85CAC" w:rsidRPr="0029472D" w:rsidRDefault="00A85CAC">
            <w:pPr>
              <w:widowControl w:val="0"/>
              <w:numPr>
                <w:ilvl w:val="0"/>
                <w:numId w:val="14"/>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18874D1D" w:rsidR="00A85CAC" w:rsidRDefault="00A85CAC">
            <w:pPr>
              <w:widowControl w:val="0"/>
              <w:numPr>
                <w:ilvl w:val="0"/>
                <w:numId w:val="14"/>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19A62130" w14:textId="380384A2" w:rsidR="003B77E6" w:rsidRDefault="003B77E6">
            <w:pPr>
              <w:widowControl w:val="0"/>
              <w:numPr>
                <w:ilvl w:val="0"/>
                <w:numId w:val="14"/>
              </w:numPr>
              <w:autoSpaceDE w:val="0"/>
              <w:jc w:val="both"/>
              <w:rPr>
                <w:i/>
              </w:rPr>
            </w:pPr>
            <w:r>
              <w:rPr>
                <w:i/>
              </w:rPr>
              <w:t>L</w:t>
            </w:r>
            <w:r w:rsidRPr="003B77E6">
              <w:rPr>
                <w:i/>
              </w:rPr>
              <w:t>e récépissé de consignation de la caution délivré par la CDEC</w:t>
            </w:r>
            <w:r>
              <w:rPr>
                <w:i/>
              </w:rPr>
              <w:t> ;</w:t>
            </w:r>
          </w:p>
          <w:p w14:paraId="7A041CB4" w14:textId="5521C3FD" w:rsidR="003B77E6" w:rsidRDefault="003B77E6">
            <w:pPr>
              <w:widowControl w:val="0"/>
              <w:numPr>
                <w:ilvl w:val="0"/>
                <w:numId w:val="14"/>
              </w:numPr>
              <w:autoSpaceDE w:val="0"/>
              <w:jc w:val="both"/>
              <w:rPr>
                <w:i/>
              </w:rPr>
            </w:pPr>
            <w:r w:rsidRPr="003B77E6">
              <w:rPr>
                <w:i/>
              </w:rPr>
              <w:t>L’attestation</w:t>
            </w:r>
            <w:r>
              <w:rPr>
                <w:i/>
              </w:rPr>
              <w:t xml:space="preserve"> D`immatriculation ;</w:t>
            </w:r>
          </w:p>
          <w:p w14:paraId="0B6898BB" w14:textId="13689A4C" w:rsidR="003B77E6" w:rsidRPr="0029472D" w:rsidRDefault="003B77E6">
            <w:pPr>
              <w:widowControl w:val="0"/>
              <w:numPr>
                <w:ilvl w:val="0"/>
                <w:numId w:val="14"/>
              </w:numPr>
              <w:autoSpaceDE w:val="0"/>
              <w:jc w:val="both"/>
              <w:rPr>
                <w:i/>
              </w:rPr>
            </w:pPr>
            <w:r>
              <w:rPr>
                <w:i/>
              </w:rPr>
              <w:t>Le registre de Commerce ;</w:t>
            </w:r>
          </w:p>
          <w:p w14:paraId="7941C21D" w14:textId="0DEB89D7" w:rsidR="00A85CAC" w:rsidRPr="003B77E6" w:rsidRDefault="003B77E6">
            <w:pPr>
              <w:pStyle w:val="Paragraphedeliste"/>
              <w:numPr>
                <w:ilvl w:val="0"/>
                <w:numId w:val="14"/>
              </w:numPr>
              <w:rPr>
                <w:rFonts w:ascii="Times New Roman" w:eastAsia="Times New Roman" w:hAnsi="Times New Roman"/>
                <w:i/>
                <w:sz w:val="24"/>
                <w:szCs w:val="24"/>
                <w:lang w:eastAsia="fr-FR"/>
              </w:rPr>
            </w:pPr>
            <w:r w:rsidRPr="003B77E6">
              <w:rPr>
                <w:rFonts w:ascii="Times New Roman" w:eastAsia="Times New Roman" w:hAnsi="Times New Roman"/>
                <w:i/>
                <w:sz w:val="24"/>
                <w:szCs w:val="24"/>
                <w:lang w:eastAsia="fr-FR"/>
              </w:rPr>
              <w:t>La copie certifiée de l’attestation de catégorisation ou le récépissé de dépôt de la demande de catégorisation.</w:t>
            </w:r>
          </w:p>
          <w:p w14:paraId="4E71EBA2" w14:textId="77777777" w:rsidR="004A53A2" w:rsidRDefault="004A53A2" w:rsidP="007E5D77">
            <w:pPr>
              <w:widowControl w:val="0"/>
              <w:autoSpaceDE w:val="0"/>
              <w:ind w:left="360"/>
              <w:jc w:val="both"/>
              <w:rPr>
                <w:i/>
              </w:rPr>
            </w:pPr>
          </w:p>
          <w:p w14:paraId="7BC98251" w14:textId="458F78C9" w:rsidR="003B77E6" w:rsidRDefault="003B77E6" w:rsidP="007E5D77">
            <w:pPr>
              <w:widowControl w:val="0"/>
              <w:autoSpaceDE w:val="0"/>
              <w:ind w:left="360"/>
              <w:jc w:val="both"/>
              <w:rPr>
                <w:i/>
              </w:rPr>
            </w:pPr>
            <w:r w:rsidRPr="003B77E6">
              <w:rPr>
                <w:b/>
                <w:bCs/>
                <w:i/>
                <w:u w:val="single"/>
              </w:rPr>
              <w:t>NB </w:t>
            </w:r>
            <w:r w:rsidRPr="003B77E6">
              <w:rPr>
                <w:i/>
                <w:u w:val="single"/>
              </w:rPr>
              <w:t>:</w:t>
            </w:r>
            <w:r>
              <w:rPr>
                <w:i/>
              </w:rPr>
              <w:t xml:space="preserve"> </w:t>
            </w:r>
            <w:r w:rsidRPr="003B77E6">
              <w:rPr>
                <w:i/>
              </w:rPr>
              <w:t>En cas de catégorisation, le Maître d’Ouvrage ou Maître d’Ouvrage Délégué définit les exigences complémentaires à demander aux entreprises catégorisées.</w:t>
            </w:r>
          </w:p>
          <w:p w14:paraId="6953368F" w14:textId="77777777" w:rsidR="003B77E6" w:rsidRDefault="003B77E6" w:rsidP="007E5D77">
            <w:pPr>
              <w:widowControl w:val="0"/>
              <w:autoSpaceDE w:val="0"/>
              <w:ind w:left="360"/>
              <w:jc w:val="both"/>
              <w:rPr>
                <w:i/>
              </w:rPr>
            </w:pPr>
          </w:p>
          <w:p w14:paraId="45017B65" w14:textId="2C198013"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7A11423" w14:textId="64F859D2"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14:paraId="24666694" w14:textId="7A630B66" w:rsidR="00A85CAC" w:rsidRPr="0029472D" w:rsidRDefault="00A85CA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14:paraId="6D433F07" w14:textId="25D77986" w:rsidR="00A85CAC" w:rsidRPr="0029472D" w:rsidRDefault="00A85CAC">
            <w:pPr>
              <w:widowControl w:val="0"/>
              <w:numPr>
                <w:ilvl w:val="1"/>
                <w:numId w:val="27"/>
              </w:numPr>
              <w:tabs>
                <w:tab w:val="left" w:pos="2409"/>
                <w:tab w:val="left" w:pos="2410"/>
              </w:tabs>
              <w:suppressAutoHyphens w:val="0"/>
              <w:autoSpaceDE w:val="0"/>
              <w:ind w:left="993" w:hanging="284"/>
              <w:jc w:val="both"/>
              <w:textAlignment w:val="auto"/>
            </w:pPr>
            <w:r w:rsidRPr="0029472D">
              <w:rPr>
                <w:bCs/>
              </w:rPr>
              <w:t>qu’ils ne sont pas</w:t>
            </w:r>
            <w:r w:rsidRPr="0029472D">
              <w:rPr>
                <w:noProof/>
              </w:rPr>
              <w:t xml:space="preserve"> </w:t>
            </w:r>
            <w:r w:rsidRPr="0029472D">
              <w:rPr>
                <w:noProof/>
              </w:rPr>
              <mc:AlternateContent>
                <mc:Choice Requires="wps">
                  <w:drawing>
                    <wp:anchor distT="0" distB="0" distL="114300" distR="114300" simplePos="0" relativeHeight="251669504"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554C0223" id="Line 33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14:paraId="47D5DEE3" w14:textId="4EC53957" w:rsidR="00A85CAC" w:rsidRPr="0029472D" w:rsidRDefault="00A85CAC">
            <w:pPr>
              <w:pStyle w:val="Paragraphedeliste"/>
              <w:widowControl w:val="0"/>
              <w:numPr>
                <w:ilvl w:val="1"/>
                <w:numId w:val="27"/>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déchéances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14:paraId="18CCA4DF" w14:textId="37595934" w:rsidR="00A85CAC" w:rsidRPr="0029472D" w:rsidRDefault="00A85CAC">
            <w:pPr>
              <w:pStyle w:val="Paragraphedeliste"/>
              <w:widowControl w:val="0"/>
              <w:numPr>
                <w:ilvl w:val="0"/>
                <w:numId w:val="27"/>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14:paraId="0A3369E8" w14:textId="4E688080" w:rsidR="00A85CAC" w:rsidRPr="0029472D" w:rsidRDefault="00A85CA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14:paraId="4F090F2D" w14:textId="365E8531"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00E870E4">
              <w:rPr>
                <w:b/>
                <w:spacing w:val="-23"/>
              </w:rPr>
              <w:t xml:space="preserve">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63288230" w:rsidR="00A85CAC"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24176007" w14:textId="77777777" w:rsidR="00E870E4" w:rsidRPr="0029472D" w:rsidRDefault="00E870E4" w:rsidP="007E5D77">
            <w:pPr>
              <w:widowControl w:val="0"/>
              <w:autoSpaceDE w:val="0"/>
              <w:jc w:val="both"/>
            </w:pPr>
          </w:p>
          <w:p w14:paraId="5DDBD12F" w14:textId="2FCBB84C" w:rsidR="00A85CAC" w:rsidRDefault="00A85CAC" w:rsidP="007E5D77">
            <w:pPr>
              <w:widowControl w:val="0"/>
              <w:autoSpaceDE w:val="0"/>
              <w:jc w:val="both"/>
            </w:pPr>
            <w:r w:rsidRPr="0029472D">
              <w:rPr>
                <w:b/>
              </w:rPr>
              <w:t xml:space="preserve">b.1.1 </w:t>
            </w:r>
            <w:r w:rsidRPr="00E870E4">
              <w:rPr>
                <w:b/>
                <w:bCs/>
              </w:rPr>
              <w:t>la lettre de soumission de la proposition technique</w:t>
            </w:r>
            <w:r w:rsidRPr="0029472D">
              <w:t xml:space="preserve"> </w:t>
            </w:r>
          </w:p>
          <w:p w14:paraId="356A0796" w14:textId="77777777" w:rsidR="00E870E4" w:rsidRPr="0029472D" w:rsidRDefault="00E870E4" w:rsidP="007E5D77">
            <w:pPr>
              <w:widowControl w:val="0"/>
              <w:autoSpaceDE w:val="0"/>
              <w:jc w:val="both"/>
            </w:pP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754DA8EF"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263"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4A53A2">
              <w:rPr>
                <w:rFonts w:ascii="Times New Roman" w:hAnsi="Times New Roman"/>
                <w:i/>
                <w:sz w:val="24"/>
                <w:szCs w:val="24"/>
              </w:rPr>
              <w:t>itant) au cours des (03) Trois</w:t>
            </w:r>
            <w:r w:rsidRPr="0029472D">
              <w:rPr>
                <w:rFonts w:ascii="Times New Roman" w:hAnsi="Times New Roman"/>
                <w:i/>
                <w:sz w:val="24"/>
                <w:szCs w:val="24"/>
              </w:rPr>
              <w:t xml:space="preserve"> dernières années.</w:t>
            </w:r>
          </w:p>
          <w:bookmarkEnd w:id="263"/>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lastRenderedPageBreak/>
              <w:t xml:space="preserve">Ces références devront être accompagnées des pièces justificatives, en l’occurrence : </w:t>
            </w:r>
          </w:p>
          <w:p w14:paraId="4A7093BB" w14:textId="16795D26"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6500603F" w14:textId="77777777" w:rsidR="00036393" w:rsidRDefault="00036393" w:rsidP="007E5D77">
            <w:pPr>
              <w:widowControl w:val="0"/>
              <w:autoSpaceDE w:val="0"/>
              <w:jc w:val="both"/>
              <w:rPr>
                <w:b/>
                <w:iCs/>
              </w:rPr>
            </w:pPr>
          </w:p>
          <w:p w14:paraId="16177385" w14:textId="39F41CC4"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pPr>
              <w:pStyle w:val="Paragraphedeliste"/>
              <w:widowControl w:val="0"/>
              <w:numPr>
                <w:ilvl w:val="0"/>
                <w:numId w:val="29"/>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6338F29F" w14:textId="50357352" w:rsidR="00A85CAC" w:rsidRPr="0029472D" w:rsidRDefault="00E870E4">
            <w:pPr>
              <w:numPr>
                <w:ilvl w:val="0"/>
                <w:numId w:val="28"/>
              </w:numPr>
              <w:tabs>
                <w:tab w:val="left" w:pos="993"/>
              </w:tabs>
              <w:overflowPunct w:val="0"/>
              <w:autoSpaceDE w:val="0"/>
              <w:ind w:right="-74" w:hanging="294"/>
              <w:jc w:val="both"/>
            </w:pPr>
            <w:r w:rsidRPr="0029472D">
              <w:t>Copie</w:t>
            </w:r>
            <w:r w:rsidR="00A85CAC" w:rsidRPr="0029472D">
              <w:t xml:space="preserve"> certifiée conforme du diplôme datant de moins de trois (03) mois ;</w:t>
            </w:r>
          </w:p>
          <w:p w14:paraId="1AC0BBCB" w14:textId="2703B50B" w:rsidR="00A85CAC" w:rsidRPr="0029472D" w:rsidRDefault="00E870E4">
            <w:pPr>
              <w:numPr>
                <w:ilvl w:val="0"/>
                <w:numId w:val="28"/>
              </w:numPr>
              <w:tabs>
                <w:tab w:val="left" w:pos="993"/>
              </w:tabs>
              <w:overflowPunct w:val="0"/>
              <w:autoSpaceDE w:val="0"/>
              <w:ind w:right="-74" w:hanging="294"/>
              <w:jc w:val="both"/>
            </w:pPr>
            <w:r w:rsidRPr="0029472D">
              <w:t>Curriculum</w:t>
            </w:r>
            <w:r w:rsidR="00A85CAC" w:rsidRPr="0029472D">
              <w:t xml:space="preserve"> vitae signé et daté de </w:t>
            </w:r>
            <w:r w:rsidRPr="0029472D">
              <w:t>l’expert ;</w:t>
            </w:r>
          </w:p>
          <w:p w14:paraId="6EF12226" w14:textId="279A4951" w:rsidR="00A85CAC" w:rsidRDefault="00E870E4">
            <w:pPr>
              <w:numPr>
                <w:ilvl w:val="0"/>
                <w:numId w:val="28"/>
              </w:numPr>
              <w:tabs>
                <w:tab w:val="left" w:pos="993"/>
              </w:tabs>
              <w:overflowPunct w:val="0"/>
              <w:autoSpaceDE w:val="0"/>
              <w:ind w:right="-74" w:hanging="294"/>
              <w:jc w:val="both"/>
            </w:pPr>
            <w:r w:rsidRPr="0029472D">
              <w:t>Attestation</w:t>
            </w:r>
            <w:r w:rsidR="00A85CAC" w:rsidRPr="0029472D">
              <w:t xml:space="preserve"> de disponibilité signée et datée de </w:t>
            </w:r>
            <w:r w:rsidRPr="0029472D">
              <w:t>l’expert ;</w:t>
            </w:r>
          </w:p>
          <w:p w14:paraId="64FB7D05" w14:textId="2D94E42B" w:rsidR="00E870E4" w:rsidRPr="00E870E4" w:rsidRDefault="00E870E4">
            <w:pPr>
              <w:pStyle w:val="Paragraphedeliste"/>
              <w:numPr>
                <w:ilvl w:val="0"/>
                <w:numId w:val="28"/>
              </w:numPr>
              <w:rPr>
                <w:rFonts w:ascii="Times New Roman" w:eastAsia="Times New Roman" w:hAnsi="Times New Roman"/>
                <w:sz w:val="24"/>
                <w:szCs w:val="24"/>
                <w:lang w:eastAsia="fr-FR"/>
              </w:rPr>
            </w:pPr>
            <w:r w:rsidRPr="00E870E4">
              <w:rPr>
                <w:rFonts w:ascii="Times New Roman" w:eastAsia="Times New Roman" w:hAnsi="Times New Roman"/>
                <w:sz w:val="24"/>
                <w:szCs w:val="24"/>
                <w:lang w:eastAsia="fr-FR"/>
              </w:rPr>
              <w:t>L’attestation d’inscription à l’Ordre National pour les Ingénieurs du Génie Civil (ONIGC).</w:t>
            </w:r>
          </w:p>
          <w:p w14:paraId="3DA4A61B" w14:textId="77777777" w:rsidR="00036393" w:rsidRDefault="00036393" w:rsidP="007E5D77">
            <w:pPr>
              <w:tabs>
                <w:tab w:val="left" w:pos="993"/>
              </w:tabs>
              <w:overflowPunct w:val="0"/>
              <w:autoSpaceDE w:val="0"/>
              <w:ind w:right="132"/>
              <w:jc w:val="both"/>
              <w:rPr>
                <w:b/>
                <w:i/>
                <w:u w:val="single"/>
              </w:rPr>
            </w:pPr>
          </w:p>
          <w:p w14:paraId="3749D38C" w14:textId="544534FA"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7E0E3FE5" w14:textId="77777777" w:rsidR="00E870E4" w:rsidRPr="005F4CF2" w:rsidRDefault="00E870E4" w:rsidP="007E5D77">
            <w:pPr>
              <w:tabs>
                <w:tab w:val="left" w:pos="993"/>
              </w:tabs>
              <w:overflowPunct w:val="0"/>
              <w:autoSpaceDE w:val="0"/>
              <w:ind w:right="132"/>
              <w:jc w:val="both"/>
              <w:rPr>
                <w:b/>
                <w:i/>
                <w:iCs/>
                <w:color w:val="FF0000"/>
              </w:rPr>
            </w:pP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01F3113D"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Pr="0029472D">
              <w:rPr>
                <w:rFonts w:ascii="Times New Roman" w:hAnsi="Times New Roman"/>
                <w:b/>
                <w:sz w:val="24"/>
                <w:szCs w:val="24"/>
              </w:rPr>
              <w:t>à préciser</w:t>
            </w:r>
          </w:p>
          <w:p w14:paraId="231FFEDC" w14:textId="440223A8"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11EBC4D" w14:textId="77777777" w:rsidR="00E870E4" w:rsidRPr="005F4CF2" w:rsidRDefault="00E870E4" w:rsidP="007E5D77">
            <w:pPr>
              <w:widowControl w:val="0"/>
              <w:autoSpaceDE w:val="0"/>
              <w:adjustRightInd w:val="0"/>
              <w:ind w:right="-20"/>
              <w:jc w:val="both"/>
              <w:rPr>
                <w:b/>
                <w:bCs/>
                <w:i/>
                <w:iCs/>
              </w:rPr>
            </w:pP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38CBB13E" w:rsidR="00A85CAC" w:rsidRPr="00C435B6" w:rsidRDefault="00A85CAC">
            <w:pPr>
              <w:widowControl w:val="0"/>
              <w:numPr>
                <w:ilvl w:val="0"/>
                <w:numId w:val="26"/>
              </w:numPr>
              <w:autoSpaceDE w:val="0"/>
              <w:ind w:right="-34"/>
              <w:jc w:val="both"/>
            </w:pPr>
            <w:r w:rsidRPr="0029472D">
              <w:t xml:space="preserve">Autres éléments </w:t>
            </w:r>
            <w:r w:rsidRPr="0029472D">
              <w:rPr>
                <w:i/>
              </w:rPr>
              <w:t>[à préciser]</w:t>
            </w:r>
          </w:p>
          <w:p w14:paraId="795B73FB" w14:textId="77777777" w:rsidR="00C435B6" w:rsidRPr="0029472D" w:rsidRDefault="00C435B6" w:rsidP="00C435B6">
            <w:pPr>
              <w:widowControl w:val="0"/>
              <w:autoSpaceDE w:val="0"/>
              <w:ind w:left="720" w:right="-34"/>
              <w:jc w:val="both"/>
            </w:pP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E870E4" w:rsidRDefault="00A85CAC">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la charte d’Intégrité </w:t>
            </w:r>
          </w:p>
          <w:p w14:paraId="5767DCA3" w14:textId="6DDEC35A" w:rsidR="00A85CAC" w:rsidRPr="00E870E4" w:rsidRDefault="00A85CAC">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lastRenderedPageBreak/>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DA4C71B" w:rsidR="00A85CAC" w:rsidRDefault="00A85CAC" w:rsidP="007E5D77">
            <w:pPr>
              <w:widowControl w:val="0"/>
              <w:autoSpaceDE w:val="0"/>
              <w:ind w:left="360" w:right="-20"/>
              <w:jc w:val="both"/>
              <w:rPr>
                <w:w w:val="97"/>
              </w:rPr>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25771454" w14:textId="77777777" w:rsidR="00C435B6" w:rsidRPr="0029472D" w:rsidRDefault="00C435B6" w:rsidP="007E5D77">
            <w:pPr>
              <w:widowControl w:val="0"/>
              <w:autoSpaceDE w:val="0"/>
              <w:ind w:left="360" w:right="-20"/>
              <w:jc w:val="both"/>
            </w:pP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645392DC" w:rsidR="00A85CAC"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7535F289" w14:textId="77777777" w:rsidR="00C435B6" w:rsidRPr="0029472D" w:rsidRDefault="00C435B6" w:rsidP="007E5D77">
            <w:pPr>
              <w:widowControl w:val="0"/>
              <w:autoSpaceDE w:val="0"/>
              <w:jc w:val="both"/>
              <w:rPr>
                <w:color w:val="000000" w:themeColor="text1"/>
              </w:rPr>
            </w:pP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66BCA93F" w14:textId="77777777" w:rsidR="00A85CAC" w:rsidRPr="005E56B5" w:rsidRDefault="00A85CAC" w:rsidP="007E5D77">
            <w:pPr>
              <w:jc w:val="both"/>
            </w:pPr>
            <w:bookmarkStart w:id="264" w:name="_Hlk163149258"/>
            <w:r w:rsidRPr="005E56B5">
              <w:t>Les Soumissionnaires devront présenter notamment :</w:t>
            </w:r>
          </w:p>
          <w:p w14:paraId="4F3C750A" w14:textId="1B1D23CA" w:rsidR="00A85CAC" w:rsidRPr="0029472D" w:rsidRDefault="00A85CAC">
            <w:pPr>
              <w:numPr>
                <w:ilvl w:val="0"/>
                <w:numId w:val="55"/>
              </w:numPr>
              <w:autoSpaceDE w:val="0"/>
              <w:jc w:val="both"/>
            </w:pPr>
            <w:r w:rsidRPr="005E56B5">
              <w:t xml:space="preserve">L’attestation de capacité financière d’un montant de </w:t>
            </w:r>
            <w:r w:rsidR="005E56B5">
              <w:rPr>
                <w:b/>
              </w:rPr>
              <w:t>33 333 333</w:t>
            </w:r>
            <w:r w:rsidR="0025699F" w:rsidRPr="005E56B5">
              <w:rPr>
                <w:b/>
              </w:rPr>
              <w:t xml:space="preserve"> (</w:t>
            </w:r>
            <w:r w:rsidR="0006538F" w:rsidRPr="005E56B5">
              <w:rPr>
                <w:b/>
              </w:rPr>
              <w:t>Trente-</w:t>
            </w:r>
            <w:r w:rsidR="0006538F">
              <w:rPr>
                <w:b/>
              </w:rPr>
              <w:t>trois</w:t>
            </w:r>
            <w:r w:rsidR="005E56B5">
              <w:rPr>
                <w:b/>
              </w:rPr>
              <w:t xml:space="preserve"> millions trois cent </w:t>
            </w:r>
            <w:r w:rsidR="0006538F">
              <w:rPr>
                <w:b/>
              </w:rPr>
              <w:t>trente-trois</w:t>
            </w:r>
            <w:r w:rsidR="005E56B5">
              <w:rPr>
                <w:b/>
              </w:rPr>
              <w:t xml:space="preserve"> mille </w:t>
            </w:r>
            <w:r w:rsidR="0006538F">
              <w:rPr>
                <w:b/>
              </w:rPr>
              <w:t xml:space="preserve">trois cent trente trois </w:t>
            </w:r>
            <w:r w:rsidR="0025699F" w:rsidRPr="005E56B5">
              <w:t>)</w:t>
            </w:r>
            <w:r w:rsidRPr="005E56B5">
              <w:t xml:space="preserve"> francs CFA délivrée par une</w:t>
            </w:r>
            <w:r w:rsidRPr="0029472D">
              <w:t xml:space="preserve"> banque agréée de 1</w:t>
            </w:r>
            <w:r w:rsidRPr="0029472D">
              <w:rPr>
                <w:vertAlign w:val="superscript"/>
              </w:rPr>
              <w:t>er</w:t>
            </w:r>
            <w:r w:rsidRPr="0029472D">
              <w:t xml:space="preserve"> ordre,  </w:t>
            </w:r>
          </w:p>
          <w:p w14:paraId="42361720" w14:textId="2F0BDF1D"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31A67233" w:rsidR="00A85CAC"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p w14:paraId="5977CEE4" w14:textId="77777777" w:rsidR="00C435B6" w:rsidRPr="00F0058B" w:rsidRDefault="00C435B6" w:rsidP="007E5D77">
            <w:pPr>
              <w:autoSpaceDE w:val="0"/>
              <w:jc w:val="both"/>
              <w:rPr>
                <w:i/>
                <w:iCs/>
              </w:rPr>
            </w:pPr>
          </w:p>
          <w:bookmarkEnd w:id="264"/>
          <w:p w14:paraId="2DD53BBE" w14:textId="26D8CBFC" w:rsidR="00A85CAC"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6163FD6" w14:textId="77777777" w:rsidR="00C435B6" w:rsidRPr="0029472D" w:rsidRDefault="00C435B6" w:rsidP="007E5D77">
            <w:pPr>
              <w:widowControl w:val="0"/>
              <w:autoSpaceDE w:val="0"/>
              <w:jc w:val="both"/>
              <w:rPr>
                <w:b/>
                <w:bCs/>
                <w:i/>
                <w:iCs/>
              </w:rPr>
            </w:pP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1CDBB494"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00C435B6">
              <w:rPr>
                <w:spacing w:val="6"/>
              </w:rPr>
              <w:t>,</w:t>
            </w:r>
            <w:r w:rsidR="00C435B6">
              <w:t xml:space="preserve"> </w:t>
            </w:r>
            <w:r w:rsidR="00C435B6" w:rsidRPr="00C435B6">
              <w:t>signé et daté ;</w:t>
            </w:r>
          </w:p>
          <w:p w14:paraId="031B0D3D" w14:textId="4900AD04"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00C435B6" w:rsidRPr="0029472D">
              <w:t>rempli</w:t>
            </w:r>
            <w:r w:rsidR="00C435B6" w:rsidRPr="0029472D">
              <w:rPr>
                <w:spacing w:val="6"/>
              </w:rPr>
              <w:t>,</w:t>
            </w:r>
            <w:r w:rsidR="00C435B6">
              <w:t xml:space="preserve"> </w:t>
            </w:r>
            <w:r w:rsidR="00C435B6" w:rsidRPr="00C435B6">
              <w:t>signé et daté ;</w:t>
            </w:r>
            <w:r w:rsidR="00C435B6">
              <w:t xml:space="preserve"> </w:t>
            </w:r>
          </w:p>
          <w:p w14:paraId="4B1117AF" w14:textId="7C185C8C"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00C435B6">
              <w:rPr>
                <w:spacing w:val="6"/>
              </w:rPr>
              <w:t>,</w:t>
            </w:r>
            <w:r w:rsidR="00C435B6">
              <w:t xml:space="preserve"> </w:t>
            </w:r>
            <w:r w:rsidR="00C435B6" w:rsidRPr="00C435B6">
              <w:t>signé et daté ;</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265"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EFA4E7" w14:textId="1B607045" w:rsidR="00737398" w:rsidRPr="00991F9A" w:rsidRDefault="00A85CAC" w:rsidP="00991F9A">
            <w:pPr>
              <w:widowControl w:val="0"/>
              <w:autoSpaceDE w:val="0"/>
              <w:jc w:val="both"/>
              <w:rPr>
                <w:spacing w:val="2"/>
              </w:rPr>
            </w:pPr>
            <w:r w:rsidRPr="00F0058B">
              <w:rPr>
                <w:i/>
                <w:spacing w:val="2"/>
              </w:rPr>
              <w:t xml:space="preserve">Préciser le cas échéant, si le soumissionnaire doit joindre la version numérique de l’offre financière [en trois exemplaires dont un gardé par le Président de la Commission, un à </w:t>
            </w:r>
            <w:r w:rsidRPr="00F0058B">
              <w:rPr>
                <w:i/>
                <w:spacing w:val="2"/>
              </w:rPr>
              <w:lastRenderedPageBreak/>
              <w:t>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265"/>
          </w:p>
          <w:p w14:paraId="51B25ACF" w14:textId="206BEA47" w:rsidR="00A85CAC" w:rsidRPr="00737398" w:rsidRDefault="00A85CAC" w:rsidP="00737398"/>
        </w:tc>
      </w:tr>
      <w:tr w:rsidR="00A85CAC" w:rsidRPr="0029472D" w14:paraId="3AC558EE" w14:textId="77777777" w:rsidTr="00120CB1">
        <w:trPr>
          <w:trHeight w:val="934"/>
          <w:jc w:val="center"/>
        </w:trPr>
        <w:tc>
          <w:tcPr>
            <w:tcW w:w="1271" w:type="dxa"/>
            <w:shd w:val="clear" w:color="auto" w:fill="auto"/>
            <w:tcMar>
              <w:top w:w="0" w:type="dxa"/>
              <w:left w:w="0" w:type="dxa"/>
              <w:bottom w:w="0" w:type="dxa"/>
              <w:right w:w="0" w:type="dxa"/>
            </w:tcMar>
            <w:vAlign w:val="center"/>
          </w:tcPr>
          <w:p w14:paraId="6EB0CC05" w14:textId="619BB7D0" w:rsidR="00A85CAC" w:rsidRPr="0029472D" w:rsidRDefault="00CF082C" w:rsidP="00230C15">
            <w:pPr>
              <w:widowControl w:val="0"/>
              <w:autoSpaceDE w:val="0"/>
              <w:spacing w:line="360" w:lineRule="auto"/>
              <w:jc w:val="center"/>
            </w:pPr>
            <w:r>
              <w:lastRenderedPageBreak/>
              <w:t>9</w:t>
            </w:r>
            <w:r w:rsidR="00A85CAC" w:rsidRPr="0029472D">
              <w:t>.</w:t>
            </w:r>
          </w:p>
        </w:tc>
        <w:tc>
          <w:tcPr>
            <w:tcW w:w="8930" w:type="dxa"/>
            <w:shd w:val="clear" w:color="auto" w:fill="auto"/>
            <w:tcMar>
              <w:top w:w="0" w:type="dxa"/>
              <w:left w:w="0" w:type="dxa"/>
              <w:bottom w:w="0" w:type="dxa"/>
              <w:right w:w="0" w:type="dxa"/>
            </w:tcMar>
            <w:vAlign w:val="center"/>
          </w:tcPr>
          <w:p w14:paraId="5B4A79B0" w14:textId="5FA4476D"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14:paraId="274E19BE" w14:textId="77777777" w:rsidTr="00120CB1">
        <w:trPr>
          <w:trHeight w:hRule="exact" w:val="430"/>
          <w:jc w:val="center"/>
        </w:trPr>
        <w:tc>
          <w:tcPr>
            <w:tcW w:w="1271" w:type="dxa"/>
            <w:shd w:val="clear" w:color="auto" w:fill="auto"/>
            <w:tcMar>
              <w:top w:w="0" w:type="dxa"/>
              <w:left w:w="0" w:type="dxa"/>
              <w:bottom w:w="0" w:type="dxa"/>
              <w:right w:w="0" w:type="dxa"/>
            </w:tcMar>
            <w:vAlign w:val="center"/>
          </w:tcPr>
          <w:p w14:paraId="2EF81F1C" w14:textId="6DCE281A" w:rsidR="00A85CAC" w:rsidRPr="0029472D" w:rsidRDefault="00CF082C" w:rsidP="00230C15">
            <w:pPr>
              <w:widowControl w:val="0"/>
              <w:autoSpaceDE w:val="0"/>
              <w:spacing w:line="360" w:lineRule="auto"/>
              <w:jc w:val="center"/>
            </w:pPr>
            <w:r>
              <w:t>10</w:t>
            </w:r>
            <w:r w:rsidR="00A85CAC" w:rsidRPr="0029472D">
              <w:t>.</w:t>
            </w:r>
          </w:p>
        </w:tc>
        <w:tc>
          <w:tcPr>
            <w:tcW w:w="8930" w:type="dxa"/>
            <w:shd w:val="clear" w:color="auto" w:fill="auto"/>
            <w:tcMar>
              <w:top w:w="0" w:type="dxa"/>
              <w:left w:w="0" w:type="dxa"/>
              <w:bottom w:w="0" w:type="dxa"/>
              <w:right w:w="0" w:type="dxa"/>
            </w:tcMar>
            <w:vAlign w:val="center"/>
          </w:tcPr>
          <w:p w14:paraId="1B154B11" w14:textId="6FE9B8CE" w:rsidR="00A85CAC" w:rsidRPr="0029472D" w:rsidRDefault="00A85CAC" w:rsidP="00230C15">
            <w:pPr>
              <w:widowControl w:val="0"/>
              <w:autoSpaceDE w:val="0"/>
              <w:spacing w:line="360" w:lineRule="auto"/>
              <w:jc w:val="both"/>
            </w:pPr>
            <w:r w:rsidRPr="0029472D">
              <w:t xml:space="preserve">Les prix du marché </w:t>
            </w:r>
            <w:r w:rsidRPr="0029472D">
              <w:rPr>
                <w:i/>
                <w:iCs/>
              </w:rPr>
              <w:t> ne seront pas </w:t>
            </w:r>
            <w:r w:rsidRPr="0029472D">
              <w:rPr>
                <w:i/>
                <w:iCs/>
                <w:position w:val="1"/>
              </w:rPr>
              <w:t xml:space="preserve"> </w:t>
            </w:r>
            <w:r w:rsidRPr="0029472D">
              <w:t>révisables.</w:t>
            </w:r>
          </w:p>
        </w:tc>
      </w:tr>
      <w:tr w:rsidR="00A85CAC" w:rsidRPr="0029472D" w14:paraId="59DBB9F4" w14:textId="77777777" w:rsidTr="0006538F">
        <w:trPr>
          <w:trHeight w:hRule="exact" w:val="1222"/>
          <w:jc w:val="center"/>
        </w:trPr>
        <w:tc>
          <w:tcPr>
            <w:tcW w:w="1271" w:type="dxa"/>
            <w:shd w:val="clear" w:color="auto" w:fill="auto"/>
            <w:tcMar>
              <w:top w:w="0" w:type="dxa"/>
              <w:left w:w="0" w:type="dxa"/>
              <w:bottom w:w="0" w:type="dxa"/>
              <w:right w:w="0" w:type="dxa"/>
            </w:tcMar>
            <w:vAlign w:val="center"/>
          </w:tcPr>
          <w:p w14:paraId="1B0FEAC9" w14:textId="57B6E0EF" w:rsidR="00A85CAC" w:rsidRPr="0029472D" w:rsidRDefault="00CF082C" w:rsidP="00230C15">
            <w:pPr>
              <w:widowControl w:val="0"/>
              <w:autoSpaceDE w:val="0"/>
              <w:spacing w:line="360" w:lineRule="auto"/>
              <w:jc w:val="center"/>
            </w:pPr>
            <w:r>
              <w:t>11</w:t>
            </w:r>
            <w:r w:rsidR="00A85CAC" w:rsidRPr="0029472D">
              <w:t>.</w:t>
            </w:r>
          </w:p>
        </w:tc>
        <w:tc>
          <w:tcPr>
            <w:tcW w:w="8930"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2DB2A654" w14:textId="0E91C936" w:rsidR="00A85CAC" w:rsidRPr="0029472D" w:rsidRDefault="00A85CAC" w:rsidP="00230C15">
            <w:pPr>
              <w:widowControl w:val="0"/>
              <w:autoSpaceDE w:val="0"/>
              <w:spacing w:line="360" w:lineRule="auto"/>
              <w:jc w:val="both"/>
            </w:pPr>
            <w:r w:rsidRPr="0029472D">
              <w:t>La période de validité d</w:t>
            </w:r>
            <w:r w:rsidR="0025699F">
              <w:t xml:space="preserve">es offres est </w:t>
            </w:r>
            <w:r w:rsidR="0025699F" w:rsidRPr="0025699F">
              <w:rPr>
                <w:b/>
              </w:rPr>
              <w:t>03 (Trois)</w:t>
            </w:r>
            <w:r w:rsidR="0025699F">
              <w:t xml:space="preserve"> mois (quatre-vingt-dix jours)</w:t>
            </w:r>
            <w:r w:rsidRPr="0029472D">
              <w:t xml:space="preserve"> à partir de la d</w:t>
            </w:r>
            <w:r w:rsidR="00036393">
              <w:t>ate limite de dépôt des offres.</w:t>
            </w:r>
          </w:p>
        </w:tc>
      </w:tr>
      <w:tr w:rsidR="00A85CAC" w:rsidRPr="0029472D" w14:paraId="186819F7" w14:textId="77777777" w:rsidTr="00A85CAC">
        <w:trPr>
          <w:jc w:val="center"/>
        </w:trPr>
        <w:tc>
          <w:tcPr>
            <w:tcW w:w="1271" w:type="dxa"/>
            <w:shd w:val="clear" w:color="auto" w:fill="auto"/>
            <w:tcMar>
              <w:top w:w="0" w:type="dxa"/>
              <w:left w:w="0" w:type="dxa"/>
              <w:bottom w:w="0" w:type="dxa"/>
              <w:right w:w="0" w:type="dxa"/>
            </w:tcMar>
            <w:vAlign w:val="center"/>
          </w:tcPr>
          <w:p w14:paraId="1FE1EC99" w14:textId="121B5D56" w:rsidR="00A85CAC" w:rsidRPr="0029472D" w:rsidRDefault="00CF082C" w:rsidP="00230C15">
            <w:pPr>
              <w:widowControl w:val="0"/>
              <w:autoSpaceDE w:val="0"/>
              <w:spacing w:line="360" w:lineRule="auto"/>
              <w:jc w:val="center"/>
            </w:pPr>
            <w:r>
              <w:t>12</w:t>
            </w:r>
            <w:r w:rsidR="00A85CAC" w:rsidRPr="0029472D">
              <w:t>.</w:t>
            </w:r>
          </w:p>
        </w:tc>
        <w:tc>
          <w:tcPr>
            <w:tcW w:w="8930" w:type="dxa"/>
            <w:shd w:val="clear" w:color="auto" w:fill="auto"/>
            <w:tcMar>
              <w:top w:w="0" w:type="dxa"/>
              <w:left w:w="0" w:type="dxa"/>
              <w:bottom w:w="0" w:type="dxa"/>
              <w:right w:w="0" w:type="dxa"/>
            </w:tcMar>
            <w:vAlign w:val="center"/>
          </w:tcPr>
          <w:p w14:paraId="1EFAED69" w14:textId="38B3D89B" w:rsidR="00C65494" w:rsidRPr="0006538F" w:rsidRDefault="00A85CAC" w:rsidP="0006538F">
            <w:pPr>
              <w:widowControl w:val="0"/>
              <w:autoSpaceDE w:val="0"/>
              <w:spacing w:line="360" w:lineRule="auto"/>
              <w:jc w:val="both"/>
            </w:pPr>
            <w:r w:rsidRPr="0029472D">
              <w:t>Le(s) Montant(s) du (ou des) cautionnement(s) de s</w:t>
            </w:r>
            <w:r w:rsidR="0006538F">
              <w:t xml:space="preserve">oumission s’élève à </w:t>
            </w:r>
            <w:r w:rsidR="0006538F" w:rsidRPr="00C65494">
              <w:rPr>
                <w:b/>
              </w:rPr>
              <w:t>2 000 000 FCFA</w:t>
            </w:r>
          </w:p>
        </w:tc>
      </w:tr>
      <w:tr w:rsidR="00A85CAC" w:rsidRPr="0029472D" w14:paraId="024ECAB3" w14:textId="77777777" w:rsidTr="00C65494">
        <w:trPr>
          <w:trHeight w:hRule="exact" w:val="1274"/>
          <w:jc w:val="center"/>
        </w:trPr>
        <w:tc>
          <w:tcPr>
            <w:tcW w:w="1271" w:type="dxa"/>
            <w:shd w:val="clear" w:color="auto" w:fill="auto"/>
            <w:tcMar>
              <w:top w:w="0" w:type="dxa"/>
              <w:left w:w="0" w:type="dxa"/>
              <w:bottom w:w="0" w:type="dxa"/>
              <w:right w:w="0" w:type="dxa"/>
            </w:tcMar>
            <w:vAlign w:val="center"/>
          </w:tcPr>
          <w:p w14:paraId="09D7CF69" w14:textId="65B60E48" w:rsidR="00A85CAC" w:rsidRPr="0029472D" w:rsidRDefault="00CF082C" w:rsidP="00230C15">
            <w:pPr>
              <w:widowControl w:val="0"/>
              <w:autoSpaceDE w:val="0"/>
              <w:spacing w:line="360" w:lineRule="auto"/>
              <w:jc w:val="center"/>
            </w:pPr>
            <w:r>
              <w:t>13</w:t>
            </w:r>
            <w:r w:rsidR="00A85CAC" w:rsidRPr="0029472D">
              <w:t>.</w:t>
            </w:r>
          </w:p>
        </w:tc>
        <w:tc>
          <w:tcPr>
            <w:tcW w:w="8930" w:type="dxa"/>
            <w:shd w:val="clear" w:color="auto" w:fill="auto"/>
            <w:tcMar>
              <w:top w:w="0" w:type="dxa"/>
              <w:left w:w="0" w:type="dxa"/>
              <w:bottom w:w="0" w:type="dxa"/>
              <w:right w:w="0" w:type="dxa"/>
            </w:tcMar>
            <w:vAlign w:val="center"/>
          </w:tcPr>
          <w:p w14:paraId="373CA684" w14:textId="415A3A56"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Pr="0029472D">
              <w:rPr>
                <w:spacing w:val="-1"/>
              </w:rPr>
              <w:t xml:space="preserve"> ________j</w:t>
            </w:r>
            <w:r w:rsidRPr="0029472D">
              <w:t>ours (ou mois) au minimum et</w:t>
            </w:r>
            <w:r w:rsidRPr="0029472D">
              <w:rPr>
                <w:u w:val="single"/>
              </w:rPr>
              <w:t xml:space="preserve">_______ </w:t>
            </w:r>
            <w:r w:rsidRPr="0029472D">
              <w:t>jours (ou mois) au maximum. La méthode d’évaluation figure à l’article 32.2(e) du RGAO.</w:t>
            </w:r>
          </w:p>
          <w:p w14:paraId="4E6E2107" w14:textId="6A10D628" w:rsidR="00A85CAC" w:rsidRPr="0029472D" w:rsidRDefault="00A85CAC" w:rsidP="00737398">
            <w:pPr>
              <w:widowControl w:val="0"/>
              <w:autoSpaceDE w:val="0"/>
              <w:spacing w:line="360" w:lineRule="auto"/>
              <w:jc w:val="both"/>
            </w:pPr>
          </w:p>
        </w:tc>
      </w:tr>
      <w:tr w:rsidR="00A85CAC" w:rsidRPr="0029472D" w14:paraId="101480D7" w14:textId="77777777" w:rsidTr="007311DB">
        <w:trPr>
          <w:trHeight w:hRule="exact" w:val="711"/>
          <w:jc w:val="center"/>
        </w:trPr>
        <w:tc>
          <w:tcPr>
            <w:tcW w:w="1271" w:type="dxa"/>
            <w:shd w:val="clear" w:color="auto" w:fill="auto"/>
            <w:tcMar>
              <w:top w:w="0" w:type="dxa"/>
              <w:left w:w="0" w:type="dxa"/>
              <w:bottom w:w="0" w:type="dxa"/>
              <w:right w:w="0" w:type="dxa"/>
            </w:tcMar>
            <w:vAlign w:val="center"/>
          </w:tcPr>
          <w:p w14:paraId="23C2DD6A" w14:textId="6C569366" w:rsidR="00A85CAC" w:rsidRPr="0029472D" w:rsidRDefault="00CF082C" w:rsidP="00230C15">
            <w:pPr>
              <w:widowControl w:val="0"/>
              <w:autoSpaceDE w:val="0"/>
              <w:spacing w:line="360" w:lineRule="auto"/>
              <w:jc w:val="center"/>
            </w:pPr>
            <w:r>
              <w:t>14</w:t>
            </w:r>
            <w:r w:rsidR="00A85CAC" w:rsidRPr="0029472D">
              <w:t>.</w:t>
            </w:r>
          </w:p>
        </w:tc>
        <w:tc>
          <w:tcPr>
            <w:tcW w:w="8930" w:type="dxa"/>
            <w:shd w:val="clear" w:color="auto" w:fill="auto"/>
            <w:tcMar>
              <w:top w:w="0" w:type="dxa"/>
              <w:left w:w="0" w:type="dxa"/>
              <w:bottom w:w="0" w:type="dxa"/>
              <w:right w:w="0" w:type="dxa"/>
            </w:tcMar>
            <w:vAlign w:val="center"/>
          </w:tcPr>
          <w:p w14:paraId="0C0E3659" w14:textId="4061D523" w:rsidR="00A85CAC" w:rsidRPr="0029472D" w:rsidRDefault="00A85CAC" w:rsidP="00A85CAC">
            <w:pPr>
              <w:widowControl w:val="0"/>
              <w:autoSpaceDE w:val="0"/>
              <w:jc w:val="both"/>
            </w:pPr>
            <w:r w:rsidRPr="0029472D">
              <w:t>Les variantes techniques sur la ou les parties des travaux spécifiés ci-dessous sont permises dans le cadre des Spécifica</w:t>
            </w:r>
            <w:r w:rsidR="007311DB">
              <w:t>tions techniques : [à préciser]</w:t>
            </w:r>
          </w:p>
        </w:tc>
      </w:tr>
      <w:tr w:rsidR="00A85CAC" w:rsidRPr="0029472D" w14:paraId="487F8CE8" w14:textId="77777777" w:rsidTr="002F69B9">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008E64B2" w:rsidR="00A85CAC" w:rsidRPr="0029472D" w:rsidRDefault="007311DB" w:rsidP="00230C15">
            <w:pPr>
              <w:widowControl w:val="0"/>
              <w:autoSpaceDE w:val="0"/>
              <w:spacing w:line="360" w:lineRule="auto"/>
              <w:jc w:val="center"/>
            </w:pPr>
            <w:r>
              <w:t>15</w:t>
            </w:r>
            <w:r w:rsidR="00A85CAC" w:rsidRPr="0029472D">
              <w:t>.</w:t>
            </w:r>
          </w:p>
        </w:tc>
        <w:tc>
          <w:tcPr>
            <w:tcW w:w="8930" w:type="dxa"/>
            <w:vMerge w:val="restart"/>
            <w:shd w:val="clear" w:color="auto" w:fill="auto"/>
            <w:tcMar>
              <w:top w:w="0" w:type="dxa"/>
              <w:left w:w="0" w:type="dxa"/>
              <w:bottom w:w="0" w:type="dxa"/>
              <w:right w:w="0" w:type="dxa"/>
            </w:tcMar>
            <w:vAlign w:val="center"/>
          </w:tcPr>
          <w:p w14:paraId="55791C21" w14:textId="77777777" w:rsidR="00036393" w:rsidRPr="0029472D" w:rsidRDefault="00036393" w:rsidP="00036393">
            <w:pPr>
              <w:widowControl w:val="0"/>
              <w:autoSpaceDE w:val="0"/>
              <w:adjustRightInd w:val="0"/>
              <w:spacing w:before="6" w:line="360" w:lineRule="auto"/>
              <w:ind w:right="-16"/>
              <w:jc w:val="center"/>
            </w:pPr>
          </w:p>
          <w:p w14:paraId="4303410C" w14:textId="2089E3B9" w:rsidR="00A85CAC" w:rsidRPr="0029472D" w:rsidRDefault="00A85CAC" w:rsidP="00CD7A94">
            <w:pPr>
              <w:widowControl w:val="0"/>
              <w:autoSpaceDE w:val="0"/>
              <w:adjustRightInd w:val="0"/>
              <w:spacing w:line="360" w:lineRule="auto"/>
              <w:ind w:right="-20"/>
              <w:rPr>
                <w:b/>
                <w:bCs/>
                <w:i/>
                <w:iCs/>
                <w:u w:val="single"/>
              </w:rPr>
            </w:pPr>
            <w:r w:rsidRPr="0029472D">
              <w:rPr>
                <w:b/>
                <w:bCs/>
                <w:i/>
                <w:iCs/>
                <w:u w:val="single"/>
              </w:rPr>
              <w:t>Soumission hors ligne</w:t>
            </w:r>
          </w:p>
          <w:p w14:paraId="55301E61" w14:textId="49E69B60" w:rsidR="00A85CAC" w:rsidRPr="0029472D" w:rsidRDefault="00A85CAC" w:rsidP="00CD7A94">
            <w:pPr>
              <w:widowControl w:val="0"/>
              <w:suppressAutoHyphens w:val="0"/>
              <w:autoSpaceDE w:val="0"/>
              <w:adjustRightInd w:val="0"/>
              <w:spacing w:before="11" w:line="360" w:lineRule="auto"/>
              <w:ind w:right="132"/>
              <w:jc w:val="both"/>
              <w:textAlignment w:val="auto"/>
              <w:rPr>
                <w:i/>
                <w:iCs/>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sidR="00737398">
              <w:rPr>
                <w:i/>
                <w:iCs/>
                <w:color w:val="000000" w:themeColor="text1"/>
              </w:rPr>
              <w:t>7 (sept) exemplaires</w:t>
            </w:r>
            <w:r w:rsidR="0075249A">
              <w:rPr>
                <w:i/>
                <w:iCs/>
                <w:color w:val="000000" w:themeColor="text1"/>
              </w:rPr>
              <w:t>,</w:t>
            </w:r>
            <w:r w:rsidRPr="0029472D">
              <w:rPr>
                <w:i/>
                <w:iCs/>
                <w:color w:val="000000" w:themeColor="text1"/>
              </w:rPr>
              <w:t xml:space="preserve"> dont un original et </w:t>
            </w:r>
            <w:r w:rsidR="00737398" w:rsidRPr="00737398">
              <w:rPr>
                <w:i/>
                <w:iCs/>
                <w:color w:val="000000" w:themeColor="text1"/>
              </w:rPr>
              <w:t>6 (six)</w:t>
            </w:r>
            <w:r w:rsidR="00737398">
              <w:rPr>
                <w:i/>
                <w:iCs/>
                <w:color w:val="000000" w:themeColor="text1"/>
                <w:u w:val="single"/>
              </w:rPr>
              <w:t xml:space="preserve"> </w:t>
            </w:r>
            <w:r w:rsidR="00737398" w:rsidRPr="00737398">
              <w:rPr>
                <w:i/>
                <w:iCs/>
                <w:color w:val="000000" w:themeColor="text1"/>
              </w:rPr>
              <w:t>Copies</w:t>
            </w:r>
            <w:r w:rsidRPr="0029472D">
              <w:rPr>
                <w:i/>
                <w:iCs/>
                <w:color w:val="000000" w:themeColor="text1"/>
              </w:rPr>
              <w:t xml:space="preserve"> de chaque </w:t>
            </w:r>
            <w:r w:rsidR="00737398" w:rsidRPr="0029472D">
              <w:rPr>
                <w:i/>
                <w:iCs/>
                <w:color w:val="000000" w:themeColor="text1"/>
              </w:rPr>
              <w:t xml:space="preserve">proposition </w:t>
            </w:r>
            <w:r w:rsidR="00737398" w:rsidRPr="0029472D">
              <w:rPr>
                <w:color w:val="000000" w:themeColor="text1"/>
              </w:rPr>
              <w:t>marquée</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sidR="00DF6523">
              <w:rPr>
                <w:i/>
                <w:iCs/>
                <w:color w:val="000000" w:themeColor="text1"/>
              </w:rPr>
              <w:t>dans les</w:t>
            </w:r>
            <w:r w:rsidR="00737398">
              <w:rPr>
                <w:i/>
                <w:iCs/>
                <w:color w:val="000000" w:themeColor="text1"/>
              </w:rPr>
              <w:t xml:space="preserve"> Service</w:t>
            </w:r>
            <w:r w:rsidR="00DF6523">
              <w:rPr>
                <w:i/>
                <w:iCs/>
                <w:color w:val="000000" w:themeColor="text1"/>
              </w:rPr>
              <w:t>s</w:t>
            </w:r>
            <w:r w:rsidR="00737398">
              <w:rPr>
                <w:i/>
                <w:iCs/>
                <w:color w:val="000000" w:themeColor="text1"/>
              </w:rPr>
              <w:t xml:space="preserve"> </w:t>
            </w:r>
            <w:r w:rsidR="007311DB">
              <w:rPr>
                <w:i/>
                <w:iCs/>
                <w:color w:val="000000" w:themeColor="text1"/>
              </w:rPr>
              <w:t>du marchés publics de Mvengue</w:t>
            </w:r>
            <w:r w:rsidR="00DF6523">
              <w:rPr>
                <w:i/>
                <w:iCs/>
                <w:color w:val="000000" w:themeColor="text1"/>
              </w:rPr>
              <w:t>i</w:t>
            </w:r>
            <w:r w:rsidRPr="00AB4AAB">
              <w:t xml:space="preserve">, au plus tard le </w:t>
            </w:r>
            <w:r w:rsidR="00AB4AAB" w:rsidRPr="00AB4AAB">
              <w:rPr>
                <w:i/>
                <w:iCs/>
              </w:rPr>
              <w:t>05/03</w:t>
            </w:r>
            <w:r w:rsidR="00737398" w:rsidRPr="00AB4AAB">
              <w:rPr>
                <w:i/>
                <w:iCs/>
              </w:rPr>
              <w:t> /202</w:t>
            </w:r>
            <w:r w:rsidR="00DF6523" w:rsidRPr="00AB4AAB">
              <w:rPr>
                <w:i/>
                <w:iCs/>
              </w:rPr>
              <w:t>6</w:t>
            </w:r>
            <w:r w:rsidRPr="00AB4AAB">
              <w:rPr>
                <w:i/>
                <w:iCs/>
              </w:rPr>
              <w:t xml:space="preserve">] </w:t>
            </w:r>
            <w:r w:rsidRPr="00AB4AAB">
              <w:rPr>
                <w:i/>
                <w:iCs/>
                <w:spacing w:val="-18"/>
              </w:rPr>
              <w:t>à</w:t>
            </w:r>
            <w:r w:rsidRPr="00AB4AAB">
              <w:t xml:space="preserve"> </w:t>
            </w:r>
            <w:r w:rsidR="00AB4AAB" w:rsidRPr="00AB4AAB">
              <w:rPr>
                <w:i/>
                <w:iCs/>
              </w:rPr>
              <w:t xml:space="preserve"> 12 </w:t>
            </w:r>
            <w:r w:rsidR="00737398" w:rsidRPr="00AB4AAB">
              <w:rPr>
                <w:i/>
                <w:iCs/>
              </w:rPr>
              <w:t>Heures Précise</w:t>
            </w:r>
            <w:r w:rsidRPr="0029472D">
              <w:rPr>
                <w:i/>
                <w:iCs/>
                <w:color w:val="000000" w:themeColor="text1"/>
              </w:rPr>
              <w:t xml:space="preserv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60F8EBEB" w14:textId="723E3A50" w:rsidR="00A85CAC" w:rsidRPr="007311DB" w:rsidRDefault="00A85CAC" w:rsidP="007311DB">
            <w:pPr>
              <w:widowControl w:val="0"/>
              <w:autoSpaceDE w:val="0"/>
              <w:adjustRightInd w:val="0"/>
              <w:spacing w:line="360" w:lineRule="auto"/>
              <w:jc w:val="both"/>
              <w:rPr>
                <w:i/>
              </w:rPr>
            </w:pPr>
            <w:r w:rsidRPr="0029472D">
              <w:t>Numéro de l’Appel d’Offres :</w:t>
            </w:r>
            <w:r w:rsidRPr="0029472D">
              <w:rPr>
                <w:i/>
              </w:rPr>
              <w:t xml:space="preserve"> </w:t>
            </w:r>
            <w:r w:rsidR="00DF6523" w:rsidRPr="00DF6523">
              <w:rPr>
                <w:b/>
                <w:bCs/>
                <w:i/>
              </w:rPr>
              <w:t>APPEL D`OFFRES</w:t>
            </w:r>
            <w:r w:rsidR="00DF6523">
              <w:rPr>
                <w:i/>
              </w:rPr>
              <w:t xml:space="preserve"> </w:t>
            </w:r>
            <w:r w:rsidR="008A7398" w:rsidRPr="00284738">
              <w:rPr>
                <w:b/>
                <w:bCs/>
                <w:i/>
                <w:iCs/>
              </w:rPr>
              <w:t>NATIONAL OUVERT</w:t>
            </w:r>
            <w:r w:rsidR="008A7398" w:rsidRPr="00284738">
              <w:rPr>
                <w:bCs/>
                <w:i/>
                <w:iCs/>
              </w:rPr>
              <w:t xml:space="preserve"> </w:t>
            </w:r>
            <w:r w:rsidR="007311DB">
              <w:rPr>
                <w:b/>
                <w:bCs/>
                <w:i/>
                <w:iCs/>
              </w:rPr>
              <w:t>N°02</w:t>
            </w:r>
            <w:r w:rsidR="008A7398" w:rsidRPr="00284738">
              <w:rPr>
                <w:bCs/>
                <w:i/>
                <w:iCs/>
              </w:rPr>
              <w:t>.</w:t>
            </w:r>
            <w:r w:rsidR="008A7398" w:rsidRPr="00284738">
              <w:rPr>
                <w:b/>
                <w:bCs/>
                <w:i/>
                <w:iCs/>
              </w:rPr>
              <w:t>/AONO/</w:t>
            </w:r>
            <w:r w:rsidR="00DF6523">
              <w:rPr>
                <w:b/>
                <w:bCs/>
                <w:i/>
                <w:iCs/>
              </w:rPr>
              <w:t>L11/CDPMP</w:t>
            </w:r>
            <w:r w:rsidR="008A7398" w:rsidRPr="00284738">
              <w:rPr>
                <w:b/>
                <w:bCs/>
                <w:i/>
                <w:iCs/>
              </w:rPr>
              <w:t>/202</w:t>
            </w:r>
            <w:r w:rsidR="00DF6523">
              <w:rPr>
                <w:b/>
                <w:bCs/>
                <w:i/>
                <w:iCs/>
              </w:rPr>
              <w:t>6</w:t>
            </w:r>
            <w:r w:rsidR="008A7398" w:rsidRPr="00284738">
              <w:rPr>
                <w:bCs/>
                <w:i/>
                <w:iCs/>
              </w:rPr>
              <w:t xml:space="preserve"> </w:t>
            </w:r>
            <w:r w:rsidR="00AB4AAB">
              <w:rPr>
                <w:b/>
                <w:bCs/>
                <w:i/>
                <w:iCs/>
              </w:rPr>
              <w:t>du 05</w:t>
            </w:r>
            <w:r w:rsidR="00AB4AAB">
              <w:rPr>
                <w:bCs/>
                <w:i/>
                <w:iCs/>
              </w:rPr>
              <w:t>/02</w:t>
            </w:r>
            <w:r w:rsidR="008A7398">
              <w:rPr>
                <w:bCs/>
                <w:i/>
                <w:iCs/>
              </w:rPr>
              <w:t>/202</w:t>
            </w:r>
            <w:r w:rsidR="00DF6523">
              <w:rPr>
                <w:bCs/>
                <w:i/>
                <w:iCs/>
              </w:rPr>
              <w:t>6</w:t>
            </w:r>
            <w:r w:rsidR="008A7398">
              <w:rPr>
                <w:bCs/>
                <w:i/>
                <w:iCs/>
              </w:rPr>
              <w:t xml:space="preserve"> </w:t>
            </w:r>
            <w:r w:rsidR="008A7398" w:rsidRPr="00284738">
              <w:rPr>
                <w:b/>
                <w:bCs/>
                <w:i/>
                <w:iCs/>
              </w:rPr>
              <w:t xml:space="preserve">POUR </w:t>
            </w:r>
            <w:r w:rsidR="00DF6523">
              <w:rPr>
                <w:b/>
                <w:bCs/>
                <w:i/>
                <w:iCs/>
              </w:rPr>
              <w:t xml:space="preserve">LES </w:t>
            </w:r>
            <w:r w:rsidR="005137D4" w:rsidRPr="005137D4">
              <w:rPr>
                <w:b/>
                <w:bCs/>
                <w:i/>
                <w:iCs/>
              </w:rPr>
              <w:t>TRAVAUX DE RECONSTRUCTION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w:t>
            </w:r>
            <w:r w:rsidR="00DF6523" w:rsidRPr="00DF6523">
              <w:rPr>
                <w:b/>
                <w:bCs/>
                <w:i/>
                <w:iCs/>
              </w:rPr>
              <w:t>.</w:t>
            </w:r>
            <w:r w:rsidR="005137D4">
              <w:rPr>
                <w:b/>
                <w:bCs/>
                <w:i/>
                <w:iCs/>
              </w:rPr>
              <w:t xml:space="preserve"> </w:t>
            </w:r>
          </w:p>
        </w:tc>
      </w:tr>
      <w:tr w:rsidR="00A85CAC" w:rsidRPr="0029472D" w14:paraId="284AE3EE" w14:textId="77777777" w:rsidTr="007311DB">
        <w:trPr>
          <w:trHeight w:val="3219"/>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20E491F4" w:rsidR="00A85CAC" w:rsidRPr="0029472D" w:rsidRDefault="00A85CAC" w:rsidP="007311DB">
            <w:pPr>
              <w:widowControl w:val="0"/>
              <w:autoSpaceDE w:val="0"/>
              <w:spacing w:line="360" w:lineRule="auto"/>
            </w:pPr>
            <w:r w:rsidRPr="0029472D">
              <w:t>.</w:t>
            </w:r>
          </w:p>
        </w:tc>
        <w:tc>
          <w:tcPr>
            <w:tcW w:w="8930"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A85CAC">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7311DB">
            <w:pPr>
              <w:widowControl w:val="0"/>
              <w:autoSpaceDE w:val="0"/>
              <w:spacing w:line="360" w:lineRule="auto"/>
            </w:pPr>
          </w:p>
          <w:p w14:paraId="539023FD" w14:textId="5068BA9F" w:rsidR="00A85CAC" w:rsidRPr="0029472D" w:rsidRDefault="007311DB" w:rsidP="00230C15">
            <w:pPr>
              <w:widowControl w:val="0"/>
              <w:autoSpaceDE w:val="0"/>
              <w:spacing w:line="360" w:lineRule="auto"/>
              <w:jc w:val="center"/>
            </w:pPr>
            <w:r>
              <w:t>16</w:t>
            </w:r>
            <w:r w:rsidR="00A85CAC" w:rsidRPr="0029472D">
              <w:t>.</w:t>
            </w:r>
          </w:p>
        </w:tc>
        <w:tc>
          <w:tcPr>
            <w:tcW w:w="8930" w:type="dxa"/>
            <w:shd w:val="clear" w:color="auto" w:fill="auto"/>
            <w:tcMar>
              <w:top w:w="0" w:type="dxa"/>
              <w:left w:w="0" w:type="dxa"/>
              <w:bottom w:w="0" w:type="dxa"/>
              <w:right w:w="0" w:type="dxa"/>
            </w:tcMar>
            <w:vAlign w:val="center"/>
          </w:tcPr>
          <w:p w14:paraId="47CDAC40" w14:textId="55FC9588" w:rsidR="00A85CAC" w:rsidRPr="00AB4AAB" w:rsidRDefault="00A85CAC" w:rsidP="009D10C3">
            <w:pPr>
              <w:widowControl w:val="0"/>
              <w:autoSpaceDE w:val="0"/>
              <w:adjustRightInd w:val="0"/>
              <w:spacing w:before="3" w:line="360" w:lineRule="auto"/>
              <w:ind w:right="132"/>
              <w:rPr>
                <w:b/>
              </w:rPr>
            </w:pPr>
            <w:r w:rsidRPr="00AB4AAB">
              <w:rPr>
                <w:b/>
              </w:rPr>
              <w:t xml:space="preserve">La date et </w:t>
            </w:r>
            <w:r w:rsidR="0075249A" w:rsidRPr="00AB4AAB">
              <w:rPr>
                <w:b/>
              </w:rPr>
              <w:t>l’</w:t>
            </w:r>
            <w:r w:rsidRPr="00AB4AAB">
              <w:rPr>
                <w:b/>
              </w:rPr>
              <w:t>heure limites de remise des offres sont les suivantes :</w:t>
            </w:r>
          </w:p>
          <w:p w14:paraId="2BD363CA" w14:textId="3D24F4BA" w:rsidR="00A85CAC" w:rsidRPr="007311DB" w:rsidRDefault="00A85CAC" w:rsidP="007311DB">
            <w:pPr>
              <w:widowControl w:val="0"/>
              <w:autoSpaceDE w:val="0"/>
              <w:adjustRightInd w:val="0"/>
              <w:spacing w:before="3" w:line="360" w:lineRule="auto"/>
              <w:ind w:right="132"/>
              <w:rPr>
                <w:color w:val="FF0000"/>
              </w:rPr>
            </w:pPr>
            <w:r w:rsidRPr="00AB4AAB">
              <w:t xml:space="preserve">Date : </w:t>
            </w:r>
            <w:r w:rsidR="00AB4AAB" w:rsidRPr="00AB4AAB">
              <w:rPr>
                <w:iCs/>
              </w:rPr>
              <w:t>le 05/03/</w:t>
            </w:r>
            <w:r w:rsidR="005D187B" w:rsidRPr="00AB4AAB">
              <w:rPr>
                <w:iCs/>
              </w:rPr>
              <w:t>202</w:t>
            </w:r>
            <w:r w:rsidR="00DF6523" w:rsidRPr="00AB4AAB">
              <w:rPr>
                <w:iCs/>
              </w:rPr>
              <w:t>6</w:t>
            </w:r>
            <w:r w:rsidR="00AB4AAB">
              <w:rPr>
                <w:iCs/>
              </w:rPr>
              <w:t xml:space="preserve"> à 12 </w:t>
            </w:r>
            <w:r w:rsidR="00AB4AAB" w:rsidRPr="00AB4AAB">
              <w:rPr>
                <w:iCs/>
              </w:rPr>
              <w:t>heures precises</w:t>
            </w:r>
          </w:p>
        </w:tc>
      </w:tr>
      <w:tr w:rsidR="00A85CAC" w:rsidRPr="0029472D" w14:paraId="605DA687" w14:textId="77777777" w:rsidTr="00A85CAC">
        <w:trPr>
          <w:trHeight w:hRule="exact" w:val="672"/>
          <w:jc w:val="center"/>
        </w:trPr>
        <w:tc>
          <w:tcPr>
            <w:tcW w:w="1271" w:type="dxa"/>
            <w:vMerge w:val="restart"/>
            <w:shd w:val="clear" w:color="auto" w:fill="auto"/>
            <w:tcMar>
              <w:top w:w="0" w:type="dxa"/>
              <w:left w:w="0" w:type="dxa"/>
              <w:bottom w:w="0" w:type="dxa"/>
              <w:right w:w="0" w:type="dxa"/>
            </w:tcMar>
            <w:vAlign w:val="center"/>
          </w:tcPr>
          <w:p w14:paraId="34D9CC5B" w14:textId="2B1928B3"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5137D4">
        <w:trPr>
          <w:trHeight w:hRule="exact" w:val="1355"/>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0F5620A" w:rsidR="00A85CAC" w:rsidRPr="0029472D" w:rsidRDefault="00A85CAC" w:rsidP="005D187B">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A85CAC">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85CAC">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EA2543F" w:rsidR="00A85CAC" w:rsidRPr="0029472D" w:rsidRDefault="007311DB" w:rsidP="00230C15">
            <w:pPr>
              <w:widowControl w:val="0"/>
              <w:autoSpaceDE w:val="0"/>
              <w:spacing w:line="360" w:lineRule="auto"/>
              <w:jc w:val="center"/>
            </w:pPr>
            <w:r>
              <w:t>18</w:t>
            </w:r>
          </w:p>
        </w:tc>
        <w:tc>
          <w:tcPr>
            <w:tcW w:w="8930" w:type="dxa"/>
            <w:shd w:val="clear" w:color="auto" w:fill="auto"/>
            <w:tcMar>
              <w:top w:w="0" w:type="dxa"/>
              <w:left w:w="0" w:type="dxa"/>
              <w:bottom w:w="0" w:type="dxa"/>
              <w:right w:w="0" w:type="dxa"/>
            </w:tcMar>
            <w:vAlign w:val="center"/>
          </w:tcPr>
          <w:p w14:paraId="1D855A84" w14:textId="1DDE7BDD" w:rsidR="00A85CAC" w:rsidRPr="00AB4AAB" w:rsidRDefault="00A85CAC" w:rsidP="000D7E0C">
            <w:pPr>
              <w:widowControl w:val="0"/>
              <w:autoSpaceDE w:val="0"/>
              <w:spacing w:line="360" w:lineRule="auto"/>
              <w:ind w:right="-20"/>
              <w:jc w:val="both"/>
            </w:pPr>
            <w:r w:rsidRPr="00AB4AAB">
              <w:t xml:space="preserve">L’ouverture </w:t>
            </w:r>
            <w:r w:rsidRPr="00AB4AAB">
              <w:rPr>
                <w:i/>
                <w:iCs/>
              </w:rPr>
              <w:t>des plis se fait en un temps et</w:t>
            </w:r>
            <w:r w:rsidR="00AB4AAB" w:rsidRPr="00AB4AAB">
              <w:t xml:space="preserve"> aura lieu le 05/03/2026 13 heures </w:t>
            </w:r>
            <w:r w:rsidRPr="00AB4AAB">
              <w:rPr>
                <w:spacing w:val="2"/>
              </w:rPr>
              <w:t>heure</w:t>
            </w:r>
            <w:r w:rsidRPr="00AB4AAB">
              <w:t xml:space="preserve">s </w:t>
            </w:r>
            <w:r w:rsidRPr="00AB4AAB">
              <w:rPr>
                <w:spacing w:val="2"/>
              </w:rPr>
              <w:t>pa</w:t>
            </w:r>
            <w:r w:rsidRPr="00AB4AAB">
              <w:t xml:space="preserve">r </w:t>
            </w:r>
            <w:r w:rsidRPr="00AB4AAB">
              <w:rPr>
                <w:spacing w:val="2"/>
              </w:rPr>
              <w:t>l</w:t>
            </w:r>
            <w:r w:rsidRPr="00AB4AAB">
              <w:t xml:space="preserve">a </w:t>
            </w:r>
            <w:r w:rsidRPr="00AB4AAB">
              <w:rPr>
                <w:spacing w:val="2"/>
              </w:rPr>
              <w:t>Commissio</w:t>
            </w:r>
            <w:r w:rsidRPr="00AB4AAB">
              <w:t xml:space="preserve">n </w:t>
            </w:r>
            <w:r w:rsidR="005137D4" w:rsidRPr="00AB4AAB">
              <w:t>Interne de Passation des Marchés Publics de Mvengue</w:t>
            </w:r>
            <w:r w:rsidR="005D187B" w:rsidRPr="00AB4AAB">
              <w:t>.</w:t>
            </w:r>
            <w:r w:rsidRPr="00AB4AAB">
              <w:t xml:space="preserve"> </w:t>
            </w:r>
          </w:p>
          <w:p w14:paraId="1003DE9E" w14:textId="77777777" w:rsidR="00A85CAC" w:rsidRPr="0029472D" w:rsidRDefault="00A85CAC" w:rsidP="000D7E0C">
            <w:pPr>
              <w:widowControl w:val="0"/>
              <w:autoSpaceDE w:val="0"/>
              <w:spacing w:line="360" w:lineRule="auto"/>
              <w:ind w:right="-20"/>
              <w:jc w:val="both"/>
            </w:pPr>
            <w:r w:rsidRPr="00AB4AAB">
              <w:t xml:space="preserve">Seuls les soumissionnaires peuvent assister à cette séance d'ouverture ou s'y </w:t>
            </w:r>
            <w:r w:rsidRPr="0029472D">
              <w:t>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w:t>
            </w:r>
            <w:r w:rsidRPr="00BA177C">
              <w:rPr>
                <w:rFonts w:ascii="Times New Roman" w:hAnsi="Times New Roman"/>
                <w:w w:val="110"/>
                <w:sz w:val="24"/>
                <w:szCs w:val="24"/>
              </w:rPr>
              <w:lastRenderedPageBreak/>
              <w:t xml:space="preserve">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pPr>
              <w:pStyle w:val="Paragraphedeliste"/>
              <w:widowControl w:val="0"/>
              <w:numPr>
                <w:ilvl w:val="0"/>
                <w:numId w:val="34"/>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pPr>
              <w:pStyle w:val="Paragraphedeliste"/>
              <w:widowControl w:val="0"/>
              <w:numPr>
                <w:ilvl w:val="0"/>
                <w:numId w:val="34"/>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A85CAC">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A85CAC">
        <w:trPr>
          <w:trHeight w:val="1786"/>
          <w:jc w:val="center"/>
        </w:trPr>
        <w:tc>
          <w:tcPr>
            <w:tcW w:w="1271" w:type="dxa"/>
            <w:shd w:val="clear" w:color="auto" w:fill="auto"/>
            <w:tcMar>
              <w:top w:w="0" w:type="dxa"/>
              <w:left w:w="0" w:type="dxa"/>
              <w:bottom w:w="0" w:type="dxa"/>
              <w:right w:w="0" w:type="dxa"/>
            </w:tcMar>
            <w:vAlign w:val="center"/>
          </w:tcPr>
          <w:p w14:paraId="6117FAA8" w14:textId="63D5899E" w:rsidR="00A85CAC" w:rsidRPr="0029472D" w:rsidRDefault="007311DB" w:rsidP="00230C15">
            <w:pPr>
              <w:widowControl w:val="0"/>
              <w:autoSpaceDE w:val="0"/>
              <w:spacing w:line="360" w:lineRule="auto"/>
              <w:jc w:val="center"/>
            </w:pPr>
            <w:r>
              <w:t>1</w:t>
            </w:r>
            <w:r w:rsidR="00A85CAC" w:rsidRPr="0029472D">
              <w:t>9</w:t>
            </w:r>
          </w:p>
        </w:tc>
        <w:tc>
          <w:tcPr>
            <w:tcW w:w="8930" w:type="dxa"/>
            <w:shd w:val="clear" w:color="auto" w:fill="auto"/>
            <w:tcMar>
              <w:top w:w="0" w:type="dxa"/>
              <w:left w:w="0" w:type="dxa"/>
              <w:bottom w:w="0" w:type="dxa"/>
              <w:right w:w="0" w:type="dxa"/>
            </w:tcMar>
            <w:vAlign w:val="center"/>
          </w:tcPr>
          <w:p w14:paraId="6FF7DEF0" w14:textId="151431C3" w:rsidR="00A85CAC" w:rsidRPr="006B53BC" w:rsidRDefault="00A85CAC" w:rsidP="00230C15">
            <w:pPr>
              <w:widowControl w:val="0"/>
              <w:autoSpaceDE w:val="0"/>
              <w:spacing w:line="360" w:lineRule="auto"/>
              <w:jc w:val="both"/>
              <w:rPr>
                <w:b/>
                <w:i/>
                <w:iCs/>
              </w:rPr>
            </w:pPr>
            <w:r w:rsidRPr="006B53BC">
              <w:rPr>
                <w:i/>
                <w:iCs/>
              </w:rPr>
              <w:t>L’évaluation des offres se fera sur la base des critères ci-après</w:t>
            </w:r>
            <w:r w:rsidRPr="006B53BC">
              <w:rPr>
                <w:b/>
                <w:i/>
                <w:iCs/>
              </w:rPr>
              <w:t xml:space="preserve"> </w:t>
            </w:r>
            <w:r w:rsidRPr="006B53BC">
              <w:rPr>
                <w:bCs/>
                <w:i/>
                <w:iCs/>
                <w:color w:val="000000" w:themeColor="text1"/>
              </w:rPr>
              <w:t>pour chaque lot retenu par le soumissionnaire : Etant entendu qu’un critère ne peut être à la fois éliminatoire et essentiel].</w:t>
            </w:r>
            <w:r w:rsidRPr="006B53BC">
              <w:rPr>
                <w:i/>
                <w:iCs/>
                <w:color w:val="000000" w:themeColor="text1"/>
              </w:rPr>
              <w:t> </w:t>
            </w:r>
            <w:r w:rsidRPr="006B53BC">
              <w:rPr>
                <w:i/>
                <w:iCs/>
              </w:rPr>
              <w:t>:</w:t>
            </w:r>
          </w:p>
          <w:p w14:paraId="3D7D3649" w14:textId="1CDBF933" w:rsidR="00A85CAC" w:rsidRPr="006B53BC" w:rsidRDefault="00A85CAC">
            <w:pPr>
              <w:pStyle w:val="Paragraphedeliste"/>
              <w:widowControl w:val="0"/>
              <w:numPr>
                <w:ilvl w:val="0"/>
                <w:numId w:val="19"/>
              </w:numPr>
              <w:autoSpaceDE w:val="0"/>
              <w:spacing w:after="0" w:line="360" w:lineRule="auto"/>
              <w:ind w:left="714" w:right="130" w:hanging="357"/>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éliminatoires</w:t>
            </w:r>
            <w:r w:rsidRPr="006B53BC">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6B53BC" w:rsidRDefault="00A85CAC" w:rsidP="0075249A">
            <w:pPr>
              <w:widowControl w:val="0"/>
              <w:autoSpaceDE w:val="0"/>
              <w:spacing w:line="360" w:lineRule="auto"/>
              <w:ind w:left="114" w:right="130" w:hanging="114"/>
              <w:jc w:val="both"/>
              <w:rPr>
                <w:iCs/>
                <w:spacing w:val="-2"/>
              </w:rPr>
            </w:pPr>
            <w:r w:rsidRPr="006B53BC">
              <w:rPr>
                <w:iCs/>
              </w:rPr>
              <w:t>Il s'agit</w:t>
            </w:r>
            <w:r w:rsidRPr="006B53BC">
              <w:rPr>
                <w:iCs/>
                <w:spacing w:val="-2"/>
              </w:rPr>
              <w:t xml:space="preserve"> </w:t>
            </w:r>
            <w:r w:rsidRPr="006B53BC">
              <w:rPr>
                <w:iCs/>
              </w:rPr>
              <w:t>notamment</w:t>
            </w:r>
            <w:r w:rsidRPr="006B53BC">
              <w:rPr>
                <w:iCs/>
                <w:spacing w:val="-2"/>
              </w:rPr>
              <w:t xml:space="preserve"> :</w:t>
            </w:r>
          </w:p>
          <w:p w14:paraId="00DDBE66"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de l’absence du  cautionnement de soumission à l’ouverture des plis;</w:t>
            </w:r>
          </w:p>
          <w:p w14:paraId="55DE0261"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 xml:space="preserve">de la non -production au-delà du délai de 48 h après l’ouverture des plis, d’une pièce du dossier administratif jugée non conforme ou absente ; </w:t>
            </w:r>
          </w:p>
          <w:p w14:paraId="410E2D57"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 xml:space="preserve">des fausses déclarations, manœuvres frauduleuses ou </w:t>
            </w:r>
            <w:r w:rsidRPr="006B53BC">
              <w:rPr>
                <w:rFonts w:ascii="Times New Roman" w:eastAsia="Times New Roman" w:hAnsi="Times New Roman"/>
                <w:spacing w:val="2"/>
                <w:sz w:val="24"/>
                <w:szCs w:val="24"/>
                <w:lang w:eastAsia="fr-FR"/>
              </w:rPr>
              <w:t xml:space="preserve">des pièces falsifiées  </w:t>
            </w:r>
            <w:r w:rsidRPr="006B53BC">
              <w:rPr>
                <w:rFonts w:ascii="Times New Roman" w:hAnsi="Times New Roman"/>
                <w:sz w:val="24"/>
                <w:szCs w:val="24"/>
              </w:rPr>
              <w:t>;</w:t>
            </w:r>
          </w:p>
          <w:p w14:paraId="57EE2956"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du non-respect de X critères essentiels (X renvoyant au seuil de qualification des offres techniques) ;</w:t>
            </w:r>
          </w:p>
          <w:p w14:paraId="66B4B410" w14:textId="77777777" w:rsidR="00A85CAC" w:rsidRPr="006B53BC" w:rsidRDefault="00A85CAC">
            <w:pPr>
              <w:pStyle w:val="Paragraphedeliste"/>
              <w:widowControl w:val="0"/>
              <w:numPr>
                <w:ilvl w:val="0"/>
                <w:numId w:val="19"/>
              </w:numPr>
              <w:autoSpaceDE w:val="0"/>
              <w:spacing w:after="0" w:line="360" w:lineRule="auto"/>
              <w:ind w:right="130"/>
              <w:jc w:val="both"/>
              <w:rPr>
                <w:rFonts w:ascii="Times New Roman" w:hAnsi="Times New Roman"/>
                <w:i/>
                <w:sz w:val="24"/>
                <w:szCs w:val="24"/>
              </w:rPr>
            </w:pPr>
            <w:r w:rsidRPr="006B53BC">
              <w:rPr>
                <w:rFonts w:ascii="Times New Roman" w:hAnsi="Times New Roman"/>
                <w:b/>
                <w:i/>
                <w:sz w:val="24"/>
                <w:szCs w:val="24"/>
              </w:rPr>
              <w:t>de l’absence de la déclaration sur l’honneur de non abandon des  chantiers au cours des trois dernières années</w:t>
            </w:r>
            <w:r w:rsidRPr="006B53BC">
              <w:rPr>
                <w:rFonts w:ascii="Times New Roman" w:hAnsi="Times New Roman"/>
                <w:i/>
                <w:sz w:val="24"/>
                <w:szCs w:val="24"/>
              </w:rPr>
              <w:t> ;</w:t>
            </w:r>
          </w:p>
          <w:p w14:paraId="0DFF9620" w14:textId="77777777" w:rsidR="00A85CAC" w:rsidRPr="006B53BC" w:rsidRDefault="00A85CAC">
            <w:pPr>
              <w:pStyle w:val="Paragraphedeliste"/>
              <w:widowControl w:val="0"/>
              <w:numPr>
                <w:ilvl w:val="0"/>
                <w:numId w:val="19"/>
              </w:numPr>
              <w:autoSpaceDE w:val="0"/>
              <w:spacing w:after="0" w:line="360" w:lineRule="auto"/>
              <w:ind w:right="132"/>
              <w:jc w:val="both"/>
              <w:rPr>
                <w:rFonts w:ascii="Times New Roman" w:hAnsi="Times New Roman"/>
                <w:b/>
                <w:i/>
                <w:sz w:val="24"/>
                <w:szCs w:val="24"/>
              </w:rPr>
            </w:pPr>
            <w:r w:rsidRPr="006B53BC">
              <w:rPr>
                <w:rFonts w:ascii="Times New Roman" w:hAnsi="Times New Roman"/>
                <w:b/>
                <w:i/>
                <w:sz w:val="24"/>
                <w:szCs w:val="24"/>
              </w:rPr>
              <w:t>l’absence d’un prix unitaire quantifié dans l’Offre financière ;</w:t>
            </w:r>
          </w:p>
          <w:p w14:paraId="778AAD31" w14:textId="341E8A55" w:rsidR="00A85CAC" w:rsidRPr="006B53BC" w:rsidRDefault="00A85CAC">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de l’absence de possession d’un matériel minimum (liste à préciser par le maître d’Ouvrage et à déterminer en propre ou en location)</w:t>
            </w:r>
            <w:r w:rsidR="00760C2B" w:rsidRPr="006B53BC">
              <w:rPr>
                <w:rFonts w:ascii="Times New Roman" w:hAnsi="Times New Roman"/>
                <w:sz w:val="24"/>
                <w:szCs w:val="24"/>
              </w:rPr>
              <w:t> ;</w:t>
            </w:r>
            <w:r w:rsidRPr="006B53BC">
              <w:rPr>
                <w:rFonts w:ascii="Times New Roman" w:hAnsi="Times New Roman"/>
                <w:sz w:val="24"/>
                <w:szCs w:val="24"/>
              </w:rPr>
              <w:t xml:space="preserve">  </w:t>
            </w:r>
          </w:p>
          <w:p w14:paraId="5C4FFEE1" w14:textId="2DF03861" w:rsidR="00A85CAC" w:rsidRPr="006B53BC" w:rsidRDefault="00A85CAC">
            <w:pPr>
              <w:numPr>
                <w:ilvl w:val="0"/>
                <w:numId w:val="19"/>
              </w:numPr>
              <w:suppressAutoHyphens w:val="0"/>
              <w:autoSpaceDN/>
              <w:spacing w:line="360" w:lineRule="auto"/>
              <w:jc w:val="both"/>
              <w:textAlignment w:val="auto"/>
              <w:rPr>
                <w:iCs/>
              </w:rPr>
            </w:pPr>
            <w:r w:rsidRPr="006B53BC">
              <w:rPr>
                <w:iCs/>
              </w:rPr>
              <w:t>de l’absence de la charte d’Intégrité</w:t>
            </w:r>
            <w:r w:rsidR="00760C2B" w:rsidRPr="006B53BC">
              <w:rPr>
                <w:iCs/>
              </w:rPr>
              <w:t> ;</w:t>
            </w:r>
          </w:p>
          <w:p w14:paraId="4B85115E" w14:textId="73AFA9D7" w:rsidR="00A85CAC" w:rsidRPr="006B53BC" w:rsidRDefault="00A85CAC">
            <w:pPr>
              <w:numPr>
                <w:ilvl w:val="0"/>
                <w:numId w:val="19"/>
              </w:numPr>
              <w:suppressAutoHyphens w:val="0"/>
              <w:autoSpaceDN/>
              <w:spacing w:line="360" w:lineRule="auto"/>
              <w:jc w:val="both"/>
              <w:textAlignment w:val="auto"/>
              <w:rPr>
                <w:iCs/>
              </w:rPr>
            </w:pPr>
            <w:r w:rsidRPr="006B53BC">
              <w:rPr>
                <w:iCs/>
              </w:rPr>
              <w:t>de l’absence de la Déclaration d’engagement au respect des clauses sociales et environnementales</w:t>
            </w:r>
            <w:r w:rsidR="00760C2B" w:rsidRPr="006B53BC">
              <w:rPr>
                <w:iCs/>
              </w:rPr>
              <w:t>.</w:t>
            </w:r>
          </w:p>
          <w:p w14:paraId="29CDBAFC" w14:textId="7FB93D31" w:rsidR="00A85CAC" w:rsidRPr="006B53BC" w:rsidRDefault="00A85CAC" w:rsidP="0075249A">
            <w:pPr>
              <w:widowControl w:val="0"/>
              <w:autoSpaceDE w:val="0"/>
              <w:spacing w:line="360" w:lineRule="auto"/>
              <w:ind w:right="132"/>
              <w:jc w:val="both"/>
            </w:pPr>
            <w:r w:rsidRPr="006B53BC">
              <w:rPr>
                <w:b/>
                <w:bCs/>
              </w:rPr>
              <w:t>NB</w:t>
            </w:r>
            <w:r w:rsidRPr="006B53BC">
              <w:t> : En fonction de la spécificité de la prestation, d’autres critères pertinents pourront être ajouté lors de l’élaboration des DAO.</w:t>
            </w:r>
          </w:p>
          <w:p w14:paraId="1C6F92E7" w14:textId="302669D9" w:rsidR="00A85CAC" w:rsidRPr="006B53BC" w:rsidRDefault="00A85CAC">
            <w:pPr>
              <w:pStyle w:val="Paragraphedeliste"/>
              <w:widowControl w:val="0"/>
              <w:numPr>
                <w:ilvl w:val="0"/>
                <w:numId w:val="19"/>
              </w:numPr>
              <w:autoSpaceDE w:val="0"/>
              <w:spacing w:after="0" w:line="360" w:lineRule="auto"/>
              <w:ind w:right="132"/>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dits essentiels</w:t>
            </w:r>
            <w:r w:rsidRPr="006B53BC">
              <w:rPr>
                <w:rFonts w:ascii="Times New Roman" w:hAnsi="Times New Roman"/>
                <w:i/>
                <w:iCs/>
                <w:sz w:val="24"/>
                <w:szCs w:val="24"/>
              </w:rPr>
              <w:t xml:space="preserve"> (primordiaux ou clés) attestant de la capacité technico-</w:t>
            </w:r>
            <w:r w:rsidRPr="006B53BC">
              <w:rPr>
                <w:rFonts w:ascii="Times New Roman" w:hAnsi="Times New Roman"/>
                <w:i/>
                <w:iCs/>
                <w:sz w:val="24"/>
                <w:szCs w:val="24"/>
              </w:rPr>
              <w:lastRenderedPageBreak/>
              <w:t>financière des candidats à exécuter les prestations, objet de l’</w:t>
            </w:r>
            <w:r w:rsidR="003056CC" w:rsidRPr="006B53BC">
              <w:rPr>
                <w:rFonts w:ascii="Times New Roman" w:hAnsi="Times New Roman"/>
                <w:i/>
                <w:iCs/>
                <w:sz w:val="24"/>
                <w:szCs w:val="24"/>
              </w:rPr>
              <w:t>A</w:t>
            </w:r>
            <w:r w:rsidRPr="006B53BC">
              <w:rPr>
                <w:rFonts w:ascii="Times New Roman" w:hAnsi="Times New Roman"/>
                <w:i/>
                <w:iCs/>
                <w:sz w:val="24"/>
                <w:szCs w:val="24"/>
              </w:rPr>
              <w:t>ppel d’</w:t>
            </w:r>
            <w:r w:rsidR="003056CC" w:rsidRPr="006B53BC">
              <w:rPr>
                <w:rFonts w:ascii="Times New Roman" w:hAnsi="Times New Roman"/>
                <w:i/>
                <w:iCs/>
                <w:sz w:val="24"/>
                <w:szCs w:val="24"/>
              </w:rPr>
              <w:t>O</w:t>
            </w:r>
            <w:r w:rsidRPr="006B53BC">
              <w:rPr>
                <w:rFonts w:ascii="Times New Roman" w:hAnsi="Times New Roman"/>
                <w:i/>
                <w:iCs/>
                <w:sz w:val="24"/>
                <w:szCs w:val="24"/>
              </w:rPr>
              <w:t>ffres. Ceux-ci doivent être déterminés en fonction de la nature et de la consistance des prestations à réaliser.</w:t>
            </w:r>
          </w:p>
          <w:p w14:paraId="7F636355" w14:textId="77777777" w:rsidR="00A85CAC" w:rsidRPr="006B53BC" w:rsidRDefault="00A85CAC" w:rsidP="0075249A">
            <w:pPr>
              <w:widowControl w:val="0"/>
              <w:autoSpaceDE w:val="0"/>
              <w:ind w:right="132"/>
              <w:jc w:val="both"/>
              <w:rPr>
                <w:i/>
                <w:iCs/>
              </w:rPr>
            </w:pPr>
            <w:r w:rsidRPr="006B53BC">
              <w:rPr>
                <w:i/>
                <w:iCs/>
              </w:rPr>
              <w:t>Il convient de préciser formellement les modalités de validation d'un critère à partir du nombre de sous-critères respectés.]</w:t>
            </w:r>
          </w:p>
          <w:p w14:paraId="07D3B897" w14:textId="10711785" w:rsidR="00A85CAC" w:rsidRPr="006B53BC" w:rsidRDefault="00A85CAC" w:rsidP="0075249A">
            <w:pPr>
              <w:widowControl w:val="0"/>
              <w:autoSpaceDE w:val="0"/>
              <w:spacing w:line="360" w:lineRule="auto"/>
              <w:ind w:left="114" w:right="132"/>
              <w:jc w:val="both"/>
            </w:pPr>
            <w:r w:rsidRPr="006B53BC">
              <w:t>Les</w:t>
            </w:r>
            <w:r w:rsidRPr="006B53BC">
              <w:rPr>
                <w:spacing w:val="26"/>
              </w:rPr>
              <w:t xml:space="preserve"> </w:t>
            </w:r>
            <w:r w:rsidRPr="006B53BC">
              <w:t>critères</w:t>
            </w:r>
            <w:r w:rsidRPr="006B53BC">
              <w:rPr>
                <w:spacing w:val="26"/>
              </w:rPr>
              <w:t xml:space="preserve"> essentiels </w:t>
            </w:r>
            <w:r w:rsidRPr="006B53BC">
              <w:t>à</w:t>
            </w:r>
            <w:r w:rsidRPr="006B53BC">
              <w:rPr>
                <w:spacing w:val="26"/>
              </w:rPr>
              <w:t xml:space="preserve"> </w:t>
            </w:r>
            <w:r w:rsidRPr="006B53BC">
              <w:t>la</w:t>
            </w:r>
            <w:r w:rsidRPr="006B53BC">
              <w:rPr>
                <w:spacing w:val="26"/>
              </w:rPr>
              <w:t xml:space="preserve"> </w:t>
            </w:r>
            <w:r w:rsidRPr="006B53BC">
              <w:t>qualification</w:t>
            </w:r>
            <w:r w:rsidRPr="006B53BC">
              <w:rPr>
                <w:spacing w:val="26"/>
              </w:rPr>
              <w:t xml:space="preserve"> </w:t>
            </w:r>
            <w:r w:rsidRPr="006B53BC">
              <w:t>des</w:t>
            </w:r>
            <w:r w:rsidRPr="006B53BC">
              <w:rPr>
                <w:spacing w:val="26"/>
              </w:rPr>
              <w:t xml:space="preserve"> soumissionnaires </w:t>
            </w:r>
            <w:r w:rsidRPr="006B53BC">
              <w:t>porteront</w:t>
            </w:r>
            <w:r w:rsidRPr="006B53BC">
              <w:rPr>
                <w:spacing w:val="6"/>
              </w:rPr>
              <w:t xml:space="preserve"> </w:t>
            </w:r>
            <w:r w:rsidRPr="006B53BC">
              <w:t>à</w:t>
            </w:r>
            <w:r w:rsidRPr="006B53BC">
              <w:rPr>
                <w:spacing w:val="6"/>
              </w:rPr>
              <w:t xml:space="preserve"> </w:t>
            </w:r>
            <w:r w:rsidRPr="006B53BC">
              <w:t>titre</w:t>
            </w:r>
            <w:r w:rsidRPr="006B53BC">
              <w:rPr>
                <w:spacing w:val="6"/>
              </w:rPr>
              <w:t xml:space="preserve"> </w:t>
            </w:r>
            <w:r w:rsidRPr="006B53BC">
              <w:t>indicatif sur</w:t>
            </w:r>
            <w:r w:rsidRPr="006B53BC">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B4AAB" w:rsidRPr="00AB4AAB"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AB4AAB" w:rsidRDefault="00A85CAC">
                  <w:pPr>
                    <w:pStyle w:val="Paragraphedeliste"/>
                    <w:widowControl w:val="0"/>
                    <w:numPr>
                      <w:ilvl w:val="0"/>
                      <w:numId w:val="18"/>
                    </w:numPr>
                    <w:autoSpaceDE w:val="0"/>
                    <w:spacing w:after="0" w:line="360" w:lineRule="auto"/>
                    <w:ind w:right="132"/>
                    <w:jc w:val="both"/>
                    <w:rPr>
                      <w:rFonts w:ascii="Times New Roman" w:hAnsi="Times New Roman"/>
                      <w:iCs/>
                      <w:sz w:val="24"/>
                      <w:szCs w:val="24"/>
                    </w:rPr>
                  </w:pPr>
                  <w:r w:rsidRPr="00AB4AAB">
                    <w:rPr>
                      <w:rFonts w:ascii="Times New Roman" w:hAnsi="Times New Roman"/>
                      <w:iCs/>
                      <w:sz w:val="24"/>
                      <w:szCs w:val="24"/>
                    </w:rPr>
                    <w:t>la présentation de l’offre ;</w:t>
                  </w:r>
                </w:p>
                <w:p w14:paraId="6FF0BC44" w14:textId="77777777" w:rsidR="00A85CAC" w:rsidRPr="00AB4AAB" w:rsidRDefault="00A85CAC">
                  <w:pPr>
                    <w:pStyle w:val="Paragraphedeliste"/>
                    <w:widowControl w:val="0"/>
                    <w:numPr>
                      <w:ilvl w:val="0"/>
                      <w:numId w:val="18"/>
                    </w:numPr>
                    <w:autoSpaceDE w:val="0"/>
                    <w:spacing w:after="0" w:line="360" w:lineRule="auto"/>
                    <w:ind w:right="132"/>
                    <w:jc w:val="both"/>
                    <w:rPr>
                      <w:rFonts w:ascii="Times New Roman" w:hAnsi="Times New Roman"/>
                      <w:iCs/>
                      <w:sz w:val="24"/>
                      <w:szCs w:val="24"/>
                    </w:rPr>
                  </w:pPr>
                  <w:r w:rsidRPr="00AB4AAB">
                    <w:rPr>
                      <w:rFonts w:ascii="Times New Roman" w:hAnsi="Times New Roman"/>
                      <w:iCs/>
                      <w:sz w:val="24"/>
                      <w:szCs w:val="24"/>
                    </w:rPr>
                    <w:t>les références du soumissionnaire ;</w:t>
                  </w:r>
                </w:p>
                <w:p w14:paraId="01737198" w14:textId="77777777" w:rsidR="00A85CAC" w:rsidRPr="00AB4AAB" w:rsidRDefault="00A85CAC">
                  <w:pPr>
                    <w:pStyle w:val="Paragraphedeliste"/>
                    <w:numPr>
                      <w:ilvl w:val="0"/>
                      <w:numId w:val="18"/>
                    </w:numPr>
                    <w:spacing w:after="0" w:line="360" w:lineRule="auto"/>
                    <w:ind w:right="132"/>
                    <w:jc w:val="both"/>
                    <w:rPr>
                      <w:rFonts w:ascii="Times New Roman" w:hAnsi="Times New Roman"/>
                      <w:sz w:val="24"/>
                      <w:szCs w:val="24"/>
                    </w:rPr>
                  </w:pPr>
                  <w:r w:rsidRPr="00AB4AAB">
                    <w:rPr>
                      <w:rFonts w:ascii="Times New Roman" w:hAnsi="Times New Roman"/>
                      <w:iCs/>
                      <w:sz w:val="24"/>
                      <w:szCs w:val="24"/>
                    </w:rPr>
                    <w:t>le</w:t>
                  </w:r>
                  <w:r w:rsidRPr="00AB4AAB">
                    <w:rPr>
                      <w:rFonts w:ascii="Times New Roman" w:hAnsi="Times New Roman"/>
                      <w:iCs/>
                      <w:spacing w:val="6"/>
                      <w:sz w:val="24"/>
                      <w:szCs w:val="24"/>
                    </w:rPr>
                    <w:t xml:space="preserve"> </w:t>
                  </w:r>
                  <w:r w:rsidRPr="00AB4AAB">
                    <w:rPr>
                      <w:rFonts w:ascii="Times New Roman" w:hAnsi="Times New Roman"/>
                      <w:iCs/>
                      <w:sz w:val="24"/>
                      <w:szCs w:val="24"/>
                    </w:rPr>
                    <w:t>service</w:t>
                  </w:r>
                  <w:r w:rsidRPr="00AB4AAB">
                    <w:rPr>
                      <w:rFonts w:ascii="Times New Roman" w:hAnsi="Times New Roman"/>
                      <w:iCs/>
                      <w:spacing w:val="6"/>
                      <w:sz w:val="24"/>
                      <w:szCs w:val="24"/>
                    </w:rPr>
                    <w:t xml:space="preserve"> </w:t>
                  </w:r>
                  <w:r w:rsidRPr="00AB4AAB">
                    <w:rPr>
                      <w:rFonts w:ascii="Times New Roman" w:hAnsi="Times New Roman"/>
                      <w:iCs/>
                      <w:sz w:val="24"/>
                      <w:szCs w:val="24"/>
                    </w:rPr>
                    <w:t>après-vente (</w:t>
                  </w:r>
                  <w:r w:rsidRPr="00AB4AAB">
                    <w:rPr>
                      <w:rFonts w:ascii="Times New Roman" w:hAnsi="Times New Roman"/>
                      <w:iCs/>
                      <w:w w:val="95"/>
                      <w:sz w:val="24"/>
                      <w:szCs w:val="24"/>
                    </w:rPr>
                    <w:t>disponibilité</w:t>
                  </w:r>
                  <w:r w:rsidRPr="00AB4AAB">
                    <w:rPr>
                      <w:rFonts w:ascii="Times New Roman" w:hAnsi="Times New Roman"/>
                      <w:iCs/>
                      <w:spacing w:val="3"/>
                      <w:sz w:val="24"/>
                      <w:szCs w:val="24"/>
                    </w:rPr>
                    <w:t xml:space="preserve"> </w:t>
                  </w:r>
                  <w:r w:rsidRPr="00AB4AAB">
                    <w:rPr>
                      <w:rFonts w:ascii="Times New Roman" w:hAnsi="Times New Roman"/>
                      <w:iCs/>
                      <w:w w:val="95"/>
                      <w:sz w:val="24"/>
                      <w:szCs w:val="24"/>
                    </w:rPr>
                    <w:t>des</w:t>
                  </w:r>
                  <w:r w:rsidRPr="00AB4AAB">
                    <w:rPr>
                      <w:rFonts w:ascii="Times New Roman" w:hAnsi="Times New Roman"/>
                      <w:iCs/>
                      <w:spacing w:val="3"/>
                      <w:sz w:val="24"/>
                      <w:szCs w:val="24"/>
                    </w:rPr>
                    <w:t xml:space="preserve"> </w:t>
                  </w:r>
                  <w:r w:rsidRPr="00AB4AAB">
                    <w:rPr>
                      <w:rFonts w:ascii="Times New Roman" w:hAnsi="Times New Roman"/>
                      <w:iCs/>
                      <w:w w:val="95"/>
                      <w:sz w:val="24"/>
                      <w:szCs w:val="24"/>
                    </w:rPr>
                    <w:t>pièces</w:t>
                  </w:r>
                  <w:r w:rsidRPr="00AB4AAB">
                    <w:rPr>
                      <w:rFonts w:ascii="Times New Roman" w:hAnsi="Times New Roman"/>
                      <w:iCs/>
                      <w:spacing w:val="3"/>
                      <w:sz w:val="24"/>
                      <w:szCs w:val="24"/>
                    </w:rPr>
                    <w:t xml:space="preserve"> </w:t>
                  </w:r>
                  <w:r w:rsidRPr="00AB4AAB">
                    <w:rPr>
                      <w:rFonts w:ascii="Times New Roman" w:hAnsi="Times New Roman"/>
                      <w:iCs/>
                      <w:w w:val="95"/>
                      <w:sz w:val="24"/>
                      <w:szCs w:val="24"/>
                    </w:rPr>
                    <w:t>de</w:t>
                  </w:r>
                  <w:r w:rsidRPr="00AB4AAB">
                    <w:rPr>
                      <w:rFonts w:ascii="Times New Roman" w:hAnsi="Times New Roman"/>
                      <w:iCs/>
                      <w:spacing w:val="3"/>
                      <w:sz w:val="24"/>
                      <w:szCs w:val="24"/>
                    </w:rPr>
                    <w:t xml:space="preserve"> </w:t>
                  </w:r>
                  <w:r w:rsidRPr="00AB4AAB">
                    <w:rPr>
                      <w:rFonts w:ascii="Times New Roman" w:hAnsi="Times New Roman"/>
                      <w:iCs/>
                      <w:w w:val="95"/>
                      <w:sz w:val="24"/>
                      <w:szCs w:val="24"/>
                    </w:rPr>
                    <w:t>rechange, atelier de réparation, personnel technique), le cas échéant ;</w:t>
                  </w:r>
                </w:p>
                <w:p w14:paraId="44D9957B" w14:textId="77797EF1" w:rsidR="00A85CAC" w:rsidRPr="00AB4AA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AB4AAB">
                    <w:rPr>
                      <w:rFonts w:ascii="Times New Roman" w:hAnsi="Times New Roman"/>
                      <w:iCs/>
                      <w:sz w:val="24"/>
                      <w:szCs w:val="24"/>
                    </w:rPr>
                    <w:t>la capacité financière (l’accès</w:t>
                  </w:r>
                  <w:r w:rsidRPr="00AB4AAB">
                    <w:rPr>
                      <w:rFonts w:ascii="Times New Roman" w:hAnsi="Times New Roman"/>
                      <w:iCs/>
                      <w:spacing w:val="-6"/>
                      <w:sz w:val="24"/>
                      <w:szCs w:val="24"/>
                    </w:rPr>
                    <w:t xml:space="preserve"> à </w:t>
                  </w:r>
                  <w:r w:rsidRPr="00AB4AAB">
                    <w:rPr>
                      <w:rFonts w:ascii="Times New Roman" w:hAnsi="Times New Roman"/>
                      <w:iCs/>
                      <w:sz w:val="24"/>
                      <w:szCs w:val="24"/>
                    </w:rPr>
                    <w:t>une</w:t>
                  </w:r>
                  <w:r w:rsidRPr="00AB4AAB">
                    <w:rPr>
                      <w:rFonts w:ascii="Times New Roman" w:hAnsi="Times New Roman"/>
                      <w:iCs/>
                      <w:spacing w:val="-6"/>
                      <w:sz w:val="24"/>
                      <w:szCs w:val="24"/>
                    </w:rPr>
                    <w:t xml:space="preserve"> </w:t>
                  </w:r>
                  <w:r w:rsidRPr="00AB4AAB">
                    <w:rPr>
                      <w:rFonts w:ascii="Times New Roman" w:hAnsi="Times New Roman"/>
                      <w:iCs/>
                      <w:sz w:val="24"/>
                      <w:szCs w:val="24"/>
                    </w:rPr>
                    <w:t>ligne</w:t>
                  </w:r>
                  <w:r w:rsidRPr="00AB4AAB">
                    <w:rPr>
                      <w:rFonts w:ascii="Times New Roman" w:hAnsi="Times New Roman"/>
                      <w:iCs/>
                      <w:spacing w:val="-6"/>
                      <w:sz w:val="24"/>
                      <w:szCs w:val="24"/>
                    </w:rPr>
                    <w:t xml:space="preserve"> </w:t>
                  </w:r>
                  <w:r w:rsidRPr="00AB4AAB">
                    <w:rPr>
                      <w:rFonts w:ascii="Times New Roman" w:hAnsi="Times New Roman"/>
                      <w:iCs/>
                      <w:sz w:val="24"/>
                      <w:szCs w:val="24"/>
                    </w:rPr>
                    <w:t>de</w:t>
                  </w:r>
                  <w:r w:rsidRPr="00AB4AAB">
                    <w:rPr>
                      <w:rFonts w:ascii="Times New Roman" w:hAnsi="Times New Roman"/>
                      <w:iCs/>
                      <w:spacing w:val="-6"/>
                      <w:sz w:val="24"/>
                      <w:szCs w:val="24"/>
                    </w:rPr>
                    <w:t xml:space="preserve"> </w:t>
                  </w:r>
                  <w:r w:rsidRPr="00AB4AAB">
                    <w:rPr>
                      <w:rFonts w:ascii="Times New Roman" w:hAnsi="Times New Roman"/>
                      <w:iCs/>
                      <w:sz w:val="24"/>
                      <w:szCs w:val="24"/>
                    </w:rPr>
                    <w:t>crédit</w:t>
                  </w:r>
                  <w:r w:rsidRPr="00AB4AAB">
                    <w:rPr>
                      <w:rFonts w:ascii="Times New Roman" w:hAnsi="Times New Roman"/>
                      <w:iCs/>
                      <w:spacing w:val="-6"/>
                      <w:sz w:val="24"/>
                      <w:szCs w:val="24"/>
                    </w:rPr>
                    <w:t xml:space="preserve"> </w:t>
                  </w:r>
                  <w:r w:rsidRPr="00AB4AAB">
                    <w:rPr>
                      <w:rFonts w:ascii="Times New Roman" w:hAnsi="Times New Roman"/>
                      <w:iCs/>
                      <w:sz w:val="24"/>
                      <w:szCs w:val="24"/>
                    </w:rPr>
                    <w:t>ou</w:t>
                  </w:r>
                  <w:r w:rsidRPr="00AB4AAB">
                    <w:rPr>
                      <w:rFonts w:ascii="Times New Roman" w:hAnsi="Times New Roman"/>
                      <w:iCs/>
                      <w:spacing w:val="-6"/>
                      <w:sz w:val="24"/>
                      <w:szCs w:val="24"/>
                    </w:rPr>
                    <w:t xml:space="preserve"> </w:t>
                  </w:r>
                  <w:r w:rsidRPr="00AB4AAB">
                    <w:rPr>
                      <w:rFonts w:ascii="Times New Roman" w:hAnsi="Times New Roman"/>
                      <w:iCs/>
                      <w:sz w:val="24"/>
                      <w:szCs w:val="24"/>
                    </w:rPr>
                    <w:t>autres</w:t>
                  </w:r>
                  <w:r w:rsidRPr="00AB4AAB">
                    <w:rPr>
                      <w:rFonts w:ascii="Times New Roman" w:hAnsi="Times New Roman"/>
                      <w:iCs/>
                      <w:spacing w:val="-6"/>
                      <w:sz w:val="24"/>
                      <w:szCs w:val="24"/>
                    </w:rPr>
                    <w:t xml:space="preserve"> </w:t>
                  </w:r>
                  <w:r w:rsidRPr="00AB4AAB">
                    <w:rPr>
                      <w:rFonts w:ascii="Times New Roman" w:hAnsi="Times New Roman"/>
                      <w:iCs/>
                      <w:sz w:val="24"/>
                      <w:szCs w:val="24"/>
                    </w:rPr>
                    <w:t>ressources  financières,  attestation de solvabilité financière).</w:t>
                  </w:r>
                </w:p>
                <w:p w14:paraId="6A48718A" w14:textId="77777777" w:rsidR="00A85CAC" w:rsidRPr="00AB4AA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AB4AAB">
                    <w:rPr>
                      <w:rFonts w:ascii="Times New Roman" w:hAnsi="Times New Roman"/>
                      <w:sz w:val="24"/>
                      <w:szCs w:val="24"/>
                    </w:rPr>
                    <w:t xml:space="preserve">Qualification et expérience du personnel </w:t>
                  </w:r>
                </w:p>
                <w:p w14:paraId="7838A8F9" w14:textId="77777777" w:rsidR="00A85CAC" w:rsidRPr="00AB4AA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AB4AAB">
                    <w:rPr>
                      <w:rFonts w:ascii="Times New Roman" w:hAnsi="Times New Roman"/>
                      <w:sz w:val="24"/>
                      <w:szCs w:val="24"/>
                    </w:rPr>
                    <w:t xml:space="preserve">Moyens logistiques </w:t>
                  </w:r>
                </w:p>
                <w:p w14:paraId="637BF2D0" w14:textId="77777777" w:rsidR="00A85CAC" w:rsidRPr="00AB4AA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AB4AAB">
                    <w:rPr>
                      <w:rFonts w:ascii="Times New Roman" w:hAnsi="Times New Roman"/>
                      <w:sz w:val="24"/>
                      <w:szCs w:val="24"/>
                    </w:rPr>
                    <w:t xml:space="preserve">Méthodologie </w:t>
                  </w:r>
                </w:p>
                <w:p w14:paraId="30B7639A" w14:textId="3B4593CF" w:rsidR="00A85CAC" w:rsidRPr="00AB4AAB" w:rsidRDefault="00A85CAC">
                  <w:pPr>
                    <w:pStyle w:val="Paragraphedeliste"/>
                    <w:widowControl w:val="0"/>
                    <w:numPr>
                      <w:ilvl w:val="0"/>
                      <w:numId w:val="18"/>
                    </w:numPr>
                    <w:autoSpaceDE w:val="0"/>
                    <w:spacing w:after="0" w:line="360" w:lineRule="auto"/>
                    <w:ind w:right="132"/>
                    <w:jc w:val="both"/>
                    <w:rPr>
                      <w:rFonts w:ascii="Times New Roman" w:hAnsi="Times New Roman"/>
                      <w:sz w:val="24"/>
                      <w:szCs w:val="24"/>
                    </w:rPr>
                  </w:pPr>
                  <w:r w:rsidRPr="00AB4AAB">
                    <w:rPr>
                      <w:rFonts w:ascii="Times New Roman" w:hAnsi="Times New Roman"/>
                      <w:sz w:val="24"/>
                      <w:szCs w:val="24"/>
                    </w:rPr>
                    <w:t xml:space="preserve">Les preuves d’acceptation des conditions du marché </w:t>
                  </w:r>
                </w:p>
              </w:tc>
            </w:tr>
          </w:tbl>
          <w:p w14:paraId="15B9DF80" w14:textId="193ECA89" w:rsidR="00A85CAC" w:rsidRPr="00AB4AAB" w:rsidRDefault="00A85CAC" w:rsidP="0075249A">
            <w:pPr>
              <w:widowControl w:val="0"/>
              <w:autoSpaceDE w:val="0"/>
              <w:spacing w:line="360" w:lineRule="auto"/>
              <w:ind w:right="132"/>
              <w:jc w:val="both"/>
              <w:rPr>
                <w:b/>
                <w:bCs/>
                <w:i/>
                <w:iCs/>
              </w:rPr>
            </w:pPr>
            <w:r w:rsidRPr="00AB4AAB">
              <w:rPr>
                <w:i/>
                <w:iCs/>
              </w:rPr>
              <w:t xml:space="preserve">NB : - [Indiquer </w:t>
            </w:r>
            <w:r w:rsidRPr="00AB4AAB">
              <w:rPr>
                <w:i/>
                <w:iCs/>
                <w:spacing w:val="-8"/>
              </w:rPr>
              <w:t>les</w:t>
            </w:r>
            <w:r w:rsidRPr="00AB4AAB">
              <w:rPr>
                <w:i/>
                <w:iCs/>
              </w:rPr>
              <w:t xml:space="preserve"> </w:t>
            </w:r>
            <w:r w:rsidRPr="00AB4AAB">
              <w:rPr>
                <w:i/>
                <w:iCs/>
                <w:spacing w:val="-8"/>
              </w:rPr>
              <w:t>principaux</w:t>
            </w:r>
            <w:r w:rsidRPr="00AB4AAB">
              <w:rPr>
                <w:i/>
                <w:iCs/>
              </w:rPr>
              <w:t xml:space="preserve"> </w:t>
            </w:r>
            <w:r w:rsidRPr="00AB4AAB">
              <w:rPr>
                <w:i/>
                <w:iCs/>
                <w:spacing w:val="-8"/>
              </w:rPr>
              <w:t>critères</w:t>
            </w:r>
            <w:r w:rsidRPr="00AB4AAB">
              <w:rPr>
                <w:i/>
                <w:iCs/>
              </w:rPr>
              <w:t xml:space="preserve"> </w:t>
            </w:r>
            <w:r w:rsidRPr="00AB4AAB">
              <w:rPr>
                <w:i/>
                <w:iCs/>
                <w:spacing w:val="-8"/>
              </w:rPr>
              <w:t>de</w:t>
            </w:r>
            <w:r w:rsidRPr="00AB4AAB">
              <w:rPr>
                <w:i/>
                <w:iCs/>
              </w:rPr>
              <w:t xml:space="preserve"> </w:t>
            </w:r>
            <w:r w:rsidRPr="00AB4AAB">
              <w:rPr>
                <w:i/>
                <w:iCs/>
                <w:spacing w:val="-8"/>
              </w:rPr>
              <w:t>qualification</w:t>
            </w:r>
            <w:r w:rsidRPr="00AB4AAB">
              <w:rPr>
                <w:i/>
                <w:iCs/>
              </w:rPr>
              <w:t xml:space="preserve"> </w:t>
            </w:r>
            <w:r w:rsidRPr="00AB4AAB">
              <w:rPr>
                <w:i/>
                <w:iCs/>
                <w:spacing w:val="-8"/>
              </w:rPr>
              <w:t>qui</w:t>
            </w:r>
            <w:r w:rsidRPr="00AB4AAB">
              <w:rPr>
                <w:i/>
                <w:iCs/>
              </w:rPr>
              <w:t xml:space="preserve"> </w:t>
            </w:r>
            <w:r w:rsidRPr="00AB4AAB">
              <w:rPr>
                <w:i/>
                <w:iCs/>
                <w:spacing w:val="-8"/>
              </w:rPr>
              <w:t>montrent</w:t>
            </w:r>
            <w:r w:rsidRPr="00AB4AAB">
              <w:rPr>
                <w:i/>
                <w:iCs/>
              </w:rPr>
              <w:t xml:space="preserve"> que</w:t>
            </w:r>
            <w:r w:rsidRPr="00AB4AAB">
              <w:rPr>
                <w:i/>
                <w:iCs/>
                <w:spacing w:val="-5"/>
              </w:rPr>
              <w:t xml:space="preserve"> </w:t>
            </w:r>
            <w:r w:rsidRPr="00AB4AAB">
              <w:rPr>
                <w:i/>
                <w:iCs/>
              </w:rPr>
              <w:t>le</w:t>
            </w:r>
            <w:r w:rsidRPr="00AB4AAB">
              <w:rPr>
                <w:i/>
                <w:iCs/>
                <w:spacing w:val="-5"/>
              </w:rPr>
              <w:t xml:space="preserve"> </w:t>
            </w:r>
            <w:r w:rsidRPr="00AB4AAB">
              <w:rPr>
                <w:i/>
                <w:iCs/>
              </w:rPr>
              <w:t>soumissionnaire</w:t>
            </w:r>
            <w:r w:rsidRPr="00AB4AAB">
              <w:rPr>
                <w:i/>
                <w:iCs/>
                <w:spacing w:val="-5"/>
              </w:rPr>
              <w:t xml:space="preserve"> </w:t>
            </w:r>
            <w:r w:rsidRPr="00AB4AAB">
              <w:rPr>
                <w:i/>
                <w:iCs/>
              </w:rPr>
              <w:t>dispose</w:t>
            </w:r>
            <w:r w:rsidRPr="00AB4AAB">
              <w:rPr>
                <w:i/>
                <w:iCs/>
                <w:spacing w:val="-5"/>
              </w:rPr>
              <w:t xml:space="preserve"> </w:t>
            </w:r>
            <w:r w:rsidRPr="00AB4AAB">
              <w:rPr>
                <w:i/>
                <w:iCs/>
              </w:rPr>
              <w:t>des</w:t>
            </w:r>
            <w:r w:rsidRPr="00AB4AAB">
              <w:rPr>
                <w:i/>
                <w:iCs/>
                <w:spacing w:val="-5"/>
              </w:rPr>
              <w:t xml:space="preserve"> </w:t>
            </w:r>
            <w:r w:rsidRPr="00AB4AAB">
              <w:rPr>
                <w:i/>
                <w:iCs/>
              </w:rPr>
              <w:t>capacités</w:t>
            </w:r>
            <w:r w:rsidRPr="00AB4AAB">
              <w:rPr>
                <w:i/>
                <w:iCs/>
                <w:spacing w:val="-5"/>
              </w:rPr>
              <w:t xml:space="preserve"> </w:t>
            </w:r>
            <w:r w:rsidRPr="00AB4AAB">
              <w:rPr>
                <w:i/>
                <w:iCs/>
              </w:rPr>
              <w:t>techniques</w:t>
            </w:r>
            <w:r w:rsidRPr="00AB4AAB">
              <w:rPr>
                <w:i/>
                <w:iCs/>
                <w:spacing w:val="-5"/>
              </w:rPr>
              <w:t xml:space="preserve"> </w:t>
            </w:r>
            <w:r w:rsidRPr="00AB4AAB">
              <w:rPr>
                <w:i/>
                <w:iCs/>
              </w:rPr>
              <w:t>et</w:t>
            </w:r>
            <w:r w:rsidRPr="00AB4AAB">
              <w:rPr>
                <w:i/>
                <w:iCs/>
                <w:spacing w:val="-5"/>
              </w:rPr>
              <w:t xml:space="preserve"> </w:t>
            </w:r>
            <w:r w:rsidRPr="00AB4AAB">
              <w:rPr>
                <w:i/>
                <w:iCs/>
              </w:rPr>
              <w:t>des ressources</w:t>
            </w:r>
            <w:r w:rsidRPr="00AB4AAB">
              <w:rPr>
                <w:i/>
                <w:iCs/>
                <w:spacing w:val="14"/>
              </w:rPr>
              <w:t xml:space="preserve"> </w:t>
            </w:r>
            <w:r w:rsidRPr="00AB4AAB">
              <w:rPr>
                <w:i/>
                <w:iCs/>
              </w:rPr>
              <w:t>requises</w:t>
            </w:r>
            <w:r w:rsidRPr="00AB4AAB">
              <w:rPr>
                <w:i/>
                <w:iCs/>
                <w:spacing w:val="14"/>
              </w:rPr>
              <w:t xml:space="preserve"> </w:t>
            </w:r>
            <w:r w:rsidRPr="00AB4AAB">
              <w:rPr>
                <w:i/>
                <w:iCs/>
              </w:rPr>
              <w:t>pour</w:t>
            </w:r>
            <w:r w:rsidRPr="00AB4AAB">
              <w:rPr>
                <w:i/>
                <w:iCs/>
                <w:spacing w:val="14"/>
              </w:rPr>
              <w:t xml:space="preserve"> </w:t>
            </w:r>
            <w:r w:rsidRPr="00AB4AAB">
              <w:rPr>
                <w:i/>
                <w:iCs/>
              </w:rPr>
              <w:t>mener</w:t>
            </w:r>
            <w:r w:rsidRPr="00AB4AAB">
              <w:rPr>
                <w:i/>
                <w:iCs/>
                <w:spacing w:val="14"/>
              </w:rPr>
              <w:t xml:space="preserve"> </w:t>
            </w:r>
            <w:r w:rsidRPr="00AB4AAB">
              <w:rPr>
                <w:i/>
                <w:iCs/>
              </w:rPr>
              <w:t>à</w:t>
            </w:r>
            <w:r w:rsidRPr="00AB4AAB">
              <w:rPr>
                <w:i/>
                <w:iCs/>
                <w:spacing w:val="14"/>
              </w:rPr>
              <w:t xml:space="preserve"> </w:t>
            </w:r>
            <w:r w:rsidRPr="00AB4AAB">
              <w:rPr>
                <w:i/>
                <w:iCs/>
              </w:rPr>
              <w:t>bien</w:t>
            </w:r>
            <w:r w:rsidRPr="00AB4AAB">
              <w:rPr>
                <w:i/>
                <w:iCs/>
                <w:spacing w:val="14"/>
              </w:rPr>
              <w:t xml:space="preserve"> </w:t>
            </w:r>
            <w:r w:rsidRPr="00AB4AAB">
              <w:rPr>
                <w:i/>
                <w:iCs/>
              </w:rPr>
              <w:t>l’exécution</w:t>
            </w:r>
            <w:r w:rsidRPr="00AB4AAB">
              <w:rPr>
                <w:i/>
                <w:iCs/>
                <w:spacing w:val="14"/>
              </w:rPr>
              <w:t xml:space="preserve"> </w:t>
            </w:r>
            <w:r w:rsidRPr="00AB4AAB">
              <w:rPr>
                <w:i/>
                <w:iCs/>
              </w:rPr>
              <w:t>du</w:t>
            </w:r>
            <w:r w:rsidRPr="00AB4AAB">
              <w:rPr>
                <w:i/>
                <w:iCs/>
                <w:spacing w:val="14"/>
              </w:rPr>
              <w:t xml:space="preserve"> </w:t>
            </w:r>
            <w:r w:rsidRPr="00AB4AAB">
              <w:rPr>
                <w:i/>
                <w:iCs/>
              </w:rPr>
              <w:t>marché.</w:t>
            </w:r>
            <w:r w:rsidRPr="00AB4AAB">
              <w:rPr>
                <w:b/>
                <w:bCs/>
                <w:i/>
                <w:iCs/>
              </w:rPr>
              <w:t xml:space="preserve">] </w:t>
            </w:r>
          </w:p>
          <w:p w14:paraId="444C0A59" w14:textId="6F7B00AF" w:rsidR="00A85CAC" w:rsidRPr="00AB4AAB" w:rsidRDefault="00A85CAC" w:rsidP="0075249A">
            <w:pPr>
              <w:widowControl w:val="0"/>
              <w:autoSpaceDE w:val="0"/>
              <w:spacing w:line="360" w:lineRule="auto"/>
              <w:ind w:right="132"/>
              <w:jc w:val="both"/>
              <w:rPr>
                <w:b/>
              </w:rPr>
            </w:pPr>
            <w:r w:rsidRPr="00AB4AAB">
              <w:rPr>
                <w:b/>
                <w:i/>
                <w:iCs/>
              </w:rPr>
              <w:t>[Le</w:t>
            </w:r>
            <w:r w:rsidRPr="00AB4AAB">
              <w:rPr>
                <w:b/>
                <w:i/>
                <w:iCs/>
                <w:spacing w:val="2"/>
              </w:rPr>
              <w:t xml:space="preserve"> </w:t>
            </w:r>
            <w:r w:rsidRPr="00AB4AAB">
              <w:rPr>
                <w:b/>
                <w:i/>
                <w:iCs/>
              </w:rPr>
              <w:t>système</w:t>
            </w:r>
            <w:r w:rsidRPr="00AB4AAB">
              <w:rPr>
                <w:b/>
                <w:i/>
                <w:iCs/>
                <w:spacing w:val="2"/>
              </w:rPr>
              <w:t xml:space="preserve"> </w:t>
            </w:r>
            <w:r w:rsidRPr="00AB4AAB">
              <w:rPr>
                <w:b/>
                <w:i/>
                <w:iCs/>
              </w:rPr>
              <w:t>de</w:t>
            </w:r>
            <w:r w:rsidRPr="00AB4AAB">
              <w:rPr>
                <w:b/>
                <w:i/>
                <w:iCs/>
                <w:spacing w:val="2"/>
              </w:rPr>
              <w:t xml:space="preserve"> </w:t>
            </w:r>
            <w:r w:rsidRPr="00AB4AAB">
              <w:rPr>
                <w:b/>
                <w:i/>
                <w:iCs/>
              </w:rPr>
              <w:t>notation</w:t>
            </w:r>
            <w:r w:rsidRPr="00AB4AAB">
              <w:rPr>
                <w:b/>
                <w:i/>
                <w:iCs/>
                <w:spacing w:val="2"/>
              </w:rPr>
              <w:t xml:space="preserve"> </w:t>
            </w:r>
            <w:r w:rsidRPr="00AB4AAB">
              <w:rPr>
                <w:b/>
                <w:i/>
                <w:iCs/>
              </w:rPr>
              <w:t>des</w:t>
            </w:r>
            <w:r w:rsidRPr="00AB4AAB">
              <w:rPr>
                <w:b/>
                <w:i/>
                <w:iCs/>
                <w:spacing w:val="2"/>
              </w:rPr>
              <w:t xml:space="preserve"> </w:t>
            </w:r>
            <w:r w:rsidRPr="00AB4AAB">
              <w:rPr>
                <w:b/>
                <w:i/>
                <w:iCs/>
              </w:rPr>
              <w:t>offres</w:t>
            </w:r>
            <w:r w:rsidRPr="00AB4AAB">
              <w:rPr>
                <w:b/>
                <w:i/>
                <w:iCs/>
                <w:spacing w:val="2"/>
              </w:rPr>
              <w:t xml:space="preserve"> </w:t>
            </w:r>
            <w:r w:rsidRPr="00AB4AAB">
              <w:rPr>
                <w:b/>
                <w:i/>
                <w:iCs/>
              </w:rPr>
              <w:t>par</w:t>
            </w:r>
            <w:r w:rsidRPr="00AB4AAB">
              <w:rPr>
                <w:b/>
                <w:i/>
                <w:iCs/>
                <w:spacing w:val="2"/>
              </w:rPr>
              <w:t xml:space="preserve"> </w:t>
            </w:r>
            <w:r w:rsidRPr="00AB4AAB">
              <w:rPr>
                <w:b/>
                <w:i/>
                <w:iCs/>
              </w:rPr>
              <w:t>attribution</w:t>
            </w:r>
            <w:r w:rsidRPr="00AB4AAB">
              <w:rPr>
                <w:b/>
                <w:i/>
                <w:iCs/>
                <w:spacing w:val="2"/>
              </w:rPr>
              <w:t xml:space="preserve"> </w:t>
            </w:r>
            <w:r w:rsidRPr="00AB4AAB">
              <w:rPr>
                <w:b/>
                <w:i/>
                <w:iCs/>
              </w:rPr>
              <w:t>des</w:t>
            </w:r>
            <w:r w:rsidRPr="00AB4AAB">
              <w:rPr>
                <w:b/>
                <w:i/>
                <w:iCs/>
                <w:spacing w:val="2"/>
              </w:rPr>
              <w:t xml:space="preserve"> </w:t>
            </w:r>
            <w:r w:rsidRPr="00AB4AAB">
              <w:rPr>
                <w:b/>
                <w:i/>
                <w:iCs/>
              </w:rPr>
              <w:t>points</w:t>
            </w:r>
            <w:r w:rsidRPr="00AB4AAB">
              <w:rPr>
                <w:b/>
                <w:i/>
                <w:iCs/>
                <w:spacing w:val="2"/>
              </w:rPr>
              <w:t xml:space="preserve"> </w:t>
            </w:r>
            <w:r w:rsidRPr="00AB4AAB">
              <w:rPr>
                <w:b/>
                <w:i/>
                <w:iCs/>
              </w:rPr>
              <w:t>est proscrit</w:t>
            </w:r>
            <w:r w:rsidRPr="00AB4AAB">
              <w:rPr>
                <w:b/>
                <w:i/>
                <w:iCs/>
                <w:spacing w:val="5"/>
              </w:rPr>
              <w:t xml:space="preserve"> </w:t>
            </w:r>
            <w:r w:rsidRPr="00AB4AAB">
              <w:rPr>
                <w:b/>
                <w:i/>
                <w:iCs/>
              </w:rPr>
              <w:t>au</w:t>
            </w:r>
            <w:r w:rsidRPr="00AB4AAB">
              <w:rPr>
                <w:b/>
                <w:i/>
                <w:iCs/>
                <w:spacing w:val="5"/>
              </w:rPr>
              <w:t xml:space="preserve"> </w:t>
            </w:r>
            <w:r w:rsidRPr="00AB4AAB">
              <w:rPr>
                <w:b/>
                <w:i/>
                <w:iCs/>
              </w:rPr>
              <w:t>profit</w:t>
            </w:r>
            <w:r w:rsidRPr="00AB4AAB">
              <w:rPr>
                <w:b/>
                <w:i/>
                <w:iCs/>
                <w:spacing w:val="5"/>
              </w:rPr>
              <w:t xml:space="preserve"> </w:t>
            </w:r>
            <w:r w:rsidRPr="00AB4AAB">
              <w:rPr>
                <w:b/>
                <w:i/>
                <w:iCs/>
              </w:rPr>
              <w:t>du</w:t>
            </w:r>
            <w:r w:rsidRPr="00AB4AAB">
              <w:rPr>
                <w:b/>
                <w:i/>
                <w:iCs/>
                <w:spacing w:val="5"/>
              </w:rPr>
              <w:t xml:space="preserve"> </w:t>
            </w:r>
            <w:r w:rsidRPr="00AB4AAB">
              <w:rPr>
                <w:b/>
                <w:i/>
                <w:iCs/>
              </w:rPr>
              <w:t>mode</w:t>
            </w:r>
            <w:r w:rsidRPr="00AB4AAB">
              <w:rPr>
                <w:b/>
                <w:i/>
                <w:iCs/>
                <w:spacing w:val="5"/>
              </w:rPr>
              <w:t xml:space="preserve"> </w:t>
            </w:r>
            <w:r w:rsidRPr="00AB4AAB">
              <w:rPr>
                <w:b/>
                <w:i/>
                <w:iCs/>
              </w:rPr>
              <w:t>binaire</w:t>
            </w:r>
            <w:r w:rsidRPr="00AB4AAB">
              <w:rPr>
                <w:b/>
                <w:i/>
                <w:iCs/>
                <w:spacing w:val="5"/>
              </w:rPr>
              <w:t xml:space="preserve"> </w:t>
            </w:r>
            <w:r w:rsidRPr="00AB4AAB">
              <w:rPr>
                <w:b/>
                <w:i/>
                <w:iCs/>
              </w:rPr>
              <w:t>(oui</w:t>
            </w:r>
            <w:r w:rsidRPr="00AB4AAB">
              <w:rPr>
                <w:b/>
                <w:i/>
                <w:iCs/>
                <w:spacing w:val="5"/>
              </w:rPr>
              <w:t xml:space="preserve"> </w:t>
            </w:r>
            <w:r w:rsidRPr="00AB4AAB">
              <w:rPr>
                <w:b/>
                <w:i/>
                <w:iCs/>
              </w:rPr>
              <w:t>ou</w:t>
            </w:r>
            <w:r w:rsidRPr="00AB4AAB">
              <w:rPr>
                <w:b/>
                <w:i/>
                <w:iCs/>
                <w:spacing w:val="5"/>
              </w:rPr>
              <w:t xml:space="preserve"> </w:t>
            </w:r>
            <w:r w:rsidRPr="00AB4AAB">
              <w:rPr>
                <w:b/>
                <w:i/>
                <w:iCs/>
              </w:rPr>
              <w:t>non)]</w:t>
            </w:r>
            <w:r w:rsidRPr="00AB4AAB">
              <w:rPr>
                <w:b/>
              </w:rPr>
              <w:t>.</w:t>
            </w:r>
          </w:p>
          <w:p w14:paraId="71219F8F" w14:textId="12BFFB6A" w:rsidR="00A85CAC" w:rsidRPr="00AB4AAB" w:rsidRDefault="00A85CAC" w:rsidP="0075249A">
            <w:pPr>
              <w:widowControl w:val="0"/>
              <w:autoSpaceDE w:val="0"/>
              <w:spacing w:line="360" w:lineRule="auto"/>
              <w:ind w:right="132"/>
              <w:jc w:val="both"/>
              <w:rPr>
                <w:b/>
                <w:iCs/>
              </w:rPr>
            </w:pPr>
            <w:r w:rsidRPr="00AB4AAB">
              <w:rPr>
                <w:b/>
                <w:iCs/>
              </w:rPr>
              <w:t>NB : les soumissions par voie électronique seront évaluées après téléchargement dans les mêmes conditions que les offres physiques.</w:t>
            </w:r>
          </w:p>
          <w:p w14:paraId="07A601D3" w14:textId="57DF483F" w:rsidR="00A85CAC" w:rsidRPr="00AB4AAB" w:rsidRDefault="00A85CAC" w:rsidP="0075249A">
            <w:pPr>
              <w:widowControl w:val="0"/>
              <w:autoSpaceDE w:val="0"/>
              <w:spacing w:line="360" w:lineRule="auto"/>
              <w:jc w:val="both"/>
              <w:rPr>
                <w:b/>
                <w:bCs/>
                <w:i/>
                <w:iCs/>
              </w:rPr>
            </w:pPr>
            <w:r w:rsidRPr="00AB4AAB">
              <w:rPr>
                <w:b/>
                <w:bCs/>
                <w:i/>
                <w:iCs/>
              </w:rPr>
              <w:t xml:space="preserve">Critères et Sous critères pour l’évaluation détaillée des offres </w:t>
            </w:r>
          </w:p>
          <w:p w14:paraId="74E9B1B4" w14:textId="77777777" w:rsidR="00A85CAC" w:rsidRPr="00AB4AAB" w:rsidRDefault="00A85CAC">
            <w:pPr>
              <w:widowControl w:val="0"/>
              <w:numPr>
                <w:ilvl w:val="0"/>
                <w:numId w:val="43"/>
              </w:numPr>
              <w:autoSpaceDE w:val="0"/>
              <w:spacing w:line="360" w:lineRule="auto"/>
              <w:jc w:val="both"/>
              <w:rPr>
                <w:b/>
                <w:bCs/>
                <w:i/>
                <w:iCs/>
              </w:rPr>
            </w:pPr>
            <w:r w:rsidRPr="00AB4AAB">
              <w:rPr>
                <w:b/>
                <w:bCs/>
                <w:i/>
                <w:iCs/>
              </w:rPr>
              <w:t>Critères éliminatoires</w:t>
            </w:r>
          </w:p>
          <w:p w14:paraId="3FFAE737" w14:textId="6D81C830" w:rsidR="00A85CAC" w:rsidRPr="00AB4AAB" w:rsidRDefault="00A85CAC" w:rsidP="0075249A">
            <w:pPr>
              <w:widowControl w:val="0"/>
              <w:autoSpaceDE w:val="0"/>
              <w:rPr>
                <w:b/>
                <w:bCs/>
                <w:i/>
                <w:iCs/>
              </w:rPr>
            </w:pPr>
            <w:r w:rsidRPr="00AB4AAB">
              <w:rPr>
                <w:b/>
                <w:bCs/>
                <w:i/>
                <w:iCs/>
              </w:rPr>
              <w:t xml:space="preserve"> Les critères éliminatoires seront à titre indicatifs évalués en fonction des sous critères ci-après :</w:t>
            </w:r>
          </w:p>
          <w:p w14:paraId="049C0363" w14:textId="7776F92D" w:rsidR="00F4001E" w:rsidRPr="00AB4AAB" w:rsidRDefault="00B954C1" w:rsidP="00B954C1">
            <w:pPr>
              <w:widowControl w:val="0"/>
              <w:tabs>
                <w:tab w:val="left" w:pos="9072"/>
              </w:tabs>
              <w:suppressAutoHyphens w:val="0"/>
              <w:autoSpaceDE w:val="0"/>
              <w:textAlignment w:val="auto"/>
              <w:rPr>
                <w:rFonts w:ascii="Bookman Old Style" w:eastAsia="Arial Narrow" w:hAnsi="Bookman Old Style" w:cs="Arial Narrow"/>
                <w:b/>
                <w:bCs/>
                <w:u w:val="single"/>
              </w:rPr>
            </w:pPr>
            <w:r w:rsidRPr="00AB4AAB">
              <w:rPr>
                <w:b/>
                <w:bCs/>
                <w:i/>
                <w:iCs/>
              </w:rPr>
              <w:t xml:space="preserve">                         </w:t>
            </w:r>
            <w:r w:rsidR="00F4001E" w:rsidRPr="00AB4AAB">
              <w:rPr>
                <w:rFonts w:ascii="Bookman Old Style" w:eastAsia="Arial Narrow" w:hAnsi="Bookman Old Style" w:cs="Arial Narrow"/>
                <w:b/>
                <w:bCs/>
                <w:u w:val="single"/>
              </w:rPr>
              <w:t>GRILLE D’EVALUATION DES OFFRES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863"/>
              <w:gridCol w:w="1417"/>
            </w:tblGrid>
            <w:tr w:rsidR="00F4001E" w:rsidRPr="006B53BC" w14:paraId="2A5AD81B" w14:textId="77777777" w:rsidTr="00F4001E">
              <w:trPr>
                <w:trHeight w:val="143"/>
              </w:trPr>
              <w:tc>
                <w:tcPr>
                  <w:tcW w:w="645" w:type="dxa"/>
                  <w:shd w:val="clear" w:color="auto" w:fill="auto"/>
                </w:tcPr>
                <w:p w14:paraId="571C721F"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N°</w:t>
                  </w:r>
                </w:p>
              </w:tc>
              <w:tc>
                <w:tcPr>
                  <w:tcW w:w="6863" w:type="dxa"/>
                  <w:shd w:val="clear" w:color="auto" w:fill="auto"/>
                </w:tcPr>
                <w:p w14:paraId="7952F59C"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Rubrique</w:t>
                  </w:r>
                </w:p>
              </w:tc>
              <w:tc>
                <w:tcPr>
                  <w:tcW w:w="1417" w:type="dxa"/>
                  <w:shd w:val="clear" w:color="auto" w:fill="auto"/>
                </w:tcPr>
                <w:p w14:paraId="7EA56684" w14:textId="77777777" w:rsidR="00F4001E" w:rsidRPr="006B53BC" w:rsidRDefault="00F4001E" w:rsidP="00F4001E">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Oui/Non</w:t>
                  </w:r>
                </w:p>
              </w:tc>
            </w:tr>
            <w:tr w:rsidR="00F4001E" w:rsidRPr="006B53BC" w14:paraId="6A43DB4E" w14:textId="77777777" w:rsidTr="00F4001E">
              <w:trPr>
                <w:trHeight w:val="143"/>
              </w:trPr>
              <w:tc>
                <w:tcPr>
                  <w:tcW w:w="8925" w:type="dxa"/>
                  <w:gridSpan w:val="3"/>
                  <w:shd w:val="clear" w:color="auto" w:fill="auto"/>
                </w:tcPr>
                <w:p w14:paraId="7A214AEA" w14:textId="77777777" w:rsidR="00F4001E" w:rsidRPr="006B53BC" w:rsidRDefault="00F4001E">
                  <w:pPr>
                    <w:widowControl w:val="0"/>
                    <w:numPr>
                      <w:ilvl w:val="0"/>
                      <w:numId w:val="84"/>
                    </w:numPr>
                    <w:tabs>
                      <w:tab w:val="left" w:pos="9072"/>
                    </w:tabs>
                    <w:suppressAutoHyphens w:val="0"/>
                    <w:autoSpaceDE w:val="0"/>
                    <w:adjustRightInd w:val="0"/>
                    <w:jc w:val="center"/>
                    <w:textAlignment w:val="auto"/>
                    <w:rPr>
                      <w:rFonts w:ascii="Bookman Old Style" w:eastAsia="Calibri" w:hAnsi="Bookman Old Style" w:cs="Arial Narrow"/>
                    </w:rPr>
                  </w:pPr>
                  <w:r w:rsidRPr="006B53BC">
                    <w:rPr>
                      <w:rFonts w:ascii="Bookman Old Style" w:eastAsia="Calibri" w:hAnsi="Bookman Old Style" w:cs="Arial Narrow"/>
                      <w:b/>
                      <w:bCs/>
                    </w:rPr>
                    <w:t>A- Critères éliminatoires relatifs au dossier administratif</w:t>
                  </w:r>
                </w:p>
              </w:tc>
            </w:tr>
            <w:tr w:rsidR="00F4001E" w:rsidRPr="006B53BC" w14:paraId="722666D7" w14:textId="77777777" w:rsidTr="00F4001E">
              <w:trPr>
                <w:trHeight w:val="143"/>
              </w:trPr>
              <w:tc>
                <w:tcPr>
                  <w:tcW w:w="645" w:type="dxa"/>
                  <w:shd w:val="clear" w:color="auto" w:fill="auto"/>
                </w:tcPr>
                <w:p w14:paraId="4841398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p>
              </w:tc>
              <w:tc>
                <w:tcPr>
                  <w:tcW w:w="6863" w:type="dxa"/>
                  <w:shd w:val="clear" w:color="auto" w:fill="auto"/>
                </w:tcPr>
                <w:p w14:paraId="09496D2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Absence de l’original de la caution de soumission à l’ouverture des plis délivrée par un organisme financier de première catégorie autorisé par le Ministère chargé des Finances à émettre des cautions dans le cadre des marchés publics.</w:t>
                  </w:r>
                </w:p>
                <w:p w14:paraId="60ED3AF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b/>
                      <w:bCs/>
                    </w:rPr>
                    <w:t>NB</w:t>
                  </w:r>
                  <w:r w:rsidRPr="006B53BC">
                    <w:rPr>
                      <w:rFonts w:ascii="Bookman Old Style" w:eastAsia="Calibri" w:hAnsi="Bookman Old Style" w:cs="Arial Narrow"/>
                    </w:rPr>
                    <w:t xml:space="preserve"> : Une caution de soumission produite mais n'ayant aucun rapport avec la consultation concernée est considérée comme absente. La caution de soumission présentée par un soumissionnaire au cours de la séance </w:t>
                  </w:r>
                  <w:r w:rsidRPr="006B53BC">
                    <w:rPr>
                      <w:rFonts w:ascii="Bookman Old Style" w:eastAsia="Calibri" w:hAnsi="Bookman Old Style" w:cs="Arial Narrow"/>
                    </w:rPr>
                    <w:lastRenderedPageBreak/>
                    <w:t>d’ouverture des plis est irrecevable.</w:t>
                  </w:r>
                </w:p>
              </w:tc>
              <w:tc>
                <w:tcPr>
                  <w:tcW w:w="1417" w:type="dxa"/>
                  <w:shd w:val="clear" w:color="auto" w:fill="auto"/>
                </w:tcPr>
                <w:p w14:paraId="07FC3914"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lastRenderedPageBreak/>
                    <w:t>Oui/Non</w:t>
                  </w:r>
                </w:p>
              </w:tc>
            </w:tr>
            <w:tr w:rsidR="00F4001E" w:rsidRPr="006B53BC" w14:paraId="792F2E2A" w14:textId="77777777" w:rsidTr="00F4001E">
              <w:trPr>
                <w:trHeight w:val="143"/>
              </w:trPr>
              <w:tc>
                <w:tcPr>
                  <w:tcW w:w="645" w:type="dxa"/>
                  <w:shd w:val="clear" w:color="auto" w:fill="auto"/>
                </w:tcPr>
                <w:p w14:paraId="4644373F"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w:t>
                  </w:r>
                </w:p>
              </w:tc>
              <w:tc>
                <w:tcPr>
                  <w:tcW w:w="6863" w:type="dxa"/>
                  <w:shd w:val="clear" w:color="auto" w:fill="auto"/>
                </w:tcPr>
                <w:p w14:paraId="42085084"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Non-production au-delà du délai de </w:t>
                  </w:r>
                  <w:r w:rsidRPr="006B53BC">
                    <w:rPr>
                      <w:rFonts w:ascii="Bookman Old Style" w:eastAsia="Calibri" w:hAnsi="Bookman Old Style" w:cs="Arial Narrow"/>
                      <w:b/>
                      <w:bCs/>
                    </w:rPr>
                    <w:t>48</w:t>
                  </w:r>
                  <w:r w:rsidRPr="006B53BC">
                    <w:rPr>
                      <w:rFonts w:ascii="Bookman Old Style" w:eastAsia="Calibri" w:hAnsi="Bookman Old Style" w:cs="Arial Narrow"/>
                    </w:rPr>
                    <w:t>h d’une pièce du dossier administratif jugée non conforme ou absente lors de l’ouverture des plis, (excepté le cautionnement de soumission).</w:t>
                  </w:r>
                </w:p>
              </w:tc>
              <w:tc>
                <w:tcPr>
                  <w:tcW w:w="1417" w:type="dxa"/>
                  <w:shd w:val="clear" w:color="auto" w:fill="auto"/>
                </w:tcPr>
                <w:p w14:paraId="5405AF9E"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1BDC36B0" w14:textId="77777777" w:rsidTr="00F4001E">
              <w:trPr>
                <w:trHeight w:val="143"/>
              </w:trPr>
              <w:tc>
                <w:tcPr>
                  <w:tcW w:w="8925" w:type="dxa"/>
                  <w:gridSpan w:val="3"/>
                  <w:shd w:val="clear" w:color="auto" w:fill="auto"/>
                </w:tcPr>
                <w:p w14:paraId="220B056F" w14:textId="77777777" w:rsidR="00F4001E" w:rsidRPr="006B53BC" w:rsidRDefault="00F4001E">
                  <w:pPr>
                    <w:widowControl w:val="0"/>
                    <w:numPr>
                      <w:ilvl w:val="0"/>
                      <w:numId w:val="85"/>
                    </w:numPr>
                    <w:tabs>
                      <w:tab w:val="left" w:pos="9072"/>
                    </w:tabs>
                    <w:suppressAutoHyphens w:val="0"/>
                    <w:autoSpaceDE w:val="0"/>
                    <w:adjustRightInd w:val="0"/>
                    <w:jc w:val="center"/>
                    <w:textAlignment w:val="auto"/>
                    <w:rPr>
                      <w:rFonts w:ascii="Bookman Old Style" w:eastAsia="Calibri" w:hAnsi="Bookman Old Style" w:cs="Arial Narrow"/>
                      <w:b/>
                      <w:bCs/>
                    </w:rPr>
                  </w:pPr>
                  <w:r w:rsidRPr="006B53BC">
                    <w:rPr>
                      <w:rFonts w:ascii="Bookman Old Style" w:eastAsia="Calibri" w:hAnsi="Bookman Old Style" w:cs="Arial Narrow"/>
                      <w:b/>
                      <w:bCs/>
                    </w:rPr>
                    <w:t>B- Critères éliminatoires relatifs à l’offre technique</w:t>
                  </w:r>
                </w:p>
              </w:tc>
            </w:tr>
            <w:tr w:rsidR="00F4001E" w:rsidRPr="006B53BC" w14:paraId="67FED149" w14:textId="77777777" w:rsidTr="00F4001E">
              <w:trPr>
                <w:trHeight w:val="143"/>
              </w:trPr>
              <w:tc>
                <w:tcPr>
                  <w:tcW w:w="645" w:type="dxa"/>
                  <w:shd w:val="clear" w:color="auto" w:fill="auto"/>
                </w:tcPr>
                <w:p w14:paraId="6A2ABCBA"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3</w:t>
                  </w:r>
                </w:p>
              </w:tc>
              <w:tc>
                <w:tcPr>
                  <w:tcW w:w="6863" w:type="dxa"/>
                  <w:shd w:val="clear" w:color="auto" w:fill="auto"/>
                </w:tcPr>
                <w:p w14:paraId="04970DA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shd w:val="clear" w:color="auto" w:fill="auto"/>
                </w:tcPr>
                <w:p w14:paraId="31F39097"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16F707E" w14:textId="77777777" w:rsidTr="00F4001E">
              <w:trPr>
                <w:trHeight w:val="143"/>
              </w:trPr>
              <w:tc>
                <w:tcPr>
                  <w:tcW w:w="645" w:type="dxa"/>
                  <w:shd w:val="clear" w:color="auto" w:fill="auto"/>
                </w:tcPr>
                <w:p w14:paraId="35AFD4F5"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4</w:t>
                  </w:r>
                </w:p>
              </w:tc>
              <w:tc>
                <w:tcPr>
                  <w:tcW w:w="6863" w:type="dxa"/>
                  <w:shd w:val="clear" w:color="auto" w:fill="auto"/>
                </w:tcPr>
                <w:p w14:paraId="35898303"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charte d’intégrité datée et signée</w:t>
                  </w:r>
                </w:p>
              </w:tc>
              <w:tc>
                <w:tcPr>
                  <w:tcW w:w="1417" w:type="dxa"/>
                  <w:shd w:val="clear" w:color="auto" w:fill="auto"/>
                </w:tcPr>
                <w:p w14:paraId="7773D2E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96BBCC8" w14:textId="77777777" w:rsidTr="00F4001E">
              <w:trPr>
                <w:trHeight w:val="143"/>
              </w:trPr>
              <w:tc>
                <w:tcPr>
                  <w:tcW w:w="645" w:type="dxa"/>
                  <w:shd w:val="clear" w:color="auto" w:fill="auto"/>
                </w:tcPr>
                <w:p w14:paraId="1B3B53A3"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5</w:t>
                  </w:r>
                </w:p>
              </w:tc>
              <w:tc>
                <w:tcPr>
                  <w:tcW w:w="6863" w:type="dxa"/>
                  <w:shd w:val="clear" w:color="auto" w:fill="auto"/>
                </w:tcPr>
                <w:p w14:paraId="4E046117"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déclaration d’engagement au respect des clauses environnementales</w:t>
                  </w:r>
                </w:p>
              </w:tc>
              <w:tc>
                <w:tcPr>
                  <w:tcW w:w="1417" w:type="dxa"/>
                  <w:shd w:val="clear" w:color="auto" w:fill="auto"/>
                </w:tcPr>
                <w:p w14:paraId="190D9722"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0A6B00D2" w14:textId="77777777" w:rsidTr="00B954C1">
              <w:trPr>
                <w:trHeight w:val="1791"/>
              </w:trPr>
              <w:tc>
                <w:tcPr>
                  <w:tcW w:w="645" w:type="dxa"/>
                  <w:shd w:val="clear" w:color="auto" w:fill="auto"/>
                </w:tcPr>
                <w:p w14:paraId="75361EC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6</w:t>
                  </w:r>
                </w:p>
              </w:tc>
              <w:tc>
                <w:tcPr>
                  <w:tcW w:w="6863" w:type="dxa"/>
                  <w:shd w:val="clear" w:color="auto" w:fill="auto"/>
                </w:tcPr>
                <w:p w14:paraId="26EA2C83" w14:textId="1168E35F" w:rsidR="00F4001E" w:rsidRPr="00B954C1" w:rsidRDefault="00F4001E" w:rsidP="00F4001E">
                  <w:pPr>
                    <w:widowControl w:val="0"/>
                    <w:tabs>
                      <w:tab w:val="left" w:pos="9072"/>
                    </w:tabs>
                    <w:autoSpaceDE w:val="0"/>
                    <w:adjustRightInd w:val="0"/>
                    <w:jc w:val="both"/>
                    <w:rPr>
                      <w:rFonts w:ascii="Bookman Old Style" w:eastAsia="Arial Narrow" w:hAnsi="Bookman Old Style" w:cs="Arial Narrow"/>
                      <w:iCs/>
                    </w:rPr>
                  </w:pPr>
                  <w:r w:rsidRPr="006B53BC">
                    <w:rPr>
                      <w:rFonts w:ascii="Bookman Old Style" w:eastAsia="Calibri" w:hAnsi="Bookman Old Style" w:cs="Arial Narrow"/>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c>
              <w:tc>
                <w:tcPr>
                  <w:tcW w:w="1417" w:type="dxa"/>
                  <w:shd w:val="clear" w:color="auto" w:fill="auto"/>
                </w:tcPr>
                <w:p w14:paraId="00BA696C"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1E6D185" w14:textId="77777777" w:rsidTr="00F4001E">
              <w:trPr>
                <w:trHeight w:val="143"/>
              </w:trPr>
              <w:tc>
                <w:tcPr>
                  <w:tcW w:w="645" w:type="dxa"/>
                  <w:shd w:val="clear" w:color="auto" w:fill="auto"/>
                </w:tcPr>
                <w:p w14:paraId="7C75012C"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7</w:t>
                  </w:r>
                </w:p>
              </w:tc>
              <w:tc>
                <w:tcPr>
                  <w:tcW w:w="6863" w:type="dxa"/>
                  <w:shd w:val="clear" w:color="auto" w:fill="auto"/>
                </w:tcPr>
                <w:p w14:paraId="2FBAE60D" w14:textId="77777777" w:rsidR="00F4001E" w:rsidRPr="006B53BC" w:rsidRDefault="00F4001E">
                  <w:pPr>
                    <w:widowControl w:val="0"/>
                    <w:numPr>
                      <w:ilvl w:val="0"/>
                      <w:numId w:val="86"/>
                    </w:numPr>
                    <w:tabs>
                      <w:tab w:val="left" w:pos="9072"/>
                    </w:tabs>
                    <w:suppressAutoHyphens w:val="0"/>
                    <w:autoSpaceDE w:val="0"/>
                    <w:adjustRightInd w:val="0"/>
                    <w:jc w:val="both"/>
                    <w:textAlignment w:val="auto"/>
                    <w:rPr>
                      <w:rFonts w:ascii="Bookman Old Style" w:eastAsia="Calibri" w:hAnsi="Bookman Old Style" w:cs="Arial Narrow"/>
                    </w:rPr>
                  </w:pPr>
                </w:p>
              </w:tc>
              <w:tc>
                <w:tcPr>
                  <w:tcW w:w="1417" w:type="dxa"/>
                  <w:shd w:val="clear" w:color="auto" w:fill="auto"/>
                </w:tcPr>
                <w:p w14:paraId="30185E4F"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08485D62" w14:textId="77777777" w:rsidTr="00F4001E">
              <w:trPr>
                <w:trHeight w:val="431"/>
              </w:trPr>
              <w:tc>
                <w:tcPr>
                  <w:tcW w:w="645" w:type="dxa"/>
                  <w:shd w:val="clear" w:color="auto" w:fill="auto"/>
                </w:tcPr>
                <w:p w14:paraId="7F00A677"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9</w:t>
                  </w:r>
                </w:p>
              </w:tc>
              <w:tc>
                <w:tcPr>
                  <w:tcW w:w="6863" w:type="dxa"/>
                  <w:shd w:val="clear" w:color="auto" w:fill="auto"/>
                </w:tcPr>
                <w:p w14:paraId="56FF2A8D"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Arial Narrow" w:hAnsi="Bookman Old Style" w:cs="Arial Narrow"/>
                      <w:iCs/>
                    </w:rPr>
                    <w:t xml:space="preserve">N’avoir pas satisfait au minimum de matériel en </w:t>
                  </w:r>
                  <w:r w:rsidRPr="006B53BC">
                    <w:rPr>
                      <w:rFonts w:ascii="Bookman Old Style" w:eastAsia="Calibri" w:hAnsi="Bookman Old Style" w:cs="Arial Narrow"/>
                    </w:rPr>
                    <w:t>propre requis (à citer)</w:t>
                  </w:r>
                </w:p>
              </w:tc>
              <w:tc>
                <w:tcPr>
                  <w:tcW w:w="1417" w:type="dxa"/>
                  <w:shd w:val="clear" w:color="auto" w:fill="auto"/>
                </w:tcPr>
                <w:p w14:paraId="16103ED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11B28293" w14:textId="77777777" w:rsidTr="00F4001E">
              <w:trPr>
                <w:trHeight w:val="143"/>
              </w:trPr>
              <w:tc>
                <w:tcPr>
                  <w:tcW w:w="645" w:type="dxa"/>
                  <w:shd w:val="clear" w:color="auto" w:fill="auto"/>
                </w:tcPr>
                <w:p w14:paraId="5B333BD0"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11</w:t>
                  </w:r>
                </w:p>
              </w:tc>
              <w:tc>
                <w:tcPr>
                  <w:tcW w:w="6863" w:type="dxa"/>
                  <w:shd w:val="clear" w:color="auto" w:fill="auto"/>
                </w:tcPr>
                <w:p w14:paraId="578A71C7" w14:textId="77777777" w:rsidR="00F4001E" w:rsidRPr="006B53BC" w:rsidRDefault="00F4001E" w:rsidP="00F4001E">
                  <w:pPr>
                    <w:widowControl w:val="0"/>
                    <w:tabs>
                      <w:tab w:val="left" w:pos="360"/>
                      <w:tab w:val="left" w:pos="9072"/>
                    </w:tabs>
                    <w:overflowPunct w:val="0"/>
                    <w:autoSpaceDE w:val="0"/>
                    <w:adjustRightInd w:val="0"/>
                    <w:jc w:val="both"/>
                    <w:rPr>
                      <w:rFonts w:ascii="Bookman Old Style" w:eastAsia="Arial Narrow" w:hAnsi="Bookman Old Style" w:cs="Arial Narrow"/>
                      <w:b/>
                      <w:bCs/>
                    </w:rPr>
                  </w:pPr>
                  <w:r w:rsidRPr="006B53BC">
                    <w:rPr>
                      <w:rFonts w:ascii="Bookman Old Style" w:eastAsia="Calibri" w:hAnsi="Bookman Old Style" w:cs="Arial Narrow"/>
                    </w:rPr>
                    <w:t>Absence de l’attestation de visite des lieux datée, cachetée et signée sur l'honneur par le soumissionnaire ;</w:t>
                  </w:r>
                </w:p>
              </w:tc>
              <w:tc>
                <w:tcPr>
                  <w:tcW w:w="1417" w:type="dxa"/>
                  <w:shd w:val="clear" w:color="auto" w:fill="auto"/>
                </w:tcPr>
                <w:p w14:paraId="753BC99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7731714D" w14:textId="77777777" w:rsidTr="00F4001E">
              <w:trPr>
                <w:trHeight w:val="143"/>
              </w:trPr>
              <w:tc>
                <w:tcPr>
                  <w:tcW w:w="645" w:type="dxa"/>
                  <w:shd w:val="clear" w:color="auto" w:fill="auto"/>
                </w:tcPr>
                <w:p w14:paraId="084802AB"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14</w:t>
                  </w:r>
                </w:p>
              </w:tc>
              <w:tc>
                <w:tcPr>
                  <w:tcW w:w="6863" w:type="dxa"/>
                  <w:shd w:val="clear" w:color="auto" w:fill="auto"/>
                </w:tcPr>
                <w:p w14:paraId="4D9B159D" w14:textId="0E278C96" w:rsidR="00F4001E" w:rsidRPr="006B53BC" w:rsidRDefault="00F4001E" w:rsidP="00F4001E">
                  <w:pPr>
                    <w:widowControl w:val="0"/>
                    <w:tabs>
                      <w:tab w:val="left" w:pos="360"/>
                      <w:tab w:val="left" w:pos="9072"/>
                    </w:tabs>
                    <w:overflowPunct w:val="0"/>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Le soumissionnaire doit prouver ses références dans les travaux de BTP au cours des __03__ dernières années  de montant supérieurs ou égal à ________</w:t>
                  </w:r>
                  <w:r w:rsidR="005137D4">
                    <w:rPr>
                      <w:rFonts w:ascii="Bookman Old Style" w:eastAsia="Calibri" w:hAnsi="Bookman Old Style" w:cs="Arial Narrow"/>
                    </w:rPr>
                    <w:t>65</w:t>
                  </w:r>
                  <w:r w:rsidR="008D1EE8" w:rsidRPr="006B53BC">
                    <w:rPr>
                      <w:rFonts w:ascii="Bookman Old Style" w:eastAsia="Calibri" w:hAnsi="Bookman Old Style" w:cs="Arial Narrow"/>
                    </w:rPr>
                    <w:t> 000 000</w:t>
                  </w:r>
                  <w:r w:rsidRPr="006B53BC">
                    <w:rPr>
                      <w:rFonts w:ascii="Bookman Old Style" w:eastAsia="Calibri" w:hAnsi="Bookman Old Style" w:cs="Arial Narrow"/>
                    </w:rPr>
                    <w:t>____ FCFA TTC.</w:t>
                  </w:r>
                </w:p>
              </w:tc>
              <w:tc>
                <w:tcPr>
                  <w:tcW w:w="1417" w:type="dxa"/>
                  <w:shd w:val="clear" w:color="auto" w:fill="auto"/>
                </w:tcPr>
                <w:p w14:paraId="51990A6A"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177366C2" w14:textId="77777777" w:rsidTr="00F4001E">
              <w:trPr>
                <w:trHeight w:val="143"/>
              </w:trPr>
              <w:tc>
                <w:tcPr>
                  <w:tcW w:w="645" w:type="dxa"/>
                  <w:shd w:val="clear" w:color="auto" w:fill="auto"/>
                </w:tcPr>
                <w:p w14:paraId="3ED48D49"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12</w:t>
                  </w:r>
                </w:p>
              </w:tc>
              <w:tc>
                <w:tcPr>
                  <w:tcW w:w="6863" w:type="dxa"/>
                  <w:shd w:val="clear" w:color="auto" w:fill="auto"/>
                </w:tcPr>
                <w:p w14:paraId="7B3CFC2A"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N’avoir pas satisfait 2/3 des critères essentiels obligatoirement le critère matériel.</w:t>
                  </w:r>
                </w:p>
              </w:tc>
              <w:tc>
                <w:tcPr>
                  <w:tcW w:w="1417" w:type="dxa"/>
                  <w:shd w:val="clear" w:color="auto" w:fill="auto"/>
                </w:tcPr>
                <w:p w14:paraId="6DA2BE82"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633D0109" w14:textId="77777777" w:rsidTr="00F4001E">
              <w:trPr>
                <w:trHeight w:val="396"/>
              </w:trPr>
              <w:tc>
                <w:tcPr>
                  <w:tcW w:w="8925" w:type="dxa"/>
                  <w:gridSpan w:val="3"/>
                  <w:shd w:val="clear" w:color="auto" w:fill="auto"/>
                </w:tcPr>
                <w:p w14:paraId="4139D8BF" w14:textId="77777777" w:rsidR="00F4001E" w:rsidRPr="006B53BC" w:rsidRDefault="00F4001E" w:rsidP="00F4001E">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C- Critères éliminatoires relatifs à l’offre financière</w:t>
                  </w:r>
                </w:p>
              </w:tc>
            </w:tr>
            <w:tr w:rsidR="00F4001E" w:rsidRPr="006B53BC" w14:paraId="54F517E8" w14:textId="77777777" w:rsidTr="00F4001E">
              <w:trPr>
                <w:trHeight w:val="342"/>
              </w:trPr>
              <w:tc>
                <w:tcPr>
                  <w:tcW w:w="645" w:type="dxa"/>
                  <w:shd w:val="clear" w:color="auto" w:fill="auto"/>
                </w:tcPr>
                <w:p w14:paraId="365D9475"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13</w:t>
                  </w:r>
                </w:p>
              </w:tc>
              <w:tc>
                <w:tcPr>
                  <w:tcW w:w="6863" w:type="dxa"/>
                  <w:shd w:val="clear" w:color="auto" w:fill="auto"/>
                </w:tcPr>
                <w:p w14:paraId="3F150C58"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Sous-détails de prix unitaires non conformes au modèle de l’offre ;</w:t>
                  </w:r>
                </w:p>
              </w:tc>
              <w:tc>
                <w:tcPr>
                  <w:tcW w:w="1417" w:type="dxa"/>
                  <w:shd w:val="clear" w:color="auto" w:fill="auto"/>
                </w:tcPr>
                <w:p w14:paraId="25875C85"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AA2D13E" w14:textId="77777777" w:rsidTr="00F4001E">
              <w:trPr>
                <w:trHeight w:val="122"/>
              </w:trPr>
              <w:tc>
                <w:tcPr>
                  <w:tcW w:w="645" w:type="dxa"/>
                  <w:shd w:val="clear" w:color="auto" w:fill="auto"/>
                </w:tcPr>
                <w:p w14:paraId="59A304F5"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14</w:t>
                  </w:r>
                </w:p>
              </w:tc>
              <w:tc>
                <w:tcPr>
                  <w:tcW w:w="6863" w:type="dxa"/>
                  <w:shd w:val="clear" w:color="auto" w:fill="auto"/>
                </w:tcPr>
                <w:p w14:paraId="5E021780"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Offre financière incomplète pour absence du détail quantitatif et estimatif (DQE);</w:t>
                  </w:r>
                </w:p>
              </w:tc>
              <w:tc>
                <w:tcPr>
                  <w:tcW w:w="1417" w:type="dxa"/>
                  <w:shd w:val="clear" w:color="auto" w:fill="auto"/>
                </w:tcPr>
                <w:p w14:paraId="114C63F1"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595BE7CC" w14:textId="77777777" w:rsidTr="00F4001E">
              <w:trPr>
                <w:trHeight w:val="496"/>
              </w:trPr>
              <w:tc>
                <w:tcPr>
                  <w:tcW w:w="645" w:type="dxa"/>
                  <w:shd w:val="clear" w:color="auto" w:fill="auto"/>
                </w:tcPr>
                <w:p w14:paraId="13421650"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15</w:t>
                  </w:r>
                </w:p>
              </w:tc>
              <w:tc>
                <w:tcPr>
                  <w:tcW w:w="6863" w:type="dxa"/>
                  <w:shd w:val="clear" w:color="auto" w:fill="auto"/>
                </w:tcPr>
                <w:p w14:paraId="695EA5EB"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Bordereau de prix unitaires non conformes au modèle fourni dans le présent dossier d’Appel d’Offres ;</w:t>
                  </w:r>
                </w:p>
              </w:tc>
              <w:tc>
                <w:tcPr>
                  <w:tcW w:w="1417" w:type="dxa"/>
                  <w:shd w:val="clear" w:color="auto" w:fill="auto"/>
                </w:tcPr>
                <w:p w14:paraId="6F1024A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45DA825D" w14:textId="77777777" w:rsidTr="00F4001E">
              <w:trPr>
                <w:trHeight w:val="174"/>
              </w:trPr>
              <w:tc>
                <w:tcPr>
                  <w:tcW w:w="645" w:type="dxa"/>
                  <w:shd w:val="clear" w:color="auto" w:fill="auto"/>
                </w:tcPr>
                <w:p w14:paraId="35D86D21"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19</w:t>
                  </w:r>
                </w:p>
              </w:tc>
              <w:tc>
                <w:tcPr>
                  <w:tcW w:w="6863" w:type="dxa"/>
                  <w:shd w:val="clear" w:color="auto" w:fill="auto"/>
                </w:tcPr>
                <w:p w14:paraId="4ADF53AB"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Absence dans l’offre financière d’un prix quantifié.</w:t>
                  </w:r>
                </w:p>
              </w:tc>
              <w:tc>
                <w:tcPr>
                  <w:tcW w:w="1417" w:type="dxa"/>
                  <w:shd w:val="clear" w:color="auto" w:fill="auto"/>
                </w:tcPr>
                <w:p w14:paraId="7499A84D"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629FD52" w14:textId="77777777" w:rsidTr="00F4001E">
              <w:trPr>
                <w:trHeight w:val="579"/>
              </w:trPr>
              <w:tc>
                <w:tcPr>
                  <w:tcW w:w="645" w:type="dxa"/>
                  <w:shd w:val="clear" w:color="auto" w:fill="auto"/>
                </w:tcPr>
                <w:p w14:paraId="6AC8154E"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16</w:t>
                  </w:r>
                </w:p>
              </w:tc>
              <w:tc>
                <w:tcPr>
                  <w:tcW w:w="6863" w:type="dxa"/>
                  <w:shd w:val="clear" w:color="auto" w:fill="auto"/>
                </w:tcPr>
                <w:p w14:paraId="18E64447"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rPr>
                    <w:t>Absence d’un élément de l’offre financière (la soumission, les BPU, le DQE</w:t>
                  </w:r>
                </w:p>
              </w:tc>
              <w:tc>
                <w:tcPr>
                  <w:tcW w:w="1417" w:type="dxa"/>
                  <w:shd w:val="clear" w:color="auto" w:fill="auto"/>
                </w:tcPr>
                <w:p w14:paraId="54D623D8"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76CF1E74" w14:textId="77777777" w:rsidTr="00F4001E">
              <w:trPr>
                <w:trHeight w:val="231"/>
              </w:trPr>
              <w:tc>
                <w:tcPr>
                  <w:tcW w:w="8925" w:type="dxa"/>
                  <w:gridSpan w:val="3"/>
                  <w:shd w:val="clear" w:color="auto" w:fill="auto"/>
                </w:tcPr>
                <w:p w14:paraId="03E80331" w14:textId="77777777" w:rsidR="00F4001E" w:rsidRPr="006B53BC" w:rsidRDefault="00F4001E" w:rsidP="00F4001E">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D- Critères éliminatoires d’ordre général</w:t>
                  </w:r>
                </w:p>
              </w:tc>
            </w:tr>
            <w:tr w:rsidR="00F4001E" w:rsidRPr="006B53BC" w14:paraId="26D574BB" w14:textId="77777777" w:rsidTr="00F4001E">
              <w:trPr>
                <w:trHeight w:val="247"/>
              </w:trPr>
              <w:tc>
                <w:tcPr>
                  <w:tcW w:w="645" w:type="dxa"/>
                  <w:shd w:val="clear" w:color="auto" w:fill="auto"/>
                </w:tcPr>
                <w:p w14:paraId="02D03611"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17</w:t>
                  </w:r>
                </w:p>
              </w:tc>
              <w:tc>
                <w:tcPr>
                  <w:tcW w:w="6863" w:type="dxa"/>
                  <w:shd w:val="clear" w:color="auto" w:fill="auto"/>
                </w:tcPr>
                <w:p w14:paraId="08B6C946" w14:textId="77777777" w:rsidR="00F4001E" w:rsidRPr="006B53BC" w:rsidRDefault="00F4001E" w:rsidP="00F4001E">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Fausse déclaration, documents falsifiés ou non authentique, manœuvres frauduleuses</w:t>
                  </w:r>
                </w:p>
              </w:tc>
              <w:tc>
                <w:tcPr>
                  <w:tcW w:w="1417" w:type="dxa"/>
                  <w:shd w:val="clear" w:color="auto" w:fill="auto"/>
                </w:tcPr>
                <w:p w14:paraId="67544484"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304EC0D4" w14:textId="77777777" w:rsidTr="00F4001E">
              <w:trPr>
                <w:trHeight w:val="272"/>
              </w:trPr>
              <w:tc>
                <w:tcPr>
                  <w:tcW w:w="645" w:type="dxa"/>
                  <w:shd w:val="clear" w:color="auto" w:fill="auto"/>
                </w:tcPr>
                <w:p w14:paraId="65EBECFE"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18</w:t>
                  </w:r>
                </w:p>
              </w:tc>
              <w:tc>
                <w:tcPr>
                  <w:tcW w:w="6863" w:type="dxa"/>
                  <w:shd w:val="clear" w:color="auto" w:fill="auto"/>
                </w:tcPr>
                <w:p w14:paraId="26EFBBEB" w14:textId="77777777" w:rsidR="00F4001E" w:rsidRPr="006B53BC" w:rsidRDefault="00F4001E" w:rsidP="00F4001E">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 xml:space="preserve">Non-respect du format de fichiers des offres </w:t>
                  </w:r>
                </w:p>
              </w:tc>
              <w:tc>
                <w:tcPr>
                  <w:tcW w:w="1417" w:type="dxa"/>
                  <w:shd w:val="clear" w:color="auto" w:fill="auto"/>
                </w:tcPr>
                <w:p w14:paraId="5608F292"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01D93E07" w14:textId="77777777" w:rsidTr="00F4001E">
              <w:trPr>
                <w:trHeight w:val="272"/>
              </w:trPr>
              <w:tc>
                <w:tcPr>
                  <w:tcW w:w="645" w:type="dxa"/>
                  <w:shd w:val="clear" w:color="auto" w:fill="auto"/>
                </w:tcPr>
                <w:p w14:paraId="58484D2C" w14:textId="77777777" w:rsidR="00F4001E" w:rsidRPr="006B53BC" w:rsidRDefault="00F4001E" w:rsidP="00F4001E">
                  <w:pPr>
                    <w:widowControl w:val="0"/>
                    <w:tabs>
                      <w:tab w:val="left" w:pos="9072"/>
                    </w:tabs>
                    <w:autoSpaceDE w:val="0"/>
                    <w:rPr>
                      <w:rFonts w:ascii="Bookman Old Style" w:eastAsia="Calibri" w:hAnsi="Bookman Old Style" w:cs="Arial Narrow"/>
                      <w:strike/>
                    </w:rPr>
                  </w:pPr>
                  <w:r w:rsidRPr="006B53BC">
                    <w:rPr>
                      <w:rFonts w:ascii="Bookman Old Style" w:eastAsia="Calibri" w:hAnsi="Bookman Old Style" w:cs="Arial Narrow"/>
                      <w:strike/>
                    </w:rPr>
                    <w:t>19</w:t>
                  </w:r>
                </w:p>
              </w:tc>
              <w:tc>
                <w:tcPr>
                  <w:tcW w:w="6863" w:type="dxa"/>
                  <w:shd w:val="clear" w:color="auto" w:fill="auto"/>
                </w:tcPr>
                <w:p w14:paraId="68C567C0" w14:textId="79E79C7F" w:rsidR="00F4001E" w:rsidRPr="006B53BC" w:rsidRDefault="00F4001E" w:rsidP="00F4001E">
                  <w:pPr>
                    <w:widowControl w:val="0"/>
                    <w:tabs>
                      <w:tab w:val="left" w:pos="9072"/>
                    </w:tabs>
                    <w:autoSpaceDE w:val="0"/>
                    <w:adjustRightInd w:val="0"/>
                    <w:rPr>
                      <w:rFonts w:ascii="Bookman Old Style" w:eastAsia="Calibri" w:hAnsi="Bookman Old Style" w:cs="Arial Narrow"/>
                      <w:strike/>
                    </w:rPr>
                  </w:pPr>
                </w:p>
              </w:tc>
              <w:tc>
                <w:tcPr>
                  <w:tcW w:w="1417" w:type="dxa"/>
                  <w:shd w:val="clear" w:color="auto" w:fill="auto"/>
                </w:tcPr>
                <w:p w14:paraId="782A17A0" w14:textId="77777777" w:rsidR="00F4001E" w:rsidRPr="006B53BC" w:rsidRDefault="00F4001E" w:rsidP="00F4001E">
                  <w:pPr>
                    <w:widowControl w:val="0"/>
                    <w:tabs>
                      <w:tab w:val="left" w:pos="9072"/>
                    </w:tabs>
                    <w:autoSpaceDE w:val="0"/>
                    <w:rPr>
                      <w:rFonts w:ascii="Bookman Old Style" w:eastAsia="Calibri" w:hAnsi="Bookman Old Style" w:cs="Arial Narrow"/>
                      <w:strike/>
                    </w:rPr>
                  </w:pPr>
                  <w:r w:rsidRPr="006B53BC">
                    <w:rPr>
                      <w:rFonts w:ascii="Bookman Old Style" w:eastAsia="Calibri" w:hAnsi="Bookman Old Style" w:cs="Arial Narrow"/>
                      <w:strike/>
                    </w:rPr>
                    <w:t>Oui/Non</w:t>
                  </w:r>
                </w:p>
              </w:tc>
            </w:tr>
            <w:tr w:rsidR="00F4001E" w:rsidRPr="006B53BC" w14:paraId="3EA43CD7" w14:textId="77777777" w:rsidTr="00F4001E">
              <w:trPr>
                <w:trHeight w:val="562"/>
              </w:trPr>
              <w:tc>
                <w:tcPr>
                  <w:tcW w:w="645" w:type="dxa"/>
                  <w:shd w:val="clear" w:color="auto" w:fill="auto"/>
                </w:tcPr>
                <w:p w14:paraId="062D5169"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20</w:t>
                  </w:r>
                </w:p>
              </w:tc>
              <w:tc>
                <w:tcPr>
                  <w:tcW w:w="6863" w:type="dxa"/>
                  <w:shd w:val="clear" w:color="auto" w:fill="auto"/>
                </w:tcPr>
                <w:p w14:paraId="1398EBD6" w14:textId="77777777" w:rsidR="00F4001E" w:rsidRPr="006B53BC" w:rsidRDefault="00F4001E" w:rsidP="00F4001E">
                  <w:pPr>
                    <w:tabs>
                      <w:tab w:val="left" w:pos="9072"/>
                    </w:tabs>
                    <w:jc w:val="both"/>
                    <w:rPr>
                      <w:rFonts w:ascii="Bookman Old Style" w:eastAsia="Calibri" w:hAnsi="Bookman Old Style" w:cs="Arial Narrow"/>
                    </w:rPr>
                  </w:pPr>
                  <w:r w:rsidRPr="006B53BC">
                    <w:rPr>
                      <w:rFonts w:ascii="Bookman Old Style" w:eastAsia="Calibri" w:hAnsi="Bookman Old Style" w:cs="Arial Narrow"/>
                    </w:rPr>
                    <w:t>L’utilisation du certificat COLEPS d’une autre entreprise pour soumissionner.</w:t>
                  </w:r>
                </w:p>
              </w:tc>
              <w:tc>
                <w:tcPr>
                  <w:tcW w:w="1417" w:type="dxa"/>
                  <w:shd w:val="clear" w:color="auto" w:fill="auto"/>
                </w:tcPr>
                <w:p w14:paraId="6C9C2E2C"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F4001E" w:rsidRPr="006B53BC" w14:paraId="0120DA12" w14:textId="77777777" w:rsidTr="00F4001E">
              <w:trPr>
                <w:trHeight w:val="258"/>
              </w:trPr>
              <w:tc>
                <w:tcPr>
                  <w:tcW w:w="645" w:type="dxa"/>
                  <w:shd w:val="clear" w:color="auto" w:fill="auto"/>
                </w:tcPr>
                <w:p w14:paraId="3DBEE716"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21</w:t>
                  </w:r>
                </w:p>
              </w:tc>
              <w:tc>
                <w:tcPr>
                  <w:tcW w:w="6863" w:type="dxa"/>
                  <w:shd w:val="clear" w:color="auto" w:fill="auto"/>
                </w:tcPr>
                <w:p w14:paraId="5FB40ECE" w14:textId="77777777" w:rsidR="00F4001E" w:rsidRPr="006B53BC" w:rsidRDefault="00F4001E" w:rsidP="00F4001E">
                  <w:pPr>
                    <w:tabs>
                      <w:tab w:val="left" w:pos="9072"/>
                    </w:tabs>
                    <w:jc w:val="both"/>
                    <w:rPr>
                      <w:rFonts w:ascii="Bookman Old Style" w:eastAsia="Calibri" w:hAnsi="Bookman Old Style" w:cs="Arial Narrow"/>
                    </w:rPr>
                  </w:pPr>
                  <w:r w:rsidRPr="006B53BC">
                    <w:rPr>
                      <w:rFonts w:ascii="Bookman Old Style" w:eastAsia="Calibri" w:hAnsi="Bookman Old Style" w:cs="Arial Narrow"/>
                    </w:rPr>
                    <w:t>Absence de l’origine de la caution de soumission</w:t>
                  </w:r>
                </w:p>
              </w:tc>
              <w:tc>
                <w:tcPr>
                  <w:tcW w:w="1417" w:type="dxa"/>
                  <w:shd w:val="clear" w:color="auto" w:fill="auto"/>
                </w:tcPr>
                <w:p w14:paraId="19A8F08C" w14:textId="77777777" w:rsidR="00F4001E" w:rsidRPr="006B53BC" w:rsidRDefault="00F4001E" w:rsidP="00F4001E">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bl>
          <w:p w14:paraId="4F9D526E" w14:textId="77777777" w:rsidR="00B954C1" w:rsidRDefault="00B954C1" w:rsidP="00B954C1">
            <w:pPr>
              <w:widowControl w:val="0"/>
              <w:autoSpaceDE w:val="0"/>
              <w:spacing w:line="360" w:lineRule="auto"/>
              <w:jc w:val="both"/>
              <w:rPr>
                <w:b/>
                <w:bCs/>
                <w:i/>
                <w:iCs/>
                <w:color w:val="FF0000"/>
              </w:rPr>
            </w:pPr>
            <w:r>
              <w:rPr>
                <w:b/>
                <w:bCs/>
                <w:i/>
                <w:iCs/>
                <w:color w:val="FF0000"/>
              </w:rPr>
              <w:t xml:space="preserve"> </w:t>
            </w:r>
          </w:p>
          <w:p w14:paraId="4C68E80C" w14:textId="0A2885AF" w:rsidR="00A85CAC" w:rsidRPr="006B53BC" w:rsidRDefault="00A85CAC" w:rsidP="00B954C1">
            <w:pPr>
              <w:widowControl w:val="0"/>
              <w:autoSpaceDE w:val="0"/>
              <w:spacing w:line="360" w:lineRule="auto"/>
              <w:jc w:val="both"/>
              <w:rPr>
                <w:b/>
              </w:rPr>
            </w:pPr>
            <w:r w:rsidRPr="006B53BC">
              <w:rPr>
                <w:b/>
                <w:iCs/>
              </w:rPr>
              <w:lastRenderedPageBreak/>
              <w:t>Critères essentiels</w:t>
            </w:r>
            <w:r w:rsidRPr="006B53BC">
              <w:rPr>
                <w:b/>
              </w:rPr>
              <w:t xml:space="preserve"> </w:t>
            </w:r>
          </w:p>
          <w:p w14:paraId="5002B493" w14:textId="5B28D6AE" w:rsidR="00A85CAC" w:rsidRPr="006B53BC" w:rsidRDefault="00A85CAC" w:rsidP="00B463AB">
            <w:pPr>
              <w:widowControl w:val="0"/>
              <w:autoSpaceDE w:val="0"/>
              <w:spacing w:line="360" w:lineRule="auto"/>
              <w:jc w:val="both"/>
            </w:pPr>
            <w:r w:rsidRPr="006B53BC">
              <w:t xml:space="preserve">L’évaluation des critères essentiels ou relatifs à la qualification des Soumissionnaires portera à titre indicatif sur : </w:t>
            </w:r>
          </w:p>
          <w:p w14:paraId="225A2A0E" w14:textId="5B03DB2B" w:rsidR="00A85CAC" w:rsidRPr="006B53BC" w:rsidRDefault="00A85CAC">
            <w:pPr>
              <w:pStyle w:val="Paragraphedeliste"/>
              <w:widowControl w:val="0"/>
              <w:numPr>
                <w:ilvl w:val="0"/>
                <w:numId w:val="18"/>
              </w:numPr>
              <w:autoSpaceDE w:val="0"/>
              <w:spacing w:before="44" w:after="0" w:line="360" w:lineRule="auto"/>
              <w:ind w:right="132"/>
              <w:jc w:val="both"/>
              <w:rPr>
                <w:rFonts w:ascii="Times New Roman" w:hAnsi="Times New Roman"/>
                <w:iCs/>
                <w:sz w:val="24"/>
                <w:szCs w:val="24"/>
              </w:rPr>
            </w:pPr>
            <w:bookmarkStart w:id="266" w:name="_Hlk162973707"/>
            <w:r w:rsidRPr="006B53BC">
              <w:rPr>
                <w:rFonts w:ascii="Times New Roman" w:hAnsi="Times New Roman"/>
                <w:b/>
                <w:iCs/>
                <w:sz w:val="24"/>
                <w:szCs w:val="24"/>
              </w:rPr>
              <w:t>la présentation de l’offre</w:t>
            </w:r>
            <w:r w:rsidRPr="006B53BC">
              <w:rPr>
                <w:rFonts w:ascii="Times New Roman" w:hAnsi="Times New Roman"/>
                <w:iCs/>
                <w:sz w:val="24"/>
                <w:szCs w:val="24"/>
              </w:rPr>
              <w:t> ;</w:t>
            </w:r>
          </w:p>
          <w:p w14:paraId="53D3818B" w14:textId="1FB77C9B" w:rsidR="00A85CAC" w:rsidRPr="006B53BC" w:rsidRDefault="00A85CAC" w:rsidP="00E355AD">
            <w:pPr>
              <w:pStyle w:val="Paragraphedeliste"/>
              <w:spacing w:line="360" w:lineRule="auto"/>
              <w:jc w:val="both"/>
              <w:rPr>
                <w:rFonts w:ascii="Times New Roman" w:hAnsi="Times New Roman"/>
                <w:sz w:val="24"/>
                <w:szCs w:val="24"/>
                <w:u w:val="single"/>
              </w:rPr>
            </w:pPr>
            <w:r w:rsidRPr="006B53BC">
              <w:rPr>
                <w:rFonts w:ascii="Times New Roman" w:hAnsi="Times New Roman"/>
                <w:sz w:val="24"/>
                <w:szCs w:val="24"/>
                <w:u w:val="single"/>
              </w:rPr>
              <w:t xml:space="preserve">(Lisibilité, pièces dans l’ordre du RPAO, sommaires, intercalaire de couleur, pagination…) </w:t>
            </w:r>
          </w:p>
          <w:p w14:paraId="6FC3AEE9" w14:textId="582D1034" w:rsidR="00A85CAC" w:rsidRPr="006B53BC" w:rsidRDefault="00A85CAC">
            <w:pPr>
              <w:pStyle w:val="Paragraphedeliste"/>
              <w:numPr>
                <w:ilvl w:val="0"/>
                <w:numId w:val="19"/>
              </w:numPr>
              <w:spacing w:line="360" w:lineRule="auto"/>
              <w:jc w:val="both"/>
              <w:rPr>
                <w:rFonts w:ascii="Times New Roman" w:hAnsi="Times New Roman"/>
                <w:b/>
                <w:sz w:val="24"/>
                <w:szCs w:val="24"/>
                <w:u w:val="single"/>
              </w:rPr>
            </w:pPr>
            <w:bookmarkStart w:id="267" w:name="_Hlk162973801"/>
            <w:bookmarkStart w:id="268" w:name="_Hlk163150892"/>
            <w:bookmarkEnd w:id="266"/>
            <w:r w:rsidRPr="006B53BC">
              <w:rPr>
                <w:rFonts w:ascii="Times New Roman" w:hAnsi="Times New Roman"/>
                <w:b/>
                <w:sz w:val="24"/>
                <w:szCs w:val="24"/>
                <w:u w:val="single"/>
              </w:rPr>
              <w:t>Expérience</w:t>
            </w:r>
          </w:p>
          <w:p w14:paraId="411A263E" w14:textId="62DD091C" w:rsidR="00A85CAC" w:rsidRPr="006B53BC" w:rsidRDefault="00A85CAC">
            <w:pPr>
              <w:pStyle w:val="Paragraphedeliste"/>
              <w:numPr>
                <w:ilvl w:val="0"/>
                <w:numId w:val="19"/>
              </w:numPr>
              <w:spacing w:after="0" w:line="360" w:lineRule="auto"/>
              <w:jc w:val="both"/>
              <w:rPr>
                <w:rFonts w:ascii="Times New Roman" w:hAnsi="Times New Roman"/>
                <w:b/>
                <w:sz w:val="24"/>
                <w:szCs w:val="24"/>
                <w:u w:val="single"/>
              </w:rPr>
            </w:pPr>
            <w:r w:rsidRPr="006B53BC">
              <w:rPr>
                <w:rFonts w:ascii="Times New Roman" w:hAnsi="Times New Roman"/>
                <w:b/>
                <w:sz w:val="24"/>
                <w:szCs w:val="24"/>
                <w:u w:val="single"/>
              </w:rPr>
              <w:t xml:space="preserve">Expérience générale en travaux </w:t>
            </w:r>
          </w:p>
          <w:p w14:paraId="2339ED45" w14:textId="03EE2D4C" w:rsidR="00A85CAC" w:rsidRPr="007311DB" w:rsidRDefault="00A85CAC" w:rsidP="00230C15">
            <w:pPr>
              <w:spacing w:line="360" w:lineRule="auto"/>
              <w:jc w:val="both"/>
            </w:pPr>
            <w:r w:rsidRPr="006B53BC">
              <w:t xml:space="preserve">Expérience dans les marchés de </w:t>
            </w:r>
            <w:r w:rsidR="008A7398" w:rsidRPr="006B53BC">
              <w:t>travaux </w:t>
            </w:r>
            <w:r w:rsidR="008A7398" w:rsidRPr="006B53BC">
              <w:rPr>
                <w:bCs/>
                <w:color w:val="ED7D31" w:themeColor="accent2"/>
              </w:rPr>
              <w:t>à</w:t>
            </w:r>
            <w:r w:rsidRPr="006B53BC">
              <w:t xml:space="preserve"> titre d’entrepreneur au cours des </w:t>
            </w:r>
            <w:r w:rsidR="008A7398" w:rsidRPr="006B53BC">
              <w:rPr>
                <w:i/>
              </w:rPr>
              <w:t>trois</w:t>
            </w:r>
            <w:r w:rsidRPr="006B53BC">
              <w:t xml:space="preserve"> dernières années qui précèdent la date limite de </w:t>
            </w:r>
            <w:r w:rsidRPr="007311DB">
              <w:t>dépôt des soumissions.</w:t>
            </w:r>
          </w:p>
          <w:p w14:paraId="4967284C" w14:textId="77777777" w:rsidR="001869C3" w:rsidRPr="006B53BC" w:rsidRDefault="001869C3" w:rsidP="009B20B9">
            <w:pPr>
              <w:spacing w:line="360" w:lineRule="auto"/>
              <w:ind w:left="1440"/>
              <w:jc w:val="both"/>
              <w:rPr>
                <w:i/>
                <w:iCs/>
              </w:rPr>
            </w:pPr>
          </w:p>
          <w:p w14:paraId="1FF16055" w14:textId="7601EEF1"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 xml:space="preserve">Expérience spécifique en travaux similaires (à ceux de l’Appel d’Offres) </w:t>
            </w:r>
          </w:p>
          <w:p w14:paraId="0724E607" w14:textId="2F6762F8" w:rsidR="00A85CAC" w:rsidRPr="007311DB" w:rsidRDefault="00A85CAC" w:rsidP="00230C15">
            <w:pPr>
              <w:pStyle w:val="Paragraphedeliste"/>
              <w:spacing w:after="0" w:line="360" w:lineRule="auto"/>
              <w:ind w:left="0" w:right="137"/>
              <w:jc w:val="both"/>
              <w:rPr>
                <w:rFonts w:ascii="Times New Roman" w:hAnsi="Times New Roman"/>
                <w:sz w:val="24"/>
                <w:szCs w:val="24"/>
              </w:rPr>
            </w:pPr>
            <w:r w:rsidRPr="007311DB">
              <w:rPr>
                <w:rFonts w:ascii="Times New Roman" w:hAnsi="Times New Roman"/>
                <w:sz w:val="24"/>
                <w:szCs w:val="24"/>
              </w:rPr>
              <w:t xml:space="preserve">Avoir effectivement exécuté de manière satisfaisante et achevé pour l’essentiel, en tant qu’entrepreneur, ou sous-traitant au moins </w:t>
            </w:r>
            <w:r w:rsidR="008A7398" w:rsidRPr="007311DB">
              <w:rPr>
                <w:rFonts w:ascii="Times New Roman" w:hAnsi="Times New Roman"/>
                <w:bCs/>
                <w:sz w:val="24"/>
                <w:szCs w:val="24"/>
              </w:rPr>
              <w:t>Un (01) marché</w:t>
            </w:r>
            <w:r w:rsidRPr="007311DB">
              <w:rPr>
                <w:rFonts w:ascii="Times New Roman" w:hAnsi="Times New Roman"/>
                <w:sz w:val="24"/>
                <w:szCs w:val="24"/>
              </w:rPr>
              <w:t xml:space="preserve"> similaires aux travaux au cours des </w:t>
            </w:r>
            <w:r w:rsidR="00292B9C" w:rsidRPr="007311DB">
              <w:rPr>
                <w:rFonts w:ascii="Times New Roman" w:hAnsi="Times New Roman"/>
                <w:bCs/>
                <w:sz w:val="24"/>
                <w:szCs w:val="24"/>
              </w:rPr>
              <w:t>Trois dernières</w:t>
            </w:r>
            <w:r w:rsidRPr="007311DB">
              <w:rPr>
                <w:rFonts w:ascii="Times New Roman" w:hAnsi="Times New Roman"/>
                <w:sz w:val="24"/>
                <w:szCs w:val="24"/>
              </w:rPr>
              <w:t xml:space="preserve"> dernières années avec une </w:t>
            </w:r>
            <w:r w:rsidR="002D24CC">
              <w:rPr>
                <w:rFonts w:ascii="Times New Roman" w:hAnsi="Times New Roman"/>
                <w:sz w:val="24"/>
                <w:szCs w:val="24"/>
              </w:rPr>
              <w:t>valeur minimale de 25 000 000 FCFA</w:t>
            </w:r>
          </w:p>
          <w:p w14:paraId="0A0951A2" w14:textId="3182EF59" w:rsidR="00A85CAC" w:rsidRPr="006B53BC" w:rsidRDefault="00A85CAC" w:rsidP="00230C15">
            <w:pPr>
              <w:pStyle w:val="Paragraphedeliste"/>
              <w:spacing w:after="0" w:line="360" w:lineRule="auto"/>
              <w:ind w:left="0" w:right="137"/>
              <w:jc w:val="both"/>
              <w:rPr>
                <w:rFonts w:ascii="Times New Roman" w:hAnsi="Times New Roman"/>
                <w:sz w:val="24"/>
                <w:szCs w:val="24"/>
              </w:rPr>
            </w:pPr>
            <w:r w:rsidRPr="006B53BC">
              <w:rPr>
                <w:rFonts w:ascii="Times New Roman" w:hAnsi="Times New Roman"/>
                <w:sz w:val="24"/>
                <w:szCs w:val="24"/>
              </w:rPr>
              <w:t xml:space="preserve"> La similitude portera sur la taille physique la complexité, les méthodes/technologies ou autres caractéristiques.</w:t>
            </w:r>
          </w:p>
          <w:p w14:paraId="126943DE" w14:textId="77777777" w:rsidR="00A85CAC" w:rsidRPr="002D24CC" w:rsidRDefault="00A85CAC" w:rsidP="007B27DC">
            <w:pPr>
              <w:pStyle w:val="Paragraphedeliste"/>
              <w:spacing w:after="0"/>
              <w:ind w:left="0" w:right="137"/>
              <w:rPr>
                <w:rFonts w:ascii="Times New Roman" w:hAnsi="Times New Roman"/>
                <w:i/>
                <w:sz w:val="24"/>
                <w:szCs w:val="24"/>
              </w:rPr>
            </w:pPr>
            <w:r w:rsidRPr="002D24CC">
              <w:rPr>
                <w:rFonts w:ascii="Times New Roman" w:hAnsi="Times New Roman"/>
                <w:i/>
                <w:sz w:val="24"/>
                <w:szCs w:val="24"/>
              </w:rPr>
              <w:t xml:space="preserve">Ces références devront être accompagnées des pièces justificatives, en l’occurrence : </w:t>
            </w:r>
          </w:p>
          <w:p w14:paraId="6B5D4BE6" w14:textId="77777777" w:rsidR="00A85CAC" w:rsidRPr="002D24CC" w:rsidRDefault="00A85CAC">
            <w:pPr>
              <w:pStyle w:val="Paragraphedeliste"/>
              <w:numPr>
                <w:ilvl w:val="0"/>
                <w:numId w:val="42"/>
              </w:numPr>
              <w:spacing w:after="0"/>
              <w:ind w:right="137"/>
              <w:rPr>
                <w:rFonts w:ascii="Times New Roman" w:hAnsi="Times New Roman"/>
                <w:i/>
                <w:sz w:val="24"/>
                <w:szCs w:val="24"/>
              </w:rPr>
            </w:pPr>
            <w:r w:rsidRPr="002D24CC">
              <w:rPr>
                <w:rFonts w:ascii="Times New Roman" w:hAnsi="Times New Roman"/>
                <w:i/>
                <w:sz w:val="24"/>
                <w:szCs w:val="24"/>
              </w:rPr>
              <w:t>Copies des premières et dernières pages du contrat ;</w:t>
            </w:r>
          </w:p>
          <w:p w14:paraId="7535B5DB" w14:textId="77777777" w:rsidR="00A85CAC" w:rsidRPr="002D24CC" w:rsidRDefault="00A85CAC">
            <w:pPr>
              <w:pStyle w:val="Paragraphedeliste"/>
              <w:numPr>
                <w:ilvl w:val="0"/>
                <w:numId w:val="42"/>
              </w:numPr>
              <w:spacing w:after="0"/>
              <w:ind w:right="137"/>
              <w:rPr>
                <w:rFonts w:ascii="Times New Roman" w:hAnsi="Times New Roman"/>
                <w:i/>
                <w:sz w:val="24"/>
                <w:szCs w:val="24"/>
              </w:rPr>
            </w:pPr>
            <w:r w:rsidRPr="002D24CC">
              <w:rPr>
                <w:rFonts w:ascii="Times New Roman" w:hAnsi="Times New Roman"/>
                <w:i/>
                <w:sz w:val="24"/>
                <w:szCs w:val="24"/>
              </w:rPr>
              <w:t>PV de réception provisoire ou définitive ou attestation de bonne fin signée du Maitre d’Ouvrage ;</w:t>
            </w:r>
          </w:p>
          <w:p w14:paraId="288E83C7" w14:textId="13BDBFC9" w:rsidR="00A85CAC" w:rsidRPr="002D24CC" w:rsidRDefault="00A85CAC">
            <w:pPr>
              <w:pStyle w:val="Paragraphedeliste"/>
              <w:numPr>
                <w:ilvl w:val="0"/>
                <w:numId w:val="42"/>
              </w:numPr>
              <w:spacing w:after="0"/>
              <w:ind w:right="137"/>
              <w:rPr>
                <w:rFonts w:ascii="Times New Roman" w:hAnsi="Times New Roman"/>
                <w:i/>
                <w:sz w:val="24"/>
                <w:szCs w:val="24"/>
              </w:rPr>
            </w:pPr>
            <w:r w:rsidRPr="002D24CC">
              <w:rPr>
                <w:rFonts w:ascii="Times New Roman" w:hAnsi="Times New Roman"/>
                <w:i/>
                <w:sz w:val="24"/>
                <w:szCs w:val="24"/>
              </w:rPr>
              <w:t xml:space="preserve">Autres justificatifs le cas échéant et à préciser  </w:t>
            </w:r>
          </w:p>
          <w:p w14:paraId="3B04A3D5" w14:textId="33E4FA61"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1. Le nombre de marchés doit être d’un à trois, selon la taille et la complexité du marché en objet, du risque pour le Maître d’Ouvrage</w:t>
            </w:r>
            <w:r w:rsidR="008D1EE8" w:rsidRPr="006B53BC">
              <w:rPr>
                <w:rFonts w:ascii="Times New Roman" w:hAnsi="Times New Roman"/>
                <w:i/>
                <w:sz w:val="24"/>
                <w:szCs w:val="24"/>
              </w:rPr>
              <w:t xml:space="preserve"> Délégué </w:t>
            </w:r>
            <w:r w:rsidRPr="006B53BC">
              <w:rPr>
                <w:rFonts w:ascii="Times New Roman" w:hAnsi="Times New Roman"/>
                <w:i/>
                <w:sz w:val="24"/>
                <w:szCs w:val="24"/>
              </w:rPr>
              <w:t xml:space="preserve"> de défaillance de la part de l’entreprise. Par exemple, pour des marchés de petite à moyenne taille, un Maître d’Ouvrage</w:t>
            </w:r>
            <w:r w:rsidR="008D1EE8" w:rsidRPr="006B53BC">
              <w:rPr>
                <w:rFonts w:ascii="Times New Roman" w:hAnsi="Times New Roman"/>
                <w:i/>
                <w:sz w:val="24"/>
                <w:szCs w:val="24"/>
              </w:rPr>
              <w:t xml:space="preserve"> Délégué</w:t>
            </w:r>
            <w:r w:rsidRPr="006B53BC">
              <w:rPr>
                <w:rFonts w:ascii="Times New Roman" w:hAnsi="Times New Roman"/>
                <w:i/>
                <w:sz w:val="24"/>
                <w:szCs w:val="24"/>
              </w:rPr>
              <w:t xml:space="preserv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4C753BDD"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2. La période couver</w:t>
            </w:r>
            <w:r w:rsidR="002D24CC">
              <w:rPr>
                <w:rFonts w:ascii="Times New Roman" w:hAnsi="Times New Roman"/>
                <w:i/>
                <w:sz w:val="24"/>
                <w:szCs w:val="24"/>
              </w:rPr>
              <w:t xml:space="preserve">te </w:t>
            </w:r>
            <w:r w:rsidRPr="006B53BC">
              <w:rPr>
                <w:rFonts w:ascii="Times New Roman" w:hAnsi="Times New Roman"/>
                <w:i/>
                <w:sz w:val="24"/>
                <w:szCs w:val="24"/>
              </w:rPr>
              <w:t>.</w:t>
            </w:r>
          </w:p>
          <w:p w14:paraId="7F442581" w14:textId="77777777" w:rsidR="00A85CAC" w:rsidRPr="006B53BC" w:rsidRDefault="00A85CAC" w:rsidP="00230C15">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3. Le montant indiqué pourrait être d’environ 75% de la valeur estimée du marché, en montant arrondi.]</w:t>
            </w:r>
          </w:p>
          <w:p w14:paraId="29BD7FC3" w14:textId="085D7317" w:rsidR="00A85CAC" w:rsidRPr="002D24CC" w:rsidRDefault="00A85CAC" w:rsidP="002D24CC">
            <w:pPr>
              <w:spacing w:line="360" w:lineRule="auto"/>
              <w:ind w:right="137"/>
              <w:rPr>
                <w:rFonts w:eastAsia="Calibri"/>
                <w:i/>
              </w:rPr>
            </w:pPr>
            <w:r w:rsidRPr="006B53BC">
              <w:rPr>
                <w:rFonts w:eastAsia="Calibri"/>
                <w:i/>
              </w:rPr>
              <w:t>4</w:t>
            </w:r>
            <w:r w:rsidRPr="002D24CC">
              <w:rPr>
                <w:rFonts w:eastAsia="Calibri"/>
                <w:i/>
              </w:rPr>
              <w:t>. Pour les marchés dans lesquels la période de garantie n’est pas encore échue, le PV de réception provisoire  fait foi le cas échéant le PV de réception définitive fait foi</w:t>
            </w:r>
            <w:r w:rsidRPr="002D24CC">
              <w:rPr>
                <w:rFonts w:eastAsia="Calibri"/>
                <w:b/>
                <w:bCs/>
                <w:i/>
              </w:rPr>
              <w:t>]</w:t>
            </w:r>
            <w:r w:rsidRPr="002D24CC">
              <w:rPr>
                <w:rFonts w:eastAsia="Calibri"/>
                <w:i/>
              </w:rPr>
              <w:t xml:space="preserve">. </w:t>
            </w:r>
          </w:p>
          <w:p w14:paraId="7848C944" w14:textId="546DF593" w:rsidR="00A85CAC" w:rsidRPr="006B53BC" w:rsidRDefault="00A85CAC">
            <w:pPr>
              <w:pStyle w:val="Paragraphedeliste"/>
              <w:numPr>
                <w:ilvl w:val="0"/>
                <w:numId w:val="19"/>
              </w:numPr>
              <w:spacing w:line="360" w:lineRule="auto"/>
              <w:jc w:val="both"/>
              <w:rPr>
                <w:rFonts w:ascii="Times New Roman" w:hAnsi="Times New Roman"/>
                <w:sz w:val="24"/>
                <w:szCs w:val="24"/>
                <w:u w:val="single"/>
              </w:rPr>
            </w:pPr>
            <w:r w:rsidRPr="006B53BC">
              <w:rPr>
                <w:rFonts w:ascii="Times New Roman" w:hAnsi="Times New Roman"/>
                <w:sz w:val="24"/>
                <w:szCs w:val="24"/>
                <w:u w:val="single"/>
              </w:rPr>
              <w:t>Personnel ;</w:t>
            </w:r>
          </w:p>
          <w:p w14:paraId="73C5589D" w14:textId="4A4E884B" w:rsidR="005137D4" w:rsidRPr="006B53BC" w:rsidRDefault="00A85CAC" w:rsidP="00230C15">
            <w:pPr>
              <w:spacing w:line="360" w:lineRule="auto"/>
              <w:jc w:val="both"/>
            </w:pPr>
            <w:r w:rsidRPr="006B53BC">
              <w:lastRenderedPageBreak/>
              <w:t xml:space="preserve">Le Candidat doit établir qu’il dispose du personnel requis pour les </w:t>
            </w:r>
            <w:r w:rsidR="002D24CC">
              <w:t>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074C80" w:rsidRPr="006B53BC" w14:paraId="0C3859C2" w14:textId="77777777" w:rsidTr="001E1A2C">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74A531D" w14:textId="77777777" w:rsidR="00074C80" w:rsidRPr="006B53BC" w:rsidRDefault="00074C80" w:rsidP="00074C80">
                  <w:pPr>
                    <w:widowControl w:val="0"/>
                    <w:tabs>
                      <w:tab w:val="left" w:pos="3295"/>
                    </w:tabs>
                    <w:autoSpaceDE w:val="0"/>
                    <w:adjustRightInd w:val="0"/>
                    <w:spacing w:before="60" w:after="60" w:line="360" w:lineRule="auto"/>
                    <w:ind w:right="993"/>
                    <w:rPr>
                      <w:rFonts w:ascii="Arial Narrow" w:hAnsi="Arial Narrow"/>
                    </w:rPr>
                  </w:pPr>
                  <w:r w:rsidRPr="006B53BC">
                    <w:rPr>
                      <w:rFonts w:ascii="Arial Narrow" w:hAnsi="Arial Narrow" w:cs="Arial"/>
                      <w:b/>
                      <w:bCs/>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96326B9" w14:textId="77777777" w:rsidR="00074C80" w:rsidRPr="006B53BC" w:rsidRDefault="00074C80" w:rsidP="00074C80">
                  <w:pPr>
                    <w:widowControl w:val="0"/>
                    <w:tabs>
                      <w:tab w:val="left" w:pos="3295"/>
                    </w:tabs>
                    <w:autoSpaceDE w:val="0"/>
                    <w:adjustRightInd w:val="0"/>
                    <w:spacing w:before="60" w:after="60" w:line="360" w:lineRule="auto"/>
                    <w:ind w:right="283"/>
                    <w:jc w:val="center"/>
                    <w:rPr>
                      <w:rFonts w:ascii="Arial Narrow" w:hAnsi="Arial Narrow" w:cs="Arial"/>
                      <w:b/>
                      <w:bCs/>
                    </w:rPr>
                  </w:pPr>
                  <w:r w:rsidRPr="006B53BC">
                    <w:rPr>
                      <w:rFonts w:ascii="Arial Narrow" w:hAnsi="Arial Narrow" w:cs="Arial"/>
                      <w:b/>
                      <w:bCs/>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BD160F8" w14:textId="77777777" w:rsidR="00074C80" w:rsidRPr="006B53BC" w:rsidRDefault="00074C80" w:rsidP="00074C80">
                  <w:pPr>
                    <w:widowControl w:val="0"/>
                    <w:tabs>
                      <w:tab w:val="left" w:pos="3295"/>
                    </w:tabs>
                    <w:autoSpaceDE w:val="0"/>
                    <w:adjustRightInd w:val="0"/>
                    <w:spacing w:before="60" w:after="60" w:line="360" w:lineRule="auto"/>
                    <w:ind w:right="283"/>
                    <w:jc w:val="center"/>
                    <w:rPr>
                      <w:rFonts w:ascii="Arial Narrow" w:hAnsi="Arial Narrow"/>
                    </w:rPr>
                  </w:pPr>
                  <w:r w:rsidRPr="006B53BC">
                    <w:rPr>
                      <w:rFonts w:ascii="Arial Narrow" w:hAnsi="Arial Narrow" w:cs="Arial"/>
                      <w:b/>
                      <w:bCs/>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A81FB2A" w14:textId="77777777" w:rsidR="00074C80" w:rsidRPr="006B53BC" w:rsidRDefault="00074C80" w:rsidP="00074C80">
                  <w:pPr>
                    <w:widowControl w:val="0"/>
                    <w:autoSpaceDE w:val="0"/>
                    <w:adjustRightInd w:val="0"/>
                    <w:spacing w:before="60" w:after="60" w:line="360" w:lineRule="auto"/>
                    <w:ind w:right="-20"/>
                    <w:jc w:val="center"/>
                    <w:rPr>
                      <w:rFonts w:ascii="Arial Narrow" w:hAnsi="Arial Narrow" w:cs="Arial"/>
                      <w:b/>
                      <w:bCs/>
                    </w:rPr>
                  </w:pPr>
                  <w:r w:rsidRPr="006B53BC">
                    <w:rPr>
                      <w:rFonts w:ascii="Arial Narrow" w:hAnsi="Arial Narrow" w:cs="Arial"/>
                      <w:b/>
                      <w:bCs/>
                    </w:rPr>
                    <w:t>Année d’Expérience</w:t>
                  </w:r>
                </w:p>
                <w:p w14:paraId="578D317B" w14:textId="77777777" w:rsidR="00074C80" w:rsidRPr="006B53BC" w:rsidRDefault="00074C80" w:rsidP="00074C80">
                  <w:pPr>
                    <w:widowControl w:val="0"/>
                    <w:autoSpaceDE w:val="0"/>
                    <w:adjustRightInd w:val="0"/>
                    <w:spacing w:before="60" w:after="60" w:line="360" w:lineRule="auto"/>
                    <w:ind w:right="-20"/>
                    <w:jc w:val="center"/>
                    <w:rPr>
                      <w:rFonts w:ascii="Arial Narrow" w:hAnsi="Arial Narrow" w:cs="Arial"/>
                      <w:b/>
                      <w:bCs/>
                    </w:rPr>
                  </w:pPr>
                  <w:r w:rsidRPr="006B53BC">
                    <w:rPr>
                      <w:rFonts w:ascii="Arial Narrow" w:hAnsi="Arial Narrow" w:cs="Arial"/>
                      <w:b/>
                      <w:bCs/>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EB01080" w14:textId="77777777" w:rsidR="00074C80" w:rsidRPr="006B53BC" w:rsidRDefault="00074C80" w:rsidP="00074C80">
                  <w:pPr>
                    <w:widowControl w:val="0"/>
                    <w:autoSpaceDE w:val="0"/>
                    <w:adjustRightInd w:val="0"/>
                    <w:spacing w:line="360" w:lineRule="auto"/>
                    <w:ind w:right="-20"/>
                    <w:rPr>
                      <w:rFonts w:ascii="Arial Narrow" w:hAnsi="Arial Narrow" w:cs="Arial"/>
                      <w:b/>
                      <w:bCs/>
                    </w:rPr>
                  </w:pPr>
                  <w:r w:rsidRPr="006B53BC">
                    <w:rPr>
                      <w:rFonts w:ascii="Arial Narrow" w:hAnsi="Arial Narrow" w:cs="Arial"/>
                      <w:b/>
                      <w:bCs/>
                    </w:rPr>
                    <w:t xml:space="preserve"> Expérience Spécifique</w:t>
                  </w:r>
                </w:p>
                <w:p w14:paraId="2375F005" w14:textId="77777777" w:rsidR="00074C80" w:rsidRPr="006B53BC" w:rsidRDefault="00074C80" w:rsidP="00074C80">
                  <w:pPr>
                    <w:widowControl w:val="0"/>
                    <w:autoSpaceDE w:val="0"/>
                    <w:adjustRightInd w:val="0"/>
                    <w:spacing w:line="360" w:lineRule="auto"/>
                    <w:ind w:right="-20"/>
                    <w:jc w:val="center"/>
                    <w:rPr>
                      <w:rFonts w:ascii="Arial Narrow" w:hAnsi="Arial Narrow" w:cs="Arial"/>
                      <w:b/>
                      <w:bCs/>
                    </w:rPr>
                  </w:pPr>
                  <w:r w:rsidRPr="006B53BC">
                    <w:rPr>
                      <w:rFonts w:ascii="Arial Narrow" w:hAnsi="Arial Narrow" w:cs="Arial"/>
                      <w:b/>
                      <w:bCs/>
                    </w:rPr>
                    <w:t>En</w:t>
                  </w:r>
                </w:p>
                <w:p w14:paraId="7E85AA68" w14:textId="77777777" w:rsidR="00074C80" w:rsidRPr="006B53BC" w:rsidRDefault="00074C80" w:rsidP="00074C80">
                  <w:pPr>
                    <w:widowControl w:val="0"/>
                    <w:autoSpaceDE w:val="0"/>
                    <w:adjustRightInd w:val="0"/>
                    <w:spacing w:line="360" w:lineRule="auto"/>
                    <w:ind w:right="-20"/>
                    <w:jc w:val="center"/>
                    <w:rPr>
                      <w:rFonts w:ascii="Arial Narrow" w:hAnsi="Arial Narrow" w:cs="Arial"/>
                      <w:b/>
                      <w:bCs/>
                    </w:rPr>
                  </w:pPr>
                  <w:r w:rsidRPr="006B53BC">
                    <w:rPr>
                      <w:rFonts w:ascii="Arial Narrow" w:hAnsi="Arial Narrow" w:cs="Arial"/>
                      <w:b/>
                      <w:bCs/>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8E759A1" w14:textId="77777777" w:rsidR="00074C80" w:rsidRPr="006B53BC" w:rsidRDefault="00074C80" w:rsidP="00074C80">
                  <w:pPr>
                    <w:widowControl w:val="0"/>
                    <w:autoSpaceDE w:val="0"/>
                    <w:adjustRightInd w:val="0"/>
                    <w:spacing w:before="60" w:after="60" w:line="360" w:lineRule="auto"/>
                    <w:ind w:left="572" w:right="-20" w:hanging="595"/>
                    <w:jc w:val="both"/>
                    <w:rPr>
                      <w:rFonts w:ascii="Arial Narrow" w:hAnsi="Arial Narrow" w:cs="Arial"/>
                      <w:b/>
                      <w:bCs/>
                    </w:rPr>
                  </w:pPr>
                  <w:r w:rsidRPr="006B53BC">
                    <w:rPr>
                      <w:rFonts w:ascii="Arial Narrow" w:hAnsi="Arial Narrow" w:cs="Arial"/>
                      <w:b/>
                      <w:bCs/>
                    </w:rPr>
                    <w:t xml:space="preserve">Poste ou fonction </w:t>
                  </w:r>
                </w:p>
                <w:p w14:paraId="0E666D74" w14:textId="77777777" w:rsidR="00074C80" w:rsidRPr="006B53BC" w:rsidRDefault="00074C80" w:rsidP="00074C80">
                  <w:pPr>
                    <w:widowControl w:val="0"/>
                    <w:autoSpaceDE w:val="0"/>
                    <w:adjustRightInd w:val="0"/>
                    <w:spacing w:before="60" w:after="60" w:line="360" w:lineRule="auto"/>
                    <w:ind w:left="878" w:right="-20" w:hanging="595"/>
                    <w:jc w:val="both"/>
                    <w:rPr>
                      <w:rFonts w:ascii="Arial Narrow" w:hAnsi="Arial Narrow" w:cs="Arial"/>
                      <w:b/>
                      <w:bCs/>
                    </w:rPr>
                  </w:pPr>
                  <w:r w:rsidRPr="006B53BC">
                    <w:rPr>
                      <w:rFonts w:ascii="Arial Narrow" w:hAnsi="Arial Narrow" w:cs="Arial"/>
                      <w:b/>
                      <w:bCs/>
                    </w:rPr>
                    <w:t>Occupé pour</w:t>
                  </w:r>
                </w:p>
                <w:p w14:paraId="0A81A734" w14:textId="77777777" w:rsidR="00074C80" w:rsidRPr="006B53BC" w:rsidRDefault="00074C80" w:rsidP="00074C80">
                  <w:pPr>
                    <w:widowControl w:val="0"/>
                    <w:autoSpaceDE w:val="0"/>
                    <w:adjustRightInd w:val="0"/>
                    <w:spacing w:before="60" w:after="60" w:line="360" w:lineRule="auto"/>
                    <w:ind w:left="878" w:right="-20" w:hanging="595"/>
                    <w:jc w:val="both"/>
                    <w:rPr>
                      <w:rFonts w:ascii="Arial Narrow" w:hAnsi="Arial Narrow" w:cs="Arial"/>
                      <w:b/>
                      <w:bCs/>
                    </w:rPr>
                  </w:pPr>
                  <w:r w:rsidRPr="006B53BC">
                    <w:rPr>
                      <w:rFonts w:ascii="Arial Narrow" w:hAnsi="Arial Narrow" w:cs="Arial"/>
                      <w:b/>
                      <w:bCs/>
                    </w:rPr>
                    <w:t xml:space="preserve">Chaque projet </w:t>
                  </w:r>
                </w:p>
                <w:p w14:paraId="2AF821E0" w14:textId="77777777" w:rsidR="00074C80" w:rsidRPr="006B53BC" w:rsidRDefault="00074C80" w:rsidP="00074C80">
                  <w:pPr>
                    <w:widowControl w:val="0"/>
                    <w:autoSpaceDE w:val="0"/>
                    <w:adjustRightInd w:val="0"/>
                    <w:spacing w:before="60" w:after="60" w:line="360" w:lineRule="auto"/>
                    <w:ind w:left="878" w:right="-20" w:hanging="595"/>
                    <w:jc w:val="center"/>
                    <w:rPr>
                      <w:rFonts w:ascii="Arial Narrow" w:hAnsi="Arial Narrow"/>
                    </w:rPr>
                  </w:pPr>
                </w:p>
              </w:tc>
            </w:tr>
            <w:tr w:rsidR="00074C80" w:rsidRPr="006B53BC" w14:paraId="153F3ED6" w14:textId="77777777" w:rsidTr="001E1A2C">
              <w:trPr>
                <w:trHeight w:hRule="exact" w:val="1994"/>
              </w:trPr>
              <w:tc>
                <w:tcPr>
                  <w:tcW w:w="1942" w:type="dxa"/>
                  <w:tcBorders>
                    <w:top w:val="single" w:sz="4" w:space="0" w:color="221F1F"/>
                    <w:left w:val="single" w:sz="4" w:space="0" w:color="221F1F"/>
                    <w:bottom w:val="single" w:sz="4" w:space="0" w:color="221F1F"/>
                    <w:right w:val="single" w:sz="4" w:space="0" w:color="221F1F"/>
                  </w:tcBorders>
                </w:tcPr>
                <w:p w14:paraId="68D8109C" w14:textId="77777777" w:rsidR="00074C80" w:rsidRPr="006B53BC" w:rsidRDefault="00074C80" w:rsidP="00074C8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4022629"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217EC58B" w14:textId="0A6861B0" w:rsidR="00074C80" w:rsidRPr="006B53BC" w:rsidRDefault="008D1EE8"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Ingénieur des Travaux</w:t>
                  </w:r>
                  <w:r w:rsidR="00074C80" w:rsidRPr="006B53BC">
                    <w:rPr>
                      <w:rFonts w:ascii="Arial Narrow" w:hAnsi="Arial Narrow"/>
                    </w:rPr>
                    <w:t xml:space="preserve">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176D2663"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516662F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5FF007CE"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166854C3"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3B887809"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7D71B7C6"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0EA42437"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4A0DFA11"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r>
            <w:tr w:rsidR="00074C80" w:rsidRPr="006B53BC" w14:paraId="236373C8" w14:textId="77777777" w:rsidTr="008D1EE8">
              <w:trPr>
                <w:trHeight w:hRule="exact" w:val="2193"/>
              </w:trPr>
              <w:tc>
                <w:tcPr>
                  <w:tcW w:w="1942" w:type="dxa"/>
                  <w:tcBorders>
                    <w:top w:val="single" w:sz="4" w:space="0" w:color="221F1F"/>
                    <w:left w:val="single" w:sz="4" w:space="0" w:color="221F1F"/>
                    <w:bottom w:val="single" w:sz="4" w:space="0" w:color="221F1F"/>
                    <w:right w:val="single" w:sz="4" w:space="0" w:color="221F1F"/>
                  </w:tcBorders>
                </w:tcPr>
                <w:p w14:paraId="365A575B" w14:textId="77777777" w:rsidR="00074C80" w:rsidRPr="006B53BC" w:rsidRDefault="00074C80" w:rsidP="00074C8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2D62011"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c>
                <w:tcPr>
                  <w:tcW w:w="1134" w:type="dxa"/>
                  <w:tcBorders>
                    <w:top w:val="single" w:sz="4" w:space="0" w:color="221F1F"/>
                    <w:left w:val="single" w:sz="4" w:space="0" w:color="221F1F"/>
                    <w:bottom w:val="single" w:sz="4" w:space="0" w:color="221F1F"/>
                    <w:right w:val="single" w:sz="4" w:space="0" w:color="221F1F"/>
                  </w:tcBorders>
                </w:tcPr>
                <w:p w14:paraId="2B98F622" w14:textId="2FD224B3"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Technicien</w:t>
                  </w:r>
                  <w:r w:rsidR="008D1EE8" w:rsidRPr="006B53BC">
                    <w:rPr>
                      <w:rFonts w:ascii="Arial Narrow" w:hAnsi="Arial Narrow"/>
                    </w:rPr>
                    <w:t xml:space="preserve"> Supérieur</w:t>
                  </w:r>
                  <w:r w:rsidRPr="006B53BC">
                    <w:rPr>
                      <w:rFonts w:ascii="Arial Narrow" w:hAnsi="Arial Narrow"/>
                    </w:rPr>
                    <w:t xml:space="preserve">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2627348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49178932"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26F70EB2"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6EFB79BC"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407A0E8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p>
                <w:p w14:paraId="258CBE0B" w14:textId="77777777" w:rsidR="00074C80" w:rsidRPr="006B53BC" w:rsidRDefault="00074C80" w:rsidP="00074C80">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r>
          </w:tbl>
          <w:p w14:paraId="06D8C136" w14:textId="31B5691D" w:rsidR="00A85CAC" w:rsidRPr="006B53BC" w:rsidRDefault="00A85CAC" w:rsidP="00CA2ABA">
            <w:pPr>
              <w:pStyle w:val="Paragraphedeliste"/>
              <w:ind w:left="0"/>
              <w:rPr>
                <w:rFonts w:ascii="Times New Roman" w:hAnsi="Times New Roman"/>
                <w:b/>
                <w:bCs/>
                <w:i/>
                <w:iCs/>
                <w:sz w:val="24"/>
                <w:szCs w:val="24"/>
                <w:u w:val="single"/>
              </w:rPr>
            </w:pPr>
          </w:p>
          <w:p w14:paraId="27C9E558"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b/>
                <w:bCs/>
                <w:lang w:eastAsia="en-US"/>
              </w:rPr>
            </w:pPr>
            <w:r w:rsidRPr="008D1EE8">
              <w:rPr>
                <w:rFonts w:ascii="Bookman Old Style" w:eastAsia="Calibri" w:hAnsi="Bookman Old Style" w:cs="Arial Narrow"/>
                <w:b/>
                <w:bCs/>
                <w:u w:val="single"/>
                <w:lang w:eastAsia="en-US"/>
              </w:rPr>
              <w:t>NB</w:t>
            </w:r>
            <w:r w:rsidRPr="008D1EE8">
              <w:rPr>
                <w:rFonts w:ascii="Bookman Old Style" w:eastAsia="Calibri" w:hAnsi="Bookman Old Style" w:cs="Arial Narrow"/>
                <w:b/>
                <w:bCs/>
                <w:lang w:eastAsia="en-US"/>
              </w:rPr>
              <w:t xml:space="preserve"> </w:t>
            </w:r>
            <w:r w:rsidRPr="008D1EE8">
              <w:rPr>
                <w:rFonts w:ascii="Bookman Old Style" w:eastAsia="Calibri" w:hAnsi="Bookman Old Style" w:cs="Arial Narrow"/>
                <w:lang w:eastAsia="en-US"/>
              </w:rPr>
              <w:t xml:space="preserve">: </w:t>
            </w:r>
            <w:r w:rsidRPr="008D1EE8">
              <w:rPr>
                <w:rFonts w:ascii="Bookman Old Style" w:eastAsia="Calibri" w:hAnsi="Bookman Old Style" w:cs="Arial Narrow"/>
                <w:b/>
                <w:bCs/>
                <w:lang w:eastAsia="en-US"/>
              </w:rPr>
              <w:t>Joindre pour chaque candidat :</w:t>
            </w:r>
          </w:p>
          <w:p w14:paraId="07703904"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a. Un Curriculum Vitae daté et signé par le candidat ;</w:t>
            </w:r>
          </w:p>
          <w:p w14:paraId="7747FA5C" w14:textId="77777777" w:rsidR="008D1EE8" w:rsidRPr="008D1EE8"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b. Une copie du diplôme le plus élevé, certifiée conforme par une autorité administrative     compétente</w:t>
            </w:r>
          </w:p>
          <w:p w14:paraId="5C828D81" w14:textId="06EAA590" w:rsidR="00A85CAC" w:rsidRPr="002D24CC" w:rsidRDefault="008D1EE8" w:rsidP="002D24CC">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f. L’attestation de disponibilité signée du candidat ;</w:t>
            </w:r>
          </w:p>
          <w:p w14:paraId="34C04103" w14:textId="77777777" w:rsidR="00A85CAC" w:rsidRPr="006B53BC" w:rsidRDefault="00A85CAC" w:rsidP="00230C15">
            <w:pPr>
              <w:pStyle w:val="Paragraphedeliste"/>
              <w:spacing w:line="360" w:lineRule="auto"/>
              <w:ind w:left="0"/>
              <w:jc w:val="both"/>
              <w:rPr>
                <w:rFonts w:ascii="Times New Roman" w:hAnsi="Times New Roman"/>
                <w:sz w:val="24"/>
                <w:szCs w:val="24"/>
              </w:rPr>
            </w:pPr>
            <w:r w:rsidRPr="006B53BC">
              <w:rPr>
                <w:rFonts w:ascii="Times New Roman" w:hAnsi="Times New Roman"/>
                <w:b/>
                <w:bCs/>
                <w:sz w:val="24"/>
                <w:szCs w:val="24"/>
                <w:u w:val="single"/>
              </w:rPr>
              <w:t>NB</w:t>
            </w:r>
            <w:r w:rsidRPr="006B53BC">
              <w:rPr>
                <w:rFonts w:ascii="Times New Roman" w:hAnsi="Times New Roman"/>
                <w:bCs/>
                <w:sz w:val="24"/>
                <w:szCs w:val="24"/>
              </w:rPr>
              <w:t xml:space="preserve"> : </w:t>
            </w:r>
            <w:r w:rsidRPr="006B53BC">
              <w:rPr>
                <w:rFonts w:ascii="Times New Roman" w:hAnsi="Times New Roman"/>
                <w:sz w:val="24"/>
                <w:szCs w:val="24"/>
              </w:rPr>
              <w:t xml:space="preserve">Tout agent public listé parmi le personnel et qui n’a pas présenté tous les documents susceptibles de justifier sa libération de l’Administration sera considéré dans l’évaluation. </w:t>
            </w:r>
          </w:p>
          <w:p w14:paraId="5FD56C77" w14:textId="56615FB4" w:rsidR="002D24CC" w:rsidRPr="006B53BC" w:rsidRDefault="00A85CAC" w:rsidP="00230C15">
            <w:pPr>
              <w:spacing w:line="360" w:lineRule="auto"/>
              <w:jc w:val="both"/>
              <w:rPr>
                <w:rFonts w:eastAsia="Calibri"/>
                <w:lang w:eastAsia="en-US"/>
              </w:rPr>
            </w:pPr>
            <w:r w:rsidRPr="006B53BC">
              <w:rPr>
                <w:rFonts w:eastAsia="Calibri"/>
                <w:lang w:val="fr-CM" w:eastAsia="en-US"/>
              </w:rPr>
              <w:t xml:space="preserve">En cas de présence du CV d’un même expert dans plus d’une offre ou s’il y a divergence entre les CV présentés pour le même expert, une demande d’éclaircissements lui sera adressée en vue </w:t>
            </w:r>
            <w:r w:rsidRPr="006B53BC">
              <w:rPr>
                <w:rFonts w:eastAsia="Calibri"/>
                <w:lang w:eastAsia="en-US"/>
              </w:rPr>
              <w:t>d’établir</w:t>
            </w:r>
            <w:r w:rsidRPr="006B53BC">
              <w:rPr>
                <w:rFonts w:eastAsia="Calibri"/>
                <w:lang w:val="fr-CM" w:eastAsia="en-US"/>
              </w:rPr>
              <w:t xml:space="preserve"> </w:t>
            </w:r>
            <w:r w:rsidRPr="006B53BC">
              <w:rPr>
                <w:rFonts w:eastAsia="Calibri"/>
                <w:lang w:eastAsia="en-US"/>
              </w:rPr>
              <w:t>l’offre du soumissionnaire à considérer</w:t>
            </w:r>
            <w:r w:rsidRPr="006B53BC">
              <w:rPr>
                <w:rFonts w:eastAsia="Calibri"/>
                <w:lang w:val="fr-CM" w:eastAsia="en-US"/>
              </w:rPr>
              <w:t xml:space="preserve"> pour son évaluation. </w:t>
            </w:r>
            <w:r w:rsidRPr="006B53BC">
              <w:rPr>
                <w:rFonts w:eastAsia="Calibri"/>
                <w:lang w:eastAsia="en-US"/>
              </w:rPr>
              <w:t xml:space="preserve">Dans ce cas l’expert en question ne sera pas évalué dans l’Offre concurrente et son </w:t>
            </w:r>
            <w:r w:rsidRPr="006B53BC">
              <w:rPr>
                <w:rFonts w:eastAsia="Calibri"/>
                <w:lang w:val="fr-CM" w:eastAsia="en-US"/>
              </w:rPr>
              <w:t>CV sera examiné à condition que celui produit pour la demande d’éclaircissement soit identique à celui dans l’offres considérée</w:t>
            </w:r>
            <w:r w:rsidRPr="006B53BC">
              <w:rPr>
                <w:rFonts w:eastAsia="Calibri"/>
                <w:lang w:eastAsia="en-US"/>
              </w:rPr>
              <w:t xml:space="preserve">. </w:t>
            </w:r>
          </w:p>
          <w:p w14:paraId="0355842D" w14:textId="77777777"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Matériels</w:t>
            </w:r>
          </w:p>
          <w:p w14:paraId="0DC3E20C" w14:textId="77777777" w:rsidR="00A85CAC" w:rsidRPr="006B53B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sz w:val="24"/>
                <w:szCs w:val="24"/>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6B53BC"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2D24CC" w:rsidRDefault="00A85CAC" w:rsidP="00D154B7">
                  <w:pPr>
                    <w:jc w:val="center"/>
                    <w:rPr>
                      <w:rFonts w:eastAsia="Calibri"/>
                      <w:b/>
                      <w:sz w:val="20"/>
                    </w:rPr>
                  </w:pPr>
                  <w:r w:rsidRPr="002D24CC">
                    <w:rPr>
                      <w:sz w:val="20"/>
                    </w:rPr>
                    <w:t xml:space="preserve">  </w:t>
                  </w:r>
                  <w:r w:rsidRPr="002D24CC">
                    <w:rPr>
                      <w:b/>
                      <w:sz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2D24CC" w:rsidRDefault="00A85CAC" w:rsidP="00D154B7">
                  <w:pPr>
                    <w:jc w:val="center"/>
                    <w:rPr>
                      <w:rFonts w:eastAsia="Calibri"/>
                      <w:b/>
                      <w:sz w:val="20"/>
                    </w:rPr>
                  </w:pPr>
                  <w:r w:rsidRPr="002D24CC">
                    <w:rPr>
                      <w:b/>
                      <w:sz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2D24CC" w:rsidRDefault="00A85CAC" w:rsidP="00D154B7">
                  <w:pPr>
                    <w:jc w:val="center"/>
                    <w:rPr>
                      <w:b/>
                      <w:sz w:val="20"/>
                    </w:rPr>
                  </w:pPr>
                  <w:r w:rsidRPr="002D24CC">
                    <w:rPr>
                      <w:b/>
                      <w:sz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2D24CC" w:rsidRDefault="00A85CAC" w:rsidP="00D154B7">
                  <w:pPr>
                    <w:jc w:val="center"/>
                    <w:rPr>
                      <w:b/>
                      <w:sz w:val="20"/>
                    </w:rPr>
                  </w:pPr>
                  <w:r w:rsidRPr="002D24CC">
                    <w:rPr>
                      <w:b/>
                      <w:sz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2D24CC" w:rsidRDefault="00A85CAC" w:rsidP="00D154B7">
                  <w:pPr>
                    <w:jc w:val="center"/>
                    <w:rPr>
                      <w:rFonts w:eastAsia="Calibri"/>
                      <w:b/>
                      <w:sz w:val="20"/>
                    </w:rPr>
                  </w:pPr>
                  <w:r w:rsidRPr="002D24CC">
                    <w:rPr>
                      <w:rFonts w:eastAsia="Calibri"/>
                      <w:b/>
                      <w:sz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2D24CC" w:rsidRDefault="00A85CAC" w:rsidP="00D154B7">
                  <w:pPr>
                    <w:jc w:val="center"/>
                    <w:rPr>
                      <w:b/>
                      <w:sz w:val="20"/>
                    </w:rPr>
                  </w:pPr>
                  <w:r w:rsidRPr="002D24CC">
                    <w:rPr>
                      <w:b/>
                      <w:sz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2D24CC" w:rsidRDefault="00A85CAC" w:rsidP="00D154B7">
                  <w:pPr>
                    <w:jc w:val="center"/>
                    <w:rPr>
                      <w:b/>
                      <w:sz w:val="20"/>
                    </w:rPr>
                  </w:pPr>
                  <w:r w:rsidRPr="002D24CC">
                    <w:rPr>
                      <w:b/>
                      <w:sz w:val="20"/>
                    </w:rPr>
                    <w:t xml:space="preserve">Justificatif </w:t>
                  </w:r>
                </w:p>
              </w:tc>
            </w:tr>
            <w:tr w:rsidR="00A85CAC" w:rsidRPr="006B53BC"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2D24CC" w:rsidRDefault="00A85CAC" w:rsidP="00D154B7">
                  <w:pPr>
                    <w:jc w:val="center"/>
                    <w:rPr>
                      <w:rFonts w:eastAsia="Calibri"/>
                      <w:sz w:val="20"/>
                    </w:rPr>
                  </w:pPr>
                  <w:r w:rsidRPr="002D24CC">
                    <w:rPr>
                      <w:rFonts w:eastAsia="Calibri"/>
                      <w:sz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77777777" w:rsidR="00A85CAC" w:rsidRPr="002D24CC" w:rsidRDefault="00A85CAC" w:rsidP="00D154B7">
                  <w:pPr>
                    <w:rPr>
                      <w:rFonts w:eastAsia="Calibri"/>
                      <w:sz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77777777" w:rsidR="00A85CAC" w:rsidRPr="002D24CC" w:rsidRDefault="00A85CAC" w:rsidP="00D154B7">
                  <w:pPr>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77777777" w:rsidR="00A85CAC" w:rsidRPr="002D24CC" w:rsidRDefault="00A85CAC" w:rsidP="00D154B7">
                  <w:pPr>
                    <w:rPr>
                      <w:rFonts w:eastAsia="Calibri"/>
                      <w:sz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2D24CC" w:rsidRDefault="00A85CAC" w:rsidP="00D154B7">
                  <w:pPr>
                    <w:rPr>
                      <w:rFonts w:eastAsia="Calibri"/>
                      <w:sz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2D24CC" w:rsidRDefault="00A85CAC" w:rsidP="00D154B7">
                  <w:pP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2D24CC" w:rsidRDefault="00A85CAC" w:rsidP="00D154B7">
                  <w:pPr>
                    <w:rPr>
                      <w:rFonts w:eastAsia="Calibri"/>
                      <w:sz w:val="20"/>
                    </w:rPr>
                  </w:pPr>
                </w:p>
              </w:tc>
            </w:tr>
            <w:tr w:rsidR="00A85CAC" w:rsidRPr="006B53BC"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2D24CC" w:rsidRDefault="00A85CAC" w:rsidP="00D154B7">
                  <w:pPr>
                    <w:jc w:val="center"/>
                    <w:rPr>
                      <w:rFonts w:eastAsia="Calibri"/>
                      <w:sz w:val="20"/>
                    </w:rPr>
                  </w:pPr>
                  <w:r w:rsidRPr="002D24CC">
                    <w:rPr>
                      <w:rFonts w:eastAsia="Calibri"/>
                      <w:sz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77777777" w:rsidR="00A85CAC" w:rsidRPr="002D24CC" w:rsidRDefault="00A85CAC" w:rsidP="00D154B7">
                  <w:pPr>
                    <w:rPr>
                      <w:rFonts w:eastAsia="Calibri"/>
                      <w:sz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7777777" w:rsidR="00A85CAC" w:rsidRPr="002D24CC" w:rsidRDefault="00A85CAC" w:rsidP="00D154B7">
                  <w:pPr>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77777777" w:rsidR="00A85CAC" w:rsidRPr="002D24CC" w:rsidRDefault="00A85CAC" w:rsidP="00D154B7">
                  <w:pPr>
                    <w:rPr>
                      <w:rFonts w:eastAsia="Calibri"/>
                      <w:sz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2D24CC" w:rsidRDefault="00A85CAC" w:rsidP="00D154B7">
                  <w:pPr>
                    <w:rPr>
                      <w:rFonts w:eastAsia="Calibri"/>
                      <w:sz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2D24CC" w:rsidRDefault="00A85CAC" w:rsidP="00D154B7">
                  <w:pP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2D24CC" w:rsidRDefault="00A85CAC" w:rsidP="00D154B7">
                  <w:pPr>
                    <w:rPr>
                      <w:rFonts w:eastAsia="Calibri"/>
                      <w:sz w:val="20"/>
                    </w:rPr>
                  </w:pPr>
                </w:p>
              </w:tc>
            </w:tr>
            <w:tr w:rsidR="00A85CAC" w:rsidRPr="006B53BC"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7777777" w:rsidR="00A85CAC" w:rsidRPr="002D24CC" w:rsidRDefault="00A85CAC" w:rsidP="00D154B7">
                  <w:pPr>
                    <w:jc w:val="center"/>
                    <w:rPr>
                      <w:rFonts w:eastAsia="Calibri"/>
                      <w:sz w:val="20"/>
                    </w:rPr>
                  </w:pPr>
                  <w:r w:rsidRPr="002D24CC">
                    <w:rPr>
                      <w:rFonts w:eastAsia="Calibri"/>
                      <w:sz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7777777" w:rsidR="00A85CAC" w:rsidRPr="002D24CC" w:rsidRDefault="00A85CAC" w:rsidP="00D154B7">
                  <w:pPr>
                    <w:rPr>
                      <w:rFonts w:eastAsia="Calibri"/>
                      <w:sz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2D24CC" w:rsidRDefault="00A85CAC" w:rsidP="00D154B7">
                  <w:pPr>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2D24CC" w:rsidRDefault="00A85CAC" w:rsidP="00D154B7">
                  <w:pPr>
                    <w:rPr>
                      <w:rFonts w:eastAsia="Calibri"/>
                      <w:sz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2D24CC" w:rsidRDefault="00A85CAC" w:rsidP="00D154B7">
                  <w:pPr>
                    <w:rPr>
                      <w:rFonts w:eastAsia="Calibri"/>
                      <w:sz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2D24CC" w:rsidRDefault="00A85CAC" w:rsidP="00D154B7">
                  <w:pP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2D24CC" w:rsidRDefault="00A85CAC" w:rsidP="00D154B7">
                  <w:pPr>
                    <w:rPr>
                      <w:rFonts w:eastAsia="Calibri"/>
                      <w:sz w:val="20"/>
                    </w:rPr>
                  </w:pPr>
                </w:p>
              </w:tc>
            </w:tr>
            <w:tr w:rsidR="00A85CAC" w:rsidRPr="006B53BC"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2D24CC" w:rsidRDefault="00A85CAC" w:rsidP="00D154B7">
                  <w:pPr>
                    <w:rPr>
                      <w:rFonts w:eastAsia="Calibri"/>
                      <w:sz w:val="20"/>
                    </w:rPr>
                  </w:pPr>
                  <w:r w:rsidRPr="002D24CC">
                    <w:rPr>
                      <w:rFonts w:eastAsia="Calibri"/>
                      <w:sz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2D24CC" w:rsidRDefault="00A85CAC" w:rsidP="00D154B7">
                  <w:pPr>
                    <w:rPr>
                      <w:rFonts w:eastAsia="Calibri"/>
                      <w:sz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2D24CC" w:rsidRDefault="00A85CAC" w:rsidP="00D154B7">
                  <w:pPr>
                    <w:rPr>
                      <w:rFonts w:eastAsia="Calibri"/>
                      <w:sz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2D24CC" w:rsidRDefault="00A85CAC" w:rsidP="00D154B7">
                  <w:pPr>
                    <w:rPr>
                      <w:rFonts w:eastAsia="Calibri"/>
                      <w:sz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2D24CC" w:rsidRDefault="00A85CAC" w:rsidP="00D154B7">
                  <w:pPr>
                    <w:rPr>
                      <w:rFonts w:eastAsia="Calibri"/>
                      <w:sz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2D24CC" w:rsidRDefault="00A85CAC" w:rsidP="00D154B7">
                  <w:pP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2D24CC" w:rsidRDefault="00A85CAC" w:rsidP="00D154B7">
                  <w:pPr>
                    <w:rPr>
                      <w:rFonts w:eastAsia="Calibri"/>
                      <w:sz w:val="20"/>
                    </w:rPr>
                  </w:pPr>
                </w:p>
              </w:tc>
            </w:tr>
          </w:tbl>
          <w:p w14:paraId="43E06238" w14:textId="5F6E4603" w:rsidR="00A85CAC" w:rsidRPr="002D24CC" w:rsidRDefault="00A85CAC" w:rsidP="002D24CC">
            <w:pPr>
              <w:pStyle w:val="Paragraphedeliste"/>
              <w:spacing w:after="0"/>
              <w:ind w:left="0"/>
              <w:rPr>
                <w:i/>
              </w:rPr>
            </w:pPr>
          </w:p>
          <w:p w14:paraId="1224C89A" w14:textId="6CD73270" w:rsidR="00A85CAC" w:rsidRPr="006B53BC" w:rsidRDefault="00A85CAC" w:rsidP="00230C15">
            <w:pPr>
              <w:pStyle w:val="Paragraphedeliste"/>
              <w:spacing w:after="0" w:line="360" w:lineRule="auto"/>
              <w:ind w:left="0"/>
              <w:jc w:val="both"/>
              <w:rPr>
                <w:rFonts w:ascii="Times New Roman" w:hAnsi="Times New Roman"/>
                <w:sz w:val="24"/>
                <w:szCs w:val="24"/>
              </w:rPr>
            </w:pPr>
            <w:r w:rsidRPr="006B53BC">
              <w:rPr>
                <w:rFonts w:ascii="Times New Roman" w:hAnsi="Times New Roman"/>
                <w:b/>
                <w:sz w:val="24"/>
                <w:szCs w:val="24"/>
                <w:u w:val="single"/>
              </w:rPr>
              <w:t>N.B</w:t>
            </w:r>
            <w:r w:rsidRPr="006B53BC">
              <w:rPr>
                <w:rFonts w:ascii="Times New Roman" w:hAnsi="Times New Roman"/>
                <w:sz w:val="24"/>
                <w:szCs w:val="24"/>
              </w:rPr>
              <w:t xml:space="preserve">. Le MO/MOD pourra fixer un certain type de matériels à avoir en propre. Dans ce cas cette disposition devra figurer parmi les critères éliminatoires. </w:t>
            </w:r>
          </w:p>
          <w:bookmarkEnd w:id="267"/>
          <w:p w14:paraId="34BB29DE" w14:textId="77777777" w:rsidR="00A85CAC" w:rsidRPr="006B53BC" w:rsidRDefault="00A85CAC">
            <w:pPr>
              <w:pStyle w:val="Paragraphedeliste"/>
              <w:numPr>
                <w:ilvl w:val="0"/>
                <w:numId w:val="19"/>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Capacité financière </w:t>
            </w:r>
          </w:p>
          <w:p w14:paraId="7D28341D" w14:textId="77777777" w:rsidR="00A85CAC" w:rsidRPr="006B53BC" w:rsidRDefault="00A85CAC" w:rsidP="00230C15">
            <w:pPr>
              <w:spacing w:line="360" w:lineRule="auto"/>
              <w:jc w:val="both"/>
            </w:pPr>
            <w:r w:rsidRPr="006B53BC">
              <w:t>Les Soumissionnaires devront présenter notamment :</w:t>
            </w:r>
          </w:p>
          <w:p w14:paraId="10DB00DE" w14:textId="0A997971" w:rsidR="00A85CAC" w:rsidRPr="006B53BC" w:rsidRDefault="00A85CAC">
            <w:pPr>
              <w:pStyle w:val="Paragraphedeliste"/>
              <w:numPr>
                <w:ilvl w:val="0"/>
                <w:numId w:val="19"/>
              </w:numPr>
              <w:spacing w:line="360" w:lineRule="auto"/>
              <w:jc w:val="both"/>
              <w:rPr>
                <w:rFonts w:ascii="Times New Roman" w:hAnsi="Times New Roman"/>
                <w:sz w:val="24"/>
                <w:szCs w:val="24"/>
              </w:rPr>
            </w:pPr>
            <w:r w:rsidRPr="006B53BC">
              <w:rPr>
                <w:rFonts w:ascii="Times New Roman" w:hAnsi="Times New Roman"/>
                <w:sz w:val="24"/>
                <w:szCs w:val="24"/>
              </w:rPr>
              <w:t xml:space="preserve">L’attestation de capacité financière d’un montant de </w:t>
            </w:r>
            <w:r w:rsidR="002D24CC">
              <w:rPr>
                <w:rFonts w:ascii="Times New Roman" w:hAnsi="Times New Roman"/>
                <w:sz w:val="24"/>
                <w:szCs w:val="24"/>
              </w:rPr>
              <w:t xml:space="preserve">33 333 333 </w:t>
            </w:r>
            <w:r w:rsidRPr="006B53BC">
              <w:rPr>
                <w:rFonts w:ascii="Times New Roman" w:hAnsi="Times New Roman"/>
                <w:sz w:val="24"/>
                <w:szCs w:val="24"/>
              </w:rPr>
              <w:t xml:space="preserve"> francs CFA délivrée par une banque agréée.  </w:t>
            </w:r>
          </w:p>
          <w:p w14:paraId="3EEF2224" w14:textId="77777777" w:rsidR="00A85CAC" w:rsidRPr="006B53BC" w:rsidRDefault="00A85CAC">
            <w:pPr>
              <w:pStyle w:val="Paragraphedeliste"/>
              <w:numPr>
                <w:ilvl w:val="0"/>
                <w:numId w:val="51"/>
              </w:numPr>
              <w:spacing w:after="60" w:line="360" w:lineRule="auto"/>
              <w:jc w:val="both"/>
              <w:rPr>
                <w:rFonts w:ascii="Times New Roman" w:hAnsi="Times New Roman"/>
                <w:b/>
                <w:sz w:val="24"/>
                <w:szCs w:val="24"/>
                <w:u w:val="single"/>
              </w:rPr>
            </w:pPr>
            <w:r w:rsidRPr="006B53BC">
              <w:rPr>
                <w:rFonts w:ascii="Times New Roman" w:hAnsi="Times New Roman"/>
                <w:b/>
                <w:sz w:val="24"/>
                <w:szCs w:val="24"/>
                <w:u w:val="single"/>
              </w:rPr>
              <w:t>Les preuves d’acceptations des conditions du marché</w:t>
            </w:r>
          </w:p>
          <w:p w14:paraId="76FD8356" w14:textId="15CDDCC0" w:rsidR="00A85CAC" w:rsidRPr="006B53BC" w:rsidRDefault="00A85CAC" w:rsidP="00A96ACE">
            <w:pPr>
              <w:spacing w:after="60" w:line="360" w:lineRule="auto"/>
              <w:jc w:val="both"/>
            </w:pPr>
            <w:r w:rsidRPr="006B53BC">
              <w:t xml:space="preserve">Les soumissionnaires devront présenter les copies dûment paraphées et signées avec la mention « lu et approuvé », des documents à caractères administratif et technique régissant le marché ci-après: </w:t>
            </w:r>
          </w:p>
          <w:p w14:paraId="76A46649" w14:textId="77777777" w:rsidR="00A85CAC" w:rsidRPr="006B53BC" w:rsidRDefault="00A85CAC">
            <w:pPr>
              <w:numPr>
                <w:ilvl w:val="0"/>
                <w:numId w:val="50"/>
              </w:numPr>
              <w:spacing w:after="60" w:line="360" w:lineRule="auto"/>
              <w:jc w:val="both"/>
            </w:pPr>
            <w:r w:rsidRPr="006B53BC">
              <w:t>Le Cahier des Clauses Administratives Particulières(CCAP);</w:t>
            </w:r>
          </w:p>
          <w:p w14:paraId="1BF4FC07" w14:textId="5D26E7F1" w:rsidR="00A85CAC" w:rsidRPr="006B53BC" w:rsidRDefault="00A85CAC">
            <w:pPr>
              <w:numPr>
                <w:ilvl w:val="0"/>
                <w:numId w:val="50"/>
              </w:numPr>
              <w:spacing w:after="60" w:line="360" w:lineRule="auto"/>
              <w:jc w:val="both"/>
            </w:pPr>
            <w:r w:rsidRPr="006B53BC">
              <w:t>Les Cahiers des Clauses Techniques Particulières (CCTP), .</w:t>
            </w:r>
          </w:p>
          <w:p w14:paraId="2075559D" w14:textId="77777777" w:rsidR="00A85CAC" w:rsidRPr="006B53BC" w:rsidRDefault="00A85CAC" w:rsidP="00A96ACE">
            <w:pPr>
              <w:jc w:val="both"/>
              <w:rPr>
                <w:b/>
                <w:bCs/>
                <w:i/>
                <w:iCs/>
                <w:color w:val="000000"/>
              </w:rPr>
            </w:pPr>
            <w:r w:rsidRPr="006B53BC">
              <w:rPr>
                <w:b/>
                <w:bCs/>
                <w:i/>
                <w:iCs/>
                <w:color w:val="000000"/>
              </w:rPr>
              <w:t>[à préciser la validation de X……………………..sous  critères</w:t>
            </w:r>
            <w:r w:rsidRPr="006B53BC">
              <w:rPr>
                <w:i/>
                <w:iCs/>
                <w:color w:val="000000"/>
              </w:rPr>
              <w:t xml:space="preserve"> </w:t>
            </w:r>
            <w:r w:rsidRPr="006B53BC">
              <w:rPr>
                <w:b/>
                <w:bCs/>
                <w:i/>
                <w:iCs/>
                <w:color w:val="000000"/>
              </w:rPr>
              <w:t>par critère   pour obtenir  un oui</w:t>
            </w:r>
            <w:r w:rsidRPr="006B53BC">
              <w:rPr>
                <w:b/>
                <w:bCs/>
                <w:i/>
                <w:iCs/>
                <w:color w:val="000000"/>
                <w:u w:val="single"/>
              </w:rPr>
              <w:t xml:space="preserve">] </w:t>
            </w:r>
            <w:r w:rsidRPr="006B53BC">
              <w:rPr>
                <w:b/>
                <w:bCs/>
                <w:i/>
                <w:iCs/>
                <w:color w:val="000000"/>
              </w:rPr>
              <w:t xml:space="preserve"> </w:t>
            </w:r>
          </w:p>
          <w:p w14:paraId="7769D4C9" w14:textId="0765DFA2" w:rsidR="00A85CAC" w:rsidRPr="00AB4AAB" w:rsidRDefault="00A85CAC" w:rsidP="00230C15">
            <w:pPr>
              <w:widowControl w:val="0"/>
              <w:autoSpaceDE w:val="0"/>
              <w:spacing w:line="360" w:lineRule="auto"/>
              <w:jc w:val="both"/>
            </w:pPr>
          </w:p>
          <w:p w14:paraId="565EF840" w14:textId="4CC188EF" w:rsidR="00A85CAC" w:rsidRPr="00AB4AAB" w:rsidRDefault="00A85CAC" w:rsidP="002462CC">
            <w:pPr>
              <w:widowControl w:val="0"/>
              <w:autoSpaceDE w:val="0"/>
              <w:adjustRightInd w:val="0"/>
              <w:spacing w:before="17" w:line="360" w:lineRule="auto"/>
              <w:jc w:val="both"/>
              <w:rPr>
                <w:b/>
                <w:bCs/>
                <w:i/>
                <w:iCs/>
              </w:rPr>
            </w:pPr>
            <w:bookmarkStart w:id="269" w:name="_Hlk163151275"/>
            <w:bookmarkEnd w:id="268"/>
            <w:r w:rsidRPr="00AB4AAB">
              <w:rPr>
                <w:b/>
                <w:bCs/>
              </w:rPr>
              <w:t xml:space="preserve">NB : Une grille d’évaluation détaillée </w:t>
            </w:r>
            <w:r w:rsidRPr="00AB4AAB">
              <w:rPr>
                <w:b/>
                <w:bCs/>
                <w:i/>
                <w:iCs/>
              </w:rPr>
              <w:t>cohérente avec les exigences du Règlement Particulier de l’Appel d’Offres pourra être jointe</w:t>
            </w:r>
            <w:r w:rsidRPr="00AB4AAB">
              <w:rPr>
                <w:b/>
                <w:bCs/>
              </w:rPr>
              <w:t xml:space="preserve"> en annexe à ce Règlement Particulier de l’Appel d’Offres.  </w:t>
            </w:r>
            <w:r w:rsidRPr="00AB4AAB">
              <w:rPr>
                <w:b/>
                <w:bCs/>
                <w:i/>
                <w:iCs/>
              </w:rPr>
              <w:t xml:space="preserve">Ladite grille et les critères détaillés ci-dessous doivent préciser formellement les modalités de validation d'un critère à partir du nombre de sous-critères respectés.] </w:t>
            </w:r>
          </w:p>
          <w:p w14:paraId="424F1461" w14:textId="2BDA5B24" w:rsidR="00A85CAC" w:rsidRPr="006B53BC" w:rsidRDefault="00A85CAC" w:rsidP="00230C15">
            <w:pPr>
              <w:widowControl w:val="0"/>
              <w:autoSpaceDE w:val="0"/>
              <w:adjustRightInd w:val="0"/>
              <w:spacing w:before="17" w:line="360" w:lineRule="auto"/>
              <w:rPr>
                <w:b/>
                <w:bCs/>
                <w:i/>
                <w:iCs/>
              </w:rPr>
            </w:pPr>
            <w:r w:rsidRPr="006B53BC">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269"/>
          </w:p>
        </w:tc>
      </w:tr>
      <w:tr w:rsidR="00A85CAC" w:rsidRPr="0029472D" w14:paraId="2BCE1E74" w14:textId="77777777" w:rsidTr="00A85CAC">
        <w:trPr>
          <w:trHeight w:val="1077"/>
          <w:jc w:val="center"/>
        </w:trPr>
        <w:tc>
          <w:tcPr>
            <w:tcW w:w="1271" w:type="dxa"/>
            <w:shd w:val="clear" w:color="auto" w:fill="auto"/>
            <w:tcMar>
              <w:top w:w="0" w:type="dxa"/>
              <w:left w:w="0" w:type="dxa"/>
              <w:bottom w:w="0" w:type="dxa"/>
              <w:right w:w="0" w:type="dxa"/>
            </w:tcMar>
            <w:vAlign w:val="center"/>
          </w:tcPr>
          <w:p w14:paraId="5AEC8FDC" w14:textId="439D320D" w:rsidR="00A85CAC" w:rsidRPr="0029472D" w:rsidRDefault="002D24CC" w:rsidP="00230C15">
            <w:pPr>
              <w:widowControl w:val="0"/>
              <w:autoSpaceDE w:val="0"/>
              <w:spacing w:line="360" w:lineRule="auto"/>
              <w:jc w:val="center"/>
            </w:pPr>
            <w:r>
              <w:lastRenderedPageBreak/>
              <w:t>20</w:t>
            </w:r>
            <w:r w:rsidR="00A85CAC" w:rsidRPr="0029472D">
              <w:t>.</w:t>
            </w:r>
          </w:p>
        </w:tc>
        <w:tc>
          <w:tcPr>
            <w:tcW w:w="8930" w:type="dxa"/>
            <w:shd w:val="clear" w:color="auto" w:fill="auto"/>
            <w:tcMar>
              <w:top w:w="0" w:type="dxa"/>
              <w:left w:w="0" w:type="dxa"/>
              <w:bottom w:w="0" w:type="dxa"/>
              <w:right w:w="0" w:type="dxa"/>
            </w:tcMar>
            <w:vAlign w:val="center"/>
          </w:tcPr>
          <w:p w14:paraId="399F3557" w14:textId="74B991EB"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w:t>
            </w:r>
            <w:r w:rsidR="002D24CC">
              <w:t>EAC).</w:t>
            </w:r>
          </w:p>
        </w:tc>
      </w:tr>
      <w:tr w:rsidR="00A85CAC" w:rsidRPr="0029472D" w14:paraId="563AEE0A" w14:textId="77777777" w:rsidTr="00A85CAC">
        <w:trPr>
          <w:trHeight w:val="563"/>
          <w:jc w:val="center"/>
        </w:trPr>
        <w:tc>
          <w:tcPr>
            <w:tcW w:w="1271" w:type="dxa"/>
            <w:shd w:val="clear" w:color="auto" w:fill="auto"/>
            <w:tcMar>
              <w:top w:w="0" w:type="dxa"/>
              <w:left w:w="0" w:type="dxa"/>
              <w:bottom w:w="0" w:type="dxa"/>
              <w:right w:w="0" w:type="dxa"/>
            </w:tcMar>
            <w:vAlign w:val="center"/>
          </w:tcPr>
          <w:p w14:paraId="1D731C70" w14:textId="2819F615" w:rsidR="00A85CAC" w:rsidRPr="0029472D" w:rsidRDefault="002D24CC" w:rsidP="00230C15">
            <w:pPr>
              <w:widowControl w:val="0"/>
              <w:autoSpaceDE w:val="0"/>
              <w:spacing w:line="360" w:lineRule="auto"/>
              <w:jc w:val="center"/>
            </w:pPr>
            <w:r>
              <w:t>21.</w:t>
            </w:r>
          </w:p>
        </w:tc>
        <w:tc>
          <w:tcPr>
            <w:tcW w:w="8930" w:type="dxa"/>
            <w:shd w:val="clear" w:color="auto" w:fill="auto"/>
            <w:tcMar>
              <w:top w:w="0" w:type="dxa"/>
              <w:left w:w="0" w:type="dxa"/>
              <w:bottom w:w="0" w:type="dxa"/>
              <w:right w:w="0" w:type="dxa"/>
            </w:tcMar>
            <w:vAlign w:val="center"/>
          </w:tcPr>
          <w:p w14:paraId="6416B56C" w14:textId="06C356B3"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14:paraId="6302D90D" w14:textId="77777777" w:rsidTr="00A85CAC">
        <w:trPr>
          <w:trHeight w:hRule="exact" w:val="2152"/>
          <w:jc w:val="center"/>
        </w:trPr>
        <w:tc>
          <w:tcPr>
            <w:tcW w:w="1271" w:type="dxa"/>
            <w:shd w:val="clear" w:color="auto" w:fill="auto"/>
            <w:tcMar>
              <w:top w:w="0" w:type="dxa"/>
              <w:left w:w="0" w:type="dxa"/>
              <w:bottom w:w="0" w:type="dxa"/>
              <w:right w:w="0" w:type="dxa"/>
            </w:tcMar>
            <w:vAlign w:val="center"/>
          </w:tcPr>
          <w:p w14:paraId="5860C84F" w14:textId="767F7609" w:rsidR="00A85CAC" w:rsidRPr="0029472D" w:rsidRDefault="002D24CC" w:rsidP="00230C15">
            <w:pPr>
              <w:widowControl w:val="0"/>
              <w:autoSpaceDE w:val="0"/>
              <w:spacing w:line="360" w:lineRule="auto"/>
              <w:jc w:val="center"/>
            </w:pPr>
            <w:r>
              <w:t>22.</w:t>
            </w:r>
          </w:p>
        </w:tc>
        <w:tc>
          <w:tcPr>
            <w:tcW w:w="8930" w:type="dxa"/>
            <w:shd w:val="clear" w:color="auto" w:fill="auto"/>
            <w:tcMar>
              <w:top w:w="0" w:type="dxa"/>
              <w:left w:w="0" w:type="dxa"/>
              <w:bottom w:w="0" w:type="dxa"/>
              <w:right w:w="0" w:type="dxa"/>
            </w:tcMar>
            <w:vAlign w:val="center"/>
          </w:tcPr>
          <w:p w14:paraId="2F14BE54" w14:textId="77777777" w:rsidR="00A85CAC" w:rsidRPr="0029472D" w:rsidRDefault="00A85CAC" w:rsidP="00230C15">
            <w:pPr>
              <w:widowControl w:val="0"/>
              <w:autoSpaceDE w:val="0"/>
              <w:spacing w:line="360" w:lineRule="auto"/>
              <w:jc w:val="both"/>
            </w:pPr>
            <w:r w:rsidRPr="0029472D">
              <w:t>Le délai d’exécution sera évalué comme suit:(à préciser le cas échéant)</w:t>
            </w:r>
          </w:p>
          <w:p w14:paraId="42877E3E" w14:textId="77777777" w:rsidR="00A85CAC" w:rsidRPr="0029472D" w:rsidRDefault="00A85CAC" w:rsidP="00230C15">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29472D" w14:paraId="0AB7B80F" w14:textId="77777777" w:rsidTr="00A85CAC">
        <w:trPr>
          <w:trHeight w:hRule="exact" w:val="992"/>
          <w:jc w:val="center"/>
        </w:trPr>
        <w:tc>
          <w:tcPr>
            <w:tcW w:w="1271" w:type="dxa"/>
            <w:shd w:val="clear" w:color="auto" w:fill="auto"/>
            <w:tcMar>
              <w:top w:w="0" w:type="dxa"/>
              <w:left w:w="0" w:type="dxa"/>
              <w:bottom w:w="0" w:type="dxa"/>
              <w:right w:w="0" w:type="dxa"/>
            </w:tcMar>
            <w:vAlign w:val="center"/>
          </w:tcPr>
          <w:p w14:paraId="64FEAC26" w14:textId="6A42E62A" w:rsidR="00A85CAC" w:rsidRPr="0029472D" w:rsidRDefault="002D24CC" w:rsidP="00230C15">
            <w:pPr>
              <w:widowControl w:val="0"/>
              <w:autoSpaceDE w:val="0"/>
              <w:spacing w:line="360" w:lineRule="auto"/>
              <w:jc w:val="center"/>
            </w:pPr>
            <w:r>
              <w:lastRenderedPageBreak/>
              <w:t>23</w:t>
            </w:r>
            <w:r w:rsidR="00A85CAC" w:rsidRPr="0029472D">
              <w:t>.</w:t>
            </w:r>
          </w:p>
        </w:tc>
        <w:tc>
          <w:tcPr>
            <w:tcW w:w="8930" w:type="dxa"/>
            <w:shd w:val="clear" w:color="auto" w:fill="auto"/>
            <w:tcMar>
              <w:top w:w="0" w:type="dxa"/>
              <w:left w:w="0" w:type="dxa"/>
              <w:bottom w:w="0" w:type="dxa"/>
              <w:right w:w="0" w:type="dxa"/>
            </w:tcMar>
            <w:vAlign w:val="center"/>
          </w:tcPr>
          <w:p w14:paraId="59047920" w14:textId="77777777" w:rsidR="00A85CAC" w:rsidRPr="0029472D" w:rsidRDefault="00A85CAC" w:rsidP="00230C15">
            <w:pPr>
              <w:widowControl w:val="0"/>
              <w:autoSpaceDE w:val="0"/>
              <w:spacing w:line="360" w:lineRule="auto"/>
              <w:jc w:val="both"/>
            </w:pPr>
            <w:r w:rsidRPr="0029472D">
              <w:t>La méthode d’évaluation des variantes techniques est la suivante:</w:t>
            </w:r>
          </w:p>
          <w:p w14:paraId="1BA7AD80" w14:textId="77777777" w:rsidR="00A85CAC" w:rsidRPr="0029472D" w:rsidRDefault="00A85CAC" w:rsidP="00230C15">
            <w:pPr>
              <w:widowControl w:val="0"/>
              <w:autoSpaceDE w:val="0"/>
              <w:spacing w:line="360" w:lineRule="auto"/>
              <w:jc w:val="both"/>
            </w:pPr>
            <w:r w:rsidRPr="0029472D">
              <w:rPr>
                <w:i/>
                <w:iCs/>
              </w:rPr>
              <w:t>[A insérer, le cas échéant, avec la référence aux dispositions des Spécifications techniques.]</w:t>
            </w:r>
          </w:p>
        </w:tc>
      </w:tr>
      <w:tr w:rsidR="00A85CAC" w:rsidRPr="0029472D" w14:paraId="09AE8E88" w14:textId="77777777" w:rsidTr="00A85CAC">
        <w:trPr>
          <w:trHeight w:hRule="exact" w:val="2146"/>
          <w:jc w:val="center"/>
        </w:trPr>
        <w:tc>
          <w:tcPr>
            <w:tcW w:w="1271" w:type="dxa"/>
            <w:shd w:val="clear" w:color="auto" w:fill="auto"/>
            <w:tcMar>
              <w:top w:w="0" w:type="dxa"/>
              <w:left w:w="0" w:type="dxa"/>
              <w:bottom w:w="0" w:type="dxa"/>
              <w:right w:w="0" w:type="dxa"/>
            </w:tcMar>
            <w:vAlign w:val="center"/>
          </w:tcPr>
          <w:p w14:paraId="7AECCB6C" w14:textId="3EAE731E" w:rsidR="00A85CAC" w:rsidRPr="0029472D" w:rsidRDefault="002D24CC" w:rsidP="00230C15">
            <w:pPr>
              <w:widowControl w:val="0"/>
              <w:autoSpaceDE w:val="0"/>
              <w:spacing w:line="360" w:lineRule="auto"/>
              <w:jc w:val="center"/>
            </w:pPr>
            <w:r>
              <w:t>24</w:t>
            </w:r>
            <w:r w:rsidR="00A85CAC" w:rsidRPr="0029472D">
              <w:t>.</w:t>
            </w:r>
          </w:p>
        </w:tc>
        <w:tc>
          <w:tcPr>
            <w:tcW w:w="8930" w:type="dxa"/>
            <w:shd w:val="clear" w:color="auto" w:fill="auto"/>
            <w:tcMar>
              <w:top w:w="0" w:type="dxa"/>
              <w:left w:w="0" w:type="dxa"/>
              <w:bottom w:w="0" w:type="dxa"/>
              <w:right w:w="0" w:type="dxa"/>
            </w:tcMar>
            <w:vAlign w:val="center"/>
          </w:tcPr>
          <w:p w14:paraId="164DBB7D" w14:textId="77777777"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w:t>
            </w:r>
            <w:r w:rsidRPr="0029472D">
              <w:t xml:space="preserve">bénéficient ou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3F1E54F8" w14:textId="77777777" w:rsidR="00A85CAC" w:rsidRPr="0029472D" w:rsidRDefault="00A85CAC" w:rsidP="00230C15">
            <w:pPr>
              <w:widowControl w:val="0"/>
              <w:autoSpaceDE w:val="0"/>
              <w:spacing w:line="360" w:lineRule="auto"/>
              <w:jc w:val="both"/>
            </w:pPr>
            <w:r w:rsidRPr="0029472D">
              <w:rPr>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A85CAC" w:rsidRPr="0029472D" w14:paraId="48BE20E8" w14:textId="77777777" w:rsidTr="00A85CAC">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85CAC">
        <w:trPr>
          <w:jc w:val="center"/>
        </w:trPr>
        <w:tc>
          <w:tcPr>
            <w:tcW w:w="1271" w:type="dxa"/>
            <w:shd w:val="clear" w:color="auto" w:fill="auto"/>
            <w:tcMar>
              <w:top w:w="0" w:type="dxa"/>
              <w:left w:w="0" w:type="dxa"/>
              <w:bottom w:w="0" w:type="dxa"/>
              <w:right w:w="0" w:type="dxa"/>
            </w:tcMar>
            <w:vAlign w:val="center"/>
          </w:tcPr>
          <w:p w14:paraId="03B505B1" w14:textId="3292781A" w:rsidR="00A85CAC" w:rsidRPr="0029472D" w:rsidRDefault="002D24CC" w:rsidP="00230C15">
            <w:pPr>
              <w:widowControl w:val="0"/>
              <w:autoSpaceDE w:val="0"/>
              <w:spacing w:line="360" w:lineRule="auto"/>
              <w:jc w:val="center"/>
            </w:pPr>
            <w:r>
              <w:t>25</w:t>
            </w:r>
          </w:p>
        </w:tc>
        <w:tc>
          <w:tcPr>
            <w:tcW w:w="8930" w:type="dxa"/>
            <w:shd w:val="clear" w:color="auto" w:fill="auto"/>
            <w:tcMar>
              <w:top w:w="0" w:type="dxa"/>
              <w:left w:w="0" w:type="dxa"/>
              <w:bottom w:w="0" w:type="dxa"/>
              <w:right w:w="0" w:type="dxa"/>
            </w:tcMar>
            <w:vAlign w:val="center"/>
          </w:tcPr>
          <w:p w14:paraId="52A81BEF" w14:textId="3185339A"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270" w:name="_Hlk163151479"/>
            <w:r w:rsidRPr="0029472D">
              <w:rPr>
                <w:i/>
                <w:iCs/>
              </w:rPr>
              <w:t xml:space="preserve">a été reconnue conforme pour l’essentiel </w:t>
            </w:r>
            <w:bookmarkEnd w:id="270"/>
            <w:r w:rsidRPr="0029472D">
              <w:rPr>
                <w:i/>
                <w:iCs/>
              </w:rPr>
              <w:t xml:space="preserve">au Dossier d’Appel d’offres </w:t>
            </w:r>
            <w:bookmarkStart w:id="271"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271"/>
          </w:p>
        </w:tc>
      </w:tr>
      <w:tr w:rsidR="00A85CAC" w:rsidRPr="0029472D" w14:paraId="0C1BD19C" w14:textId="77777777" w:rsidTr="00A85CAC">
        <w:trPr>
          <w:jc w:val="center"/>
        </w:trPr>
        <w:tc>
          <w:tcPr>
            <w:tcW w:w="1271" w:type="dxa"/>
            <w:shd w:val="clear" w:color="auto" w:fill="auto"/>
            <w:tcMar>
              <w:top w:w="0" w:type="dxa"/>
              <w:left w:w="0" w:type="dxa"/>
              <w:bottom w:w="0" w:type="dxa"/>
              <w:right w:w="0" w:type="dxa"/>
            </w:tcMar>
            <w:vAlign w:val="center"/>
          </w:tcPr>
          <w:p w14:paraId="0D178653" w14:textId="1FF7F9E0" w:rsidR="00A85CAC" w:rsidRPr="0029472D" w:rsidRDefault="002D24CC" w:rsidP="00230C15">
            <w:pPr>
              <w:widowControl w:val="0"/>
              <w:autoSpaceDE w:val="0"/>
              <w:spacing w:line="360" w:lineRule="auto"/>
              <w:jc w:val="center"/>
            </w:pPr>
            <w:r>
              <w:t>26</w:t>
            </w:r>
          </w:p>
        </w:tc>
        <w:tc>
          <w:tcPr>
            <w:tcW w:w="8930" w:type="dxa"/>
            <w:shd w:val="clear" w:color="auto" w:fill="auto"/>
            <w:tcMar>
              <w:top w:w="0" w:type="dxa"/>
              <w:left w:w="0" w:type="dxa"/>
              <w:bottom w:w="0" w:type="dxa"/>
              <w:right w:w="0" w:type="dxa"/>
            </w:tcMar>
            <w:vAlign w:val="center"/>
          </w:tcPr>
          <w:p w14:paraId="4C66501A" w14:textId="5130F50B" w:rsidR="00A85CAC" w:rsidRPr="0029472D" w:rsidRDefault="00A85CAC" w:rsidP="00230C15">
            <w:pPr>
              <w:widowControl w:val="0"/>
              <w:autoSpaceDE w:val="0"/>
              <w:spacing w:line="360" w:lineRule="auto"/>
              <w:jc w:val="both"/>
              <w:rPr>
                <w:i/>
                <w:iCs/>
              </w:rPr>
            </w:pPr>
            <w:bookmarkStart w:id="272"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72"/>
          </w:p>
        </w:tc>
      </w:tr>
      <w:tr w:rsidR="00A85CAC" w:rsidRPr="0029472D" w14:paraId="63A72D79" w14:textId="77777777" w:rsidTr="00A85CAC">
        <w:trPr>
          <w:jc w:val="center"/>
        </w:trPr>
        <w:tc>
          <w:tcPr>
            <w:tcW w:w="1271" w:type="dxa"/>
            <w:shd w:val="clear" w:color="auto" w:fill="auto"/>
            <w:tcMar>
              <w:top w:w="0" w:type="dxa"/>
              <w:left w:w="0" w:type="dxa"/>
              <w:bottom w:w="0" w:type="dxa"/>
              <w:right w:w="0" w:type="dxa"/>
            </w:tcMar>
            <w:vAlign w:val="center"/>
          </w:tcPr>
          <w:p w14:paraId="2245112F" w14:textId="6C0D1E82" w:rsidR="00A85CAC" w:rsidRPr="0029472D" w:rsidRDefault="002D24CC" w:rsidP="00230C15">
            <w:pPr>
              <w:widowControl w:val="0"/>
              <w:autoSpaceDE w:val="0"/>
              <w:spacing w:line="360" w:lineRule="auto"/>
              <w:jc w:val="center"/>
            </w:pPr>
            <w:r>
              <w:t>27</w:t>
            </w:r>
          </w:p>
        </w:tc>
        <w:tc>
          <w:tcPr>
            <w:tcW w:w="8930" w:type="dxa"/>
            <w:shd w:val="clear" w:color="auto" w:fill="auto"/>
            <w:tcMar>
              <w:top w:w="0" w:type="dxa"/>
              <w:left w:w="0" w:type="dxa"/>
              <w:bottom w:w="0" w:type="dxa"/>
              <w:right w:w="0" w:type="dxa"/>
            </w:tcMar>
            <w:vAlign w:val="center"/>
          </w:tcPr>
          <w:p w14:paraId="6D8BBB34" w14:textId="5D0FFF8E" w:rsidR="00A85CAC" w:rsidRPr="0029472D" w:rsidRDefault="00A85CAC" w:rsidP="00230C15">
            <w:pPr>
              <w:widowControl w:val="0"/>
              <w:autoSpaceDE w:val="0"/>
              <w:spacing w:line="360" w:lineRule="auto"/>
              <w:jc w:val="both"/>
            </w:pPr>
            <w:r w:rsidRPr="0029472D">
              <w:t>Le taux du cautionnement définitif est de </w:t>
            </w:r>
            <w:r w:rsidR="00292B9C" w:rsidRPr="00292B9C">
              <w:rPr>
                <w:b/>
              </w:rPr>
              <w:t>2%</w:t>
            </w:r>
            <w:r w:rsidRPr="0029472D">
              <w:t xml:space="preserve"> du montant toutes taxes comprises du marché</w:t>
            </w:r>
          </w:p>
          <w:p w14:paraId="19EFE927"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bl>
    <w:p w14:paraId="1F8854CC" w14:textId="77777777" w:rsidR="00986DB7" w:rsidRPr="0029472D" w:rsidRDefault="00986DB7" w:rsidP="00230C15">
      <w:pPr>
        <w:widowControl w:val="0"/>
        <w:autoSpaceDE w:val="0"/>
        <w:spacing w:line="360" w:lineRule="auto"/>
        <w:jc w:val="both"/>
        <w:rPr>
          <w:sz w:val="22"/>
          <w:szCs w:val="22"/>
        </w:rPr>
      </w:pPr>
    </w:p>
    <w:p w14:paraId="650B3893" w14:textId="042DDD61" w:rsidR="00741A36" w:rsidRDefault="00741A36" w:rsidP="00230C15">
      <w:pPr>
        <w:suppressAutoHyphens w:val="0"/>
        <w:autoSpaceDN/>
        <w:spacing w:line="360" w:lineRule="auto"/>
        <w:textAlignment w:val="auto"/>
      </w:pPr>
    </w:p>
    <w:p w14:paraId="6E9292D3" w14:textId="572EDB30" w:rsidR="002D24CC" w:rsidRDefault="002D24CC" w:rsidP="00230C15">
      <w:pPr>
        <w:suppressAutoHyphens w:val="0"/>
        <w:autoSpaceDN/>
        <w:spacing w:line="360" w:lineRule="auto"/>
        <w:textAlignment w:val="auto"/>
      </w:pPr>
    </w:p>
    <w:p w14:paraId="3B9BA0F2" w14:textId="496CC787" w:rsidR="002D24CC" w:rsidRDefault="002D24CC" w:rsidP="00230C15">
      <w:pPr>
        <w:suppressAutoHyphens w:val="0"/>
        <w:autoSpaceDN/>
        <w:spacing w:line="360" w:lineRule="auto"/>
        <w:textAlignment w:val="auto"/>
      </w:pPr>
    </w:p>
    <w:p w14:paraId="6D2F5264" w14:textId="6D5D2B34" w:rsidR="002D24CC" w:rsidRDefault="002D24CC" w:rsidP="00230C15">
      <w:pPr>
        <w:suppressAutoHyphens w:val="0"/>
        <w:autoSpaceDN/>
        <w:spacing w:line="360" w:lineRule="auto"/>
        <w:textAlignment w:val="auto"/>
      </w:pPr>
    </w:p>
    <w:p w14:paraId="2A4F60BB" w14:textId="37EE9826" w:rsidR="002D24CC" w:rsidRDefault="002D24CC" w:rsidP="00230C15">
      <w:pPr>
        <w:suppressAutoHyphens w:val="0"/>
        <w:autoSpaceDN/>
        <w:spacing w:line="360" w:lineRule="auto"/>
        <w:textAlignment w:val="auto"/>
      </w:pPr>
    </w:p>
    <w:p w14:paraId="574FC19F" w14:textId="3CECEAE3" w:rsidR="002D24CC" w:rsidRDefault="002D24CC" w:rsidP="00230C15">
      <w:pPr>
        <w:suppressAutoHyphens w:val="0"/>
        <w:autoSpaceDN/>
        <w:spacing w:line="360" w:lineRule="auto"/>
        <w:textAlignment w:val="auto"/>
      </w:pPr>
    </w:p>
    <w:p w14:paraId="11D180E2" w14:textId="77777777" w:rsidR="00BB0ED5" w:rsidRDefault="00BB0ED5" w:rsidP="002D24CC">
      <w:pPr>
        <w:widowControl w:val="0"/>
        <w:tabs>
          <w:tab w:val="left" w:pos="426"/>
        </w:tabs>
        <w:suppressAutoHyphens w:val="0"/>
        <w:autoSpaceDE w:val="0"/>
        <w:spacing w:before="70"/>
        <w:jc w:val="both"/>
        <w:textAlignment w:val="auto"/>
      </w:pPr>
    </w:p>
    <w:p w14:paraId="7E2806B4" w14:textId="77777777" w:rsidR="00BB0ED5" w:rsidRDefault="00BB0ED5" w:rsidP="002D24CC">
      <w:pPr>
        <w:widowControl w:val="0"/>
        <w:tabs>
          <w:tab w:val="left" w:pos="426"/>
        </w:tabs>
        <w:suppressAutoHyphens w:val="0"/>
        <w:autoSpaceDE w:val="0"/>
        <w:spacing w:before="70"/>
        <w:jc w:val="both"/>
        <w:textAlignment w:val="auto"/>
      </w:pPr>
    </w:p>
    <w:p w14:paraId="31CAC2B3" w14:textId="564D217B" w:rsidR="006B53BC" w:rsidRPr="00BB0ED5" w:rsidRDefault="00BB0ED5" w:rsidP="00BB0ED5">
      <w:pPr>
        <w:widowControl w:val="0"/>
        <w:tabs>
          <w:tab w:val="left" w:pos="426"/>
        </w:tabs>
        <w:suppressAutoHyphens w:val="0"/>
        <w:autoSpaceDE w:val="0"/>
        <w:spacing w:before="70"/>
        <w:jc w:val="both"/>
        <w:textAlignment w:val="auto"/>
        <w:rPr>
          <w:rFonts w:ascii="Tahoma" w:hAnsi="Tahoma" w:cs="Tahoma"/>
          <w:b/>
          <w:szCs w:val="22"/>
          <w:lang w:eastAsia="en-US"/>
        </w:rPr>
        <w:sectPr w:rsidR="006B53BC" w:rsidRPr="00BB0ED5" w:rsidSect="007311DB">
          <w:type w:val="continuous"/>
          <w:pgSz w:w="11900" w:h="16820"/>
          <w:pgMar w:top="238" w:right="720" w:bottom="720" w:left="720" w:header="0" w:footer="788" w:gutter="0"/>
          <w:cols w:space="720"/>
          <w:docGrid w:linePitch="299"/>
        </w:sectPr>
      </w:pPr>
      <w:r>
        <w:t xml:space="preserve">                                           </w:t>
      </w:r>
      <w:r w:rsidR="006B53BC" w:rsidRPr="006B53BC">
        <w:rPr>
          <w:rFonts w:ascii="Tahoma" w:hAnsi="Tahoma" w:cs="Tahoma"/>
          <w:b/>
          <w:szCs w:val="22"/>
          <w:u w:val="single"/>
          <w:lang w:eastAsia="en-US"/>
        </w:rPr>
        <w:t>GRILLE</w:t>
      </w:r>
      <w:r w:rsidR="002D24CC">
        <w:rPr>
          <w:rFonts w:ascii="Tahoma" w:hAnsi="Tahoma" w:cs="Tahoma"/>
          <w:b/>
          <w:szCs w:val="22"/>
          <w:u w:val="single"/>
          <w:lang w:eastAsia="en-US"/>
        </w:rPr>
        <w:t>D’EVALU</w:t>
      </w:r>
      <w:r w:rsidR="006B53BC" w:rsidRPr="006B53BC">
        <w:rPr>
          <w:rFonts w:ascii="Tahoma" w:hAnsi="Tahoma" w:cs="Tahoma"/>
          <w:b/>
          <w:szCs w:val="22"/>
          <w:u w:val="single"/>
          <w:lang w:eastAsia="en-US"/>
        </w:rPr>
        <w:t>TIONDESOFFRES</w:t>
      </w:r>
      <w:r w:rsidR="006B53BC" w:rsidRPr="006B53BC">
        <w:rPr>
          <w:rFonts w:ascii="Tahoma" w:hAnsi="Tahoma" w:cs="Tahoma"/>
          <w:b/>
          <w:spacing w:val="-2"/>
          <w:szCs w:val="22"/>
          <w:u w:val="single"/>
          <w:lang w:eastAsia="en-US"/>
        </w:rPr>
        <w:t>TECHNIQUES</w:t>
      </w:r>
      <w:r>
        <w:rPr>
          <w:rFonts w:ascii="Tahoma" w:hAnsi="Tahoma" w:cs="Tahoma"/>
          <w:b/>
          <w:spacing w:val="-2"/>
          <w:szCs w:val="22"/>
          <w:u w:val="single"/>
          <w:lang w:eastAsia="en-US"/>
        </w:rPr>
        <w:t xml:space="preserve">   </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270"/>
        <w:gridCol w:w="4855"/>
        <w:gridCol w:w="2232"/>
        <w:gridCol w:w="709"/>
        <w:gridCol w:w="709"/>
      </w:tblGrid>
      <w:tr w:rsidR="00BB0ED5" w:rsidRPr="00A56360" w14:paraId="7E6F6841" w14:textId="77777777" w:rsidTr="00AB4AAB">
        <w:trPr>
          <w:trHeight w:val="57"/>
          <w:jc w:val="center"/>
        </w:trPr>
        <w:tc>
          <w:tcPr>
            <w:tcW w:w="568" w:type="dxa"/>
            <w:vMerge w:val="restart"/>
            <w:vAlign w:val="center"/>
          </w:tcPr>
          <w:p w14:paraId="5776C099"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N°</w:t>
            </w:r>
          </w:p>
        </w:tc>
        <w:tc>
          <w:tcPr>
            <w:tcW w:w="8357" w:type="dxa"/>
            <w:gridSpan w:val="3"/>
            <w:vMerge w:val="restart"/>
            <w:vAlign w:val="center"/>
          </w:tcPr>
          <w:p w14:paraId="01C796C9"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DESIGNATION DU CRITERE ESSENTIEL</w:t>
            </w:r>
          </w:p>
        </w:tc>
        <w:tc>
          <w:tcPr>
            <w:tcW w:w="1418" w:type="dxa"/>
            <w:gridSpan w:val="2"/>
            <w:vAlign w:val="center"/>
          </w:tcPr>
          <w:p w14:paraId="60F05165"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VALEURS</w:t>
            </w:r>
          </w:p>
        </w:tc>
      </w:tr>
      <w:tr w:rsidR="00BB0ED5" w:rsidRPr="00A56360" w14:paraId="228E1C87" w14:textId="77777777" w:rsidTr="00AB4AAB">
        <w:trPr>
          <w:trHeight w:val="227"/>
          <w:jc w:val="center"/>
        </w:trPr>
        <w:tc>
          <w:tcPr>
            <w:tcW w:w="568" w:type="dxa"/>
            <w:vMerge/>
            <w:vAlign w:val="center"/>
          </w:tcPr>
          <w:p w14:paraId="12FF9148" w14:textId="77777777" w:rsidR="00BB0ED5" w:rsidRPr="00A56360" w:rsidRDefault="00BB0ED5" w:rsidP="00AB4AAB">
            <w:pPr>
              <w:autoSpaceDE w:val="0"/>
              <w:adjustRightInd w:val="0"/>
              <w:ind w:firstLine="360"/>
              <w:jc w:val="both"/>
              <w:rPr>
                <w:rFonts w:ascii="Arial" w:hAnsi="Arial" w:cs="Arial"/>
                <w:b/>
              </w:rPr>
            </w:pPr>
          </w:p>
        </w:tc>
        <w:tc>
          <w:tcPr>
            <w:tcW w:w="8357" w:type="dxa"/>
            <w:gridSpan w:val="3"/>
            <w:vMerge/>
            <w:vAlign w:val="center"/>
          </w:tcPr>
          <w:p w14:paraId="717540CF" w14:textId="77777777" w:rsidR="00BB0ED5" w:rsidRPr="00A56360" w:rsidRDefault="00BB0ED5" w:rsidP="00AB4AAB">
            <w:pPr>
              <w:autoSpaceDE w:val="0"/>
              <w:adjustRightInd w:val="0"/>
              <w:ind w:firstLine="360"/>
              <w:jc w:val="both"/>
              <w:rPr>
                <w:rFonts w:ascii="Arial" w:hAnsi="Arial" w:cs="Arial"/>
              </w:rPr>
            </w:pPr>
          </w:p>
        </w:tc>
        <w:tc>
          <w:tcPr>
            <w:tcW w:w="709" w:type="dxa"/>
            <w:vAlign w:val="center"/>
          </w:tcPr>
          <w:p w14:paraId="3A44343E" w14:textId="77777777" w:rsidR="00BB0ED5" w:rsidRPr="00A56360" w:rsidRDefault="00BB0ED5" w:rsidP="00AB4AAB">
            <w:pPr>
              <w:autoSpaceDE w:val="0"/>
              <w:adjustRightInd w:val="0"/>
              <w:jc w:val="both"/>
              <w:rPr>
                <w:rFonts w:ascii="Arial" w:hAnsi="Arial" w:cs="Arial"/>
                <w:sz w:val="20"/>
              </w:rPr>
            </w:pPr>
            <w:r w:rsidRPr="00A56360">
              <w:rPr>
                <w:rFonts w:ascii="Arial" w:hAnsi="Arial" w:cs="Arial"/>
                <w:sz w:val="20"/>
              </w:rPr>
              <w:t>OUI</w:t>
            </w:r>
          </w:p>
        </w:tc>
        <w:tc>
          <w:tcPr>
            <w:tcW w:w="709" w:type="dxa"/>
            <w:vAlign w:val="center"/>
          </w:tcPr>
          <w:p w14:paraId="65950FDA" w14:textId="77777777" w:rsidR="00BB0ED5" w:rsidRPr="00A56360" w:rsidRDefault="00BB0ED5" w:rsidP="00AB4AAB">
            <w:pPr>
              <w:autoSpaceDE w:val="0"/>
              <w:adjustRightInd w:val="0"/>
              <w:jc w:val="both"/>
              <w:rPr>
                <w:rFonts w:ascii="Arial" w:hAnsi="Arial" w:cs="Arial"/>
                <w:sz w:val="20"/>
              </w:rPr>
            </w:pPr>
            <w:r w:rsidRPr="00A56360">
              <w:rPr>
                <w:rFonts w:ascii="Arial" w:hAnsi="Arial" w:cs="Arial"/>
                <w:sz w:val="20"/>
              </w:rPr>
              <w:t>NON</w:t>
            </w:r>
          </w:p>
        </w:tc>
      </w:tr>
      <w:tr w:rsidR="00BB0ED5" w:rsidRPr="00A56360" w14:paraId="0E51AE87" w14:textId="77777777" w:rsidTr="00AB4AAB">
        <w:trPr>
          <w:trHeight w:val="227"/>
          <w:jc w:val="center"/>
        </w:trPr>
        <w:tc>
          <w:tcPr>
            <w:tcW w:w="568" w:type="dxa"/>
          </w:tcPr>
          <w:p w14:paraId="40E923F6"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I</w:t>
            </w:r>
          </w:p>
        </w:tc>
        <w:tc>
          <w:tcPr>
            <w:tcW w:w="9775" w:type="dxa"/>
            <w:gridSpan w:val="5"/>
          </w:tcPr>
          <w:p w14:paraId="4B1561B1"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PRESENTATION GENERALE (01 oui)</w:t>
            </w:r>
          </w:p>
        </w:tc>
      </w:tr>
      <w:tr w:rsidR="00BB0ED5" w:rsidRPr="00A56360" w14:paraId="0BBBEB85" w14:textId="77777777" w:rsidTr="00AB4AAB">
        <w:trPr>
          <w:jc w:val="center"/>
        </w:trPr>
        <w:tc>
          <w:tcPr>
            <w:tcW w:w="568" w:type="dxa"/>
          </w:tcPr>
          <w:p w14:paraId="6EA121BE" w14:textId="77777777" w:rsidR="00BB0ED5" w:rsidRPr="00A56360" w:rsidRDefault="00BB0ED5" w:rsidP="00AB4AAB">
            <w:pPr>
              <w:autoSpaceDE w:val="0"/>
              <w:adjustRightInd w:val="0"/>
              <w:jc w:val="both"/>
              <w:rPr>
                <w:rFonts w:ascii="Arial" w:hAnsi="Arial" w:cs="Arial"/>
                <w:b/>
              </w:rPr>
            </w:pPr>
          </w:p>
        </w:tc>
        <w:tc>
          <w:tcPr>
            <w:tcW w:w="8357" w:type="dxa"/>
            <w:gridSpan w:val="3"/>
          </w:tcPr>
          <w:p w14:paraId="369878C6" w14:textId="77777777" w:rsidR="00BB0ED5" w:rsidRPr="00A56360" w:rsidRDefault="00BB0ED5" w:rsidP="00AB4AAB">
            <w:pPr>
              <w:autoSpaceDE w:val="0"/>
              <w:adjustRightInd w:val="0"/>
              <w:jc w:val="both"/>
              <w:rPr>
                <w:rFonts w:ascii="Arial" w:hAnsi="Arial" w:cs="Arial"/>
              </w:rPr>
            </w:pPr>
            <w:r w:rsidRPr="00A56360">
              <w:rPr>
                <w:rFonts w:ascii="Arial" w:hAnsi="Arial" w:cs="Arial"/>
              </w:rPr>
              <w:t>Respect de l’ordre des pièces demande dans le dao, intercalaires couleurs différentes et dossier relié</w:t>
            </w:r>
          </w:p>
        </w:tc>
        <w:tc>
          <w:tcPr>
            <w:tcW w:w="709" w:type="dxa"/>
          </w:tcPr>
          <w:p w14:paraId="125E1C6C" w14:textId="77777777" w:rsidR="00BB0ED5" w:rsidRPr="00A56360" w:rsidRDefault="00BB0ED5" w:rsidP="00AB4AAB">
            <w:pPr>
              <w:autoSpaceDE w:val="0"/>
              <w:adjustRightInd w:val="0"/>
              <w:jc w:val="both"/>
              <w:rPr>
                <w:rFonts w:ascii="Arial" w:hAnsi="Arial" w:cs="Arial"/>
              </w:rPr>
            </w:pPr>
          </w:p>
        </w:tc>
        <w:tc>
          <w:tcPr>
            <w:tcW w:w="709" w:type="dxa"/>
          </w:tcPr>
          <w:p w14:paraId="3F752291" w14:textId="77777777" w:rsidR="00BB0ED5" w:rsidRPr="00A56360" w:rsidRDefault="00BB0ED5" w:rsidP="00AB4AAB">
            <w:pPr>
              <w:autoSpaceDE w:val="0"/>
              <w:adjustRightInd w:val="0"/>
              <w:ind w:firstLine="360"/>
              <w:jc w:val="both"/>
              <w:rPr>
                <w:rFonts w:ascii="Arial" w:hAnsi="Arial" w:cs="Arial"/>
              </w:rPr>
            </w:pPr>
          </w:p>
        </w:tc>
      </w:tr>
      <w:tr w:rsidR="00BB0ED5" w:rsidRPr="00A56360" w14:paraId="260F7C12" w14:textId="77777777" w:rsidTr="00AB4AAB">
        <w:trPr>
          <w:jc w:val="center"/>
        </w:trPr>
        <w:tc>
          <w:tcPr>
            <w:tcW w:w="568" w:type="dxa"/>
          </w:tcPr>
          <w:p w14:paraId="434714CC"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II</w:t>
            </w:r>
          </w:p>
        </w:tc>
        <w:tc>
          <w:tcPr>
            <w:tcW w:w="9775" w:type="dxa"/>
            <w:gridSpan w:val="5"/>
          </w:tcPr>
          <w:p w14:paraId="18F5BAE4"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EXPERIENCE DE L’ENTREPRISE (01 oui)</w:t>
            </w:r>
          </w:p>
        </w:tc>
      </w:tr>
      <w:tr w:rsidR="00BB0ED5" w:rsidRPr="00A56360" w14:paraId="6AD4382F" w14:textId="77777777" w:rsidTr="00AB4AAB">
        <w:trPr>
          <w:trHeight w:val="1012"/>
          <w:jc w:val="center"/>
        </w:trPr>
        <w:tc>
          <w:tcPr>
            <w:tcW w:w="568" w:type="dxa"/>
          </w:tcPr>
          <w:p w14:paraId="3B177DB4" w14:textId="77777777" w:rsidR="00BB0ED5" w:rsidRPr="00A56360" w:rsidRDefault="00BB0ED5" w:rsidP="00AB4AAB">
            <w:pPr>
              <w:autoSpaceDE w:val="0"/>
              <w:adjustRightInd w:val="0"/>
              <w:jc w:val="both"/>
              <w:rPr>
                <w:rFonts w:ascii="Arial" w:hAnsi="Arial" w:cs="Arial"/>
                <w:b/>
              </w:rPr>
            </w:pPr>
          </w:p>
        </w:tc>
        <w:tc>
          <w:tcPr>
            <w:tcW w:w="6125" w:type="dxa"/>
            <w:gridSpan w:val="2"/>
          </w:tcPr>
          <w:p w14:paraId="0F3E40F4" w14:textId="22D302FE" w:rsidR="00BB0ED5" w:rsidRPr="00A56360" w:rsidRDefault="00BB0ED5" w:rsidP="00AB4AAB">
            <w:pPr>
              <w:jc w:val="both"/>
              <w:rPr>
                <w:rFonts w:ascii="Arial" w:hAnsi="Arial" w:cs="Arial"/>
                <w:lang w:val="fr-CM"/>
              </w:rPr>
            </w:pPr>
            <w:r w:rsidRPr="00A56360">
              <w:rPr>
                <w:rFonts w:ascii="Arial" w:hAnsi="Arial" w:cs="Arial"/>
                <w:lang w:val="fr-CM"/>
              </w:rPr>
              <w:t xml:space="preserve">Liste des références de l’entreprise dans le domaine des travaux publics </w:t>
            </w:r>
            <w:r w:rsidRPr="00A56360">
              <w:rPr>
                <w:rFonts w:ascii="Arial" w:hAnsi="Arial" w:cs="Arial"/>
                <w:b/>
                <w:lang w:val="fr-CM"/>
              </w:rPr>
              <w:t>d’au moins Vingt (</w:t>
            </w:r>
            <w:r>
              <w:rPr>
                <w:rFonts w:ascii="Arial" w:hAnsi="Arial" w:cs="Arial"/>
                <w:b/>
                <w:lang w:val="fr-CM"/>
              </w:rPr>
              <w:t>25</w:t>
            </w:r>
            <w:r w:rsidRPr="00A56360">
              <w:rPr>
                <w:rFonts w:ascii="Arial" w:hAnsi="Arial" w:cs="Arial"/>
                <w:b/>
                <w:lang w:val="fr-CM"/>
              </w:rPr>
              <w:t>) millions</w:t>
            </w:r>
            <w:r w:rsidRPr="00A56360">
              <w:rPr>
                <w:rFonts w:ascii="Arial" w:hAnsi="Arial" w:cs="Arial"/>
                <w:lang w:val="fr-CM"/>
              </w:rPr>
              <w:t xml:space="preserve"> chacun durant les </w:t>
            </w:r>
            <w:r>
              <w:rPr>
                <w:rFonts w:ascii="Arial" w:hAnsi="Arial" w:cs="Arial"/>
                <w:b/>
                <w:lang w:val="fr-CM"/>
              </w:rPr>
              <w:t>cinq (03</w:t>
            </w:r>
            <w:r w:rsidRPr="00A56360">
              <w:rPr>
                <w:rFonts w:ascii="Arial" w:hAnsi="Arial" w:cs="Arial"/>
                <w:b/>
                <w:lang w:val="fr-CM"/>
              </w:rPr>
              <w:t>) dernières</w:t>
            </w:r>
            <w:r w:rsidRPr="00A56360">
              <w:rPr>
                <w:rFonts w:ascii="Arial" w:hAnsi="Arial" w:cs="Arial"/>
                <w:lang w:val="fr-CM"/>
              </w:rPr>
              <w:t> </w:t>
            </w:r>
            <w:r w:rsidRPr="00A56360">
              <w:rPr>
                <w:rFonts w:ascii="Arial" w:hAnsi="Arial" w:cs="Arial"/>
                <w:b/>
                <w:lang w:val="fr-CM"/>
              </w:rPr>
              <w:t>années</w:t>
            </w:r>
            <w:r w:rsidRPr="00A56360">
              <w:rPr>
                <w:rFonts w:ascii="Arial" w:hAnsi="Arial" w:cs="Arial"/>
                <w:lang w:val="fr-CM"/>
              </w:rPr>
              <w:t xml:space="preserve"> ; il est exigé au moins </w:t>
            </w:r>
            <w:r w:rsidRPr="00A56360">
              <w:rPr>
                <w:rFonts w:ascii="Arial" w:hAnsi="Arial" w:cs="Arial"/>
                <w:b/>
                <w:lang w:val="fr-CM"/>
              </w:rPr>
              <w:t>une (01) référence</w:t>
            </w:r>
            <w:r w:rsidRPr="00A56360">
              <w:rPr>
                <w:rFonts w:ascii="Arial" w:hAnsi="Arial" w:cs="Arial"/>
                <w:lang w:val="fr-CM"/>
              </w:rPr>
              <w:t>.</w:t>
            </w:r>
          </w:p>
        </w:tc>
        <w:tc>
          <w:tcPr>
            <w:tcW w:w="2232" w:type="dxa"/>
            <w:vAlign w:val="center"/>
          </w:tcPr>
          <w:p w14:paraId="624E8CF5" w14:textId="77777777" w:rsidR="00BB0ED5" w:rsidRPr="00A56360" w:rsidRDefault="00BB0ED5" w:rsidP="00AB4AAB">
            <w:pPr>
              <w:autoSpaceDE w:val="0"/>
              <w:adjustRightInd w:val="0"/>
              <w:rPr>
                <w:rFonts w:ascii="Arial" w:hAnsi="Arial" w:cs="Arial"/>
              </w:rPr>
            </w:pPr>
            <w:r w:rsidRPr="00A56360">
              <w:rPr>
                <w:rFonts w:ascii="Arial" w:hAnsi="Arial" w:cs="Arial"/>
              </w:rPr>
              <w:t>Une (01) référence</w:t>
            </w:r>
          </w:p>
        </w:tc>
        <w:tc>
          <w:tcPr>
            <w:tcW w:w="709" w:type="dxa"/>
          </w:tcPr>
          <w:p w14:paraId="7A82754E" w14:textId="77777777" w:rsidR="00BB0ED5" w:rsidRPr="00A56360" w:rsidRDefault="00BB0ED5" w:rsidP="00AB4AAB">
            <w:pPr>
              <w:autoSpaceDE w:val="0"/>
              <w:adjustRightInd w:val="0"/>
              <w:ind w:firstLine="360"/>
              <w:jc w:val="both"/>
              <w:rPr>
                <w:rFonts w:ascii="Arial" w:hAnsi="Arial" w:cs="Arial"/>
              </w:rPr>
            </w:pPr>
          </w:p>
        </w:tc>
        <w:tc>
          <w:tcPr>
            <w:tcW w:w="709" w:type="dxa"/>
          </w:tcPr>
          <w:p w14:paraId="79DB3D86" w14:textId="77777777" w:rsidR="00BB0ED5" w:rsidRPr="00A56360" w:rsidRDefault="00BB0ED5" w:rsidP="00AB4AAB">
            <w:pPr>
              <w:autoSpaceDE w:val="0"/>
              <w:adjustRightInd w:val="0"/>
              <w:ind w:firstLine="360"/>
              <w:jc w:val="both"/>
              <w:rPr>
                <w:rFonts w:ascii="Arial" w:hAnsi="Arial" w:cs="Arial"/>
              </w:rPr>
            </w:pPr>
          </w:p>
        </w:tc>
      </w:tr>
      <w:tr w:rsidR="00BB0ED5" w:rsidRPr="00A56360" w14:paraId="49927B5D" w14:textId="77777777" w:rsidTr="00AB4AAB">
        <w:trPr>
          <w:jc w:val="center"/>
        </w:trPr>
        <w:tc>
          <w:tcPr>
            <w:tcW w:w="568" w:type="dxa"/>
          </w:tcPr>
          <w:p w14:paraId="6A7C62AD"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III</w:t>
            </w:r>
          </w:p>
        </w:tc>
        <w:tc>
          <w:tcPr>
            <w:tcW w:w="9775" w:type="dxa"/>
            <w:gridSpan w:val="5"/>
          </w:tcPr>
          <w:p w14:paraId="40E26D93"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MOYENS HUMAINS (06 oui)</w:t>
            </w:r>
          </w:p>
        </w:tc>
      </w:tr>
      <w:tr w:rsidR="00BB0ED5" w:rsidRPr="00A56360" w14:paraId="7EE09A9D" w14:textId="77777777" w:rsidTr="00AB4AAB">
        <w:trPr>
          <w:jc w:val="center"/>
        </w:trPr>
        <w:tc>
          <w:tcPr>
            <w:tcW w:w="568" w:type="dxa"/>
            <w:vMerge w:val="restart"/>
          </w:tcPr>
          <w:p w14:paraId="13938C42" w14:textId="77777777" w:rsidR="00BB0ED5" w:rsidRPr="00A56360" w:rsidRDefault="00BB0ED5" w:rsidP="00AB4AAB">
            <w:pPr>
              <w:autoSpaceDE w:val="0"/>
              <w:adjustRightInd w:val="0"/>
              <w:jc w:val="both"/>
              <w:rPr>
                <w:rFonts w:ascii="Arial" w:hAnsi="Arial" w:cs="Arial"/>
                <w:b/>
              </w:rPr>
            </w:pPr>
          </w:p>
        </w:tc>
        <w:tc>
          <w:tcPr>
            <w:tcW w:w="1270" w:type="dxa"/>
            <w:vMerge w:val="restart"/>
            <w:vAlign w:val="center"/>
          </w:tcPr>
          <w:p w14:paraId="1E7881EA" w14:textId="77777777" w:rsidR="00BB0ED5" w:rsidRPr="00A56360" w:rsidRDefault="00BB0ED5" w:rsidP="00AB4AAB">
            <w:pPr>
              <w:autoSpaceDE w:val="0"/>
              <w:adjustRightInd w:val="0"/>
              <w:jc w:val="both"/>
              <w:rPr>
                <w:rFonts w:ascii="Arial" w:hAnsi="Arial" w:cs="Arial"/>
                <w:sz w:val="18"/>
              </w:rPr>
            </w:pPr>
            <w:r w:rsidRPr="00A56360">
              <w:rPr>
                <w:rFonts w:ascii="Arial" w:hAnsi="Arial" w:cs="Arial"/>
                <w:sz w:val="18"/>
              </w:rPr>
              <w:t>Conducteur des travaux</w:t>
            </w:r>
          </w:p>
        </w:tc>
        <w:tc>
          <w:tcPr>
            <w:tcW w:w="7087" w:type="dxa"/>
            <w:gridSpan w:val="2"/>
          </w:tcPr>
          <w:p w14:paraId="101CC1DB" w14:textId="77777777" w:rsidR="00BB0ED5" w:rsidRPr="00A56360" w:rsidRDefault="00BB0ED5" w:rsidP="00AB4AAB">
            <w:pPr>
              <w:autoSpaceDE w:val="0"/>
              <w:adjustRightInd w:val="0"/>
              <w:jc w:val="both"/>
              <w:rPr>
                <w:rFonts w:ascii="Arial" w:hAnsi="Arial" w:cs="Arial"/>
              </w:rPr>
            </w:pPr>
            <w:r w:rsidRPr="00A56360">
              <w:rPr>
                <w:rFonts w:ascii="Arial" w:hAnsi="Arial" w:cs="Arial"/>
              </w:rPr>
              <w:t>Diplôme d’Ingénieur des Travaux du Génie Civil ou Rural légalisé ou équivalent, trois (03) ans d’expérience</w:t>
            </w:r>
          </w:p>
        </w:tc>
        <w:tc>
          <w:tcPr>
            <w:tcW w:w="709" w:type="dxa"/>
          </w:tcPr>
          <w:p w14:paraId="3A45ABDA" w14:textId="77777777" w:rsidR="00BB0ED5" w:rsidRPr="00A56360" w:rsidRDefault="00BB0ED5" w:rsidP="00AB4AAB">
            <w:pPr>
              <w:autoSpaceDE w:val="0"/>
              <w:adjustRightInd w:val="0"/>
              <w:jc w:val="both"/>
              <w:rPr>
                <w:rFonts w:ascii="Arial" w:hAnsi="Arial" w:cs="Arial"/>
              </w:rPr>
            </w:pPr>
          </w:p>
        </w:tc>
        <w:tc>
          <w:tcPr>
            <w:tcW w:w="709" w:type="dxa"/>
          </w:tcPr>
          <w:p w14:paraId="1DDE9401" w14:textId="77777777" w:rsidR="00BB0ED5" w:rsidRPr="00A56360" w:rsidRDefault="00BB0ED5" w:rsidP="00AB4AAB">
            <w:pPr>
              <w:autoSpaceDE w:val="0"/>
              <w:adjustRightInd w:val="0"/>
              <w:ind w:firstLine="360"/>
              <w:jc w:val="both"/>
              <w:rPr>
                <w:rFonts w:ascii="Arial" w:hAnsi="Arial" w:cs="Arial"/>
              </w:rPr>
            </w:pPr>
          </w:p>
        </w:tc>
      </w:tr>
      <w:tr w:rsidR="00BB0ED5" w:rsidRPr="00A56360" w14:paraId="3ED8B2F8" w14:textId="77777777" w:rsidTr="00AB4AAB">
        <w:trPr>
          <w:jc w:val="center"/>
        </w:trPr>
        <w:tc>
          <w:tcPr>
            <w:tcW w:w="568" w:type="dxa"/>
            <w:vMerge/>
          </w:tcPr>
          <w:p w14:paraId="09987858" w14:textId="77777777" w:rsidR="00BB0ED5" w:rsidRPr="00A56360" w:rsidRDefault="00BB0ED5" w:rsidP="00AB4AAB">
            <w:pPr>
              <w:autoSpaceDE w:val="0"/>
              <w:adjustRightInd w:val="0"/>
              <w:ind w:firstLine="360"/>
              <w:jc w:val="both"/>
              <w:rPr>
                <w:rFonts w:ascii="Arial" w:hAnsi="Arial" w:cs="Arial"/>
                <w:b/>
              </w:rPr>
            </w:pPr>
          </w:p>
        </w:tc>
        <w:tc>
          <w:tcPr>
            <w:tcW w:w="1270" w:type="dxa"/>
            <w:vMerge/>
            <w:vAlign w:val="center"/>
          </w:tcPr>
          <w:p w14:paraId="394D6C76" w14:textId="77777777" w:rsidR="00BB0ED5" w:rsidRPr="00A56360" w:rsidRDefault="00BB0ED5" w:rsidP="00AB4AAB">
            <w:pPr>
              <w:autoSpaceDE w:val="0"/>
              <w:adjustRightInd w:val="0"/>
              <w:ind w:firstLine="360"/>
              <w:jc w:val="both"/>
              <w:rPr>
                <w:rFonts w:ascii="Arial" w:hAnsi="Arial" w:cs="Arial"/>
                <w:sz w:val="18"/>
              </w:rPr>
            </w:pPr>
          </w:p>
        </w:tc>
        <w:tc>
          <w:tcPr>
            <w:tcW w:w="7087" w:type="dxa"/>
            <w:gridSpan w:val="2"/>
          </w:tcPr>
          <w:p w14:paraId="6A46AFF3" w14:textId="77777777" w:rsidR="00BB0ED5" w:rsidRPr="00A56360" w:rsidRDefault="00BB0ED5" w:rsidP="00AB4AAB">
            <w:pPr>
              <w:autoSpaceDE w:val="0"/>
              <w:adjustRightInd w:val="0"/>
              <w:jc w:val="both"/>
              <w:rPr>
                <w:rFonts w:ascii="Arial" w:hAnsi="Arial" w:cs="Arial"/>
              </w:rPr>
            </w:pPr>
            <w:r w:rsidRPr="00A56360">
              <w:rPr>
                <w:rFonts w:ascii="Arial" w:hAnsi="Arial" w:cs="Arial"/>
              </w:rPr>
              <w:t>CV daté et signé ayant au moins trois (03) ans d’expérience dans le domaine des Travaux Publics</w:t>
            </w:r>
          </w:p>
        </w:tc>
        <w:tc>
          <w:tcPr>
            <w:tcW w:w="709" w:type="dxa"/>
          </w:tcPr>
          <w:p w14:paraId="34D8E940" w14:textId="77777777" w:rsidR="00BB0ED5" w:rsidRPr="00A56360" w:rsidRDefault="00BB0ED5" w:rsidP="00AB4AAB">
            <w:pPr>
              <w:autoSpaceDE w:val="0"/>
              <w:adjustRightInd w:val="0"/>
              <w:jc w:val="both"/>
              <w:rPr>
                <w:rFonts w:ascii="Arial" w:hAnsi="Arial" w:cs="Arial"/>
              </w:rPr>
            </w:pPr>
          </w:p>
        </w:tc>
        <w:tc>
          <w:tcPr>
            <w:tcW w:w="709" w:type="dxa"/>
          </w:tcPr>
          <w:p w14:paraId="00790C47" w14:textId="77777777" w:rsidR="00BB0ED5" w:rsidRPr="00A56360" w:rsidRDefault="00BB0ED5" w:rsidP="00AB4AAB">
            <w:pPr>
              <w:autoSpaceDE w:val="0"/>
              <w:adjustRightInd w:val="0"/>
              <w:ind w:firstLine="360"/>
              <w:jc w:val="both"/>
              <w:rPr>
                <w:rFonts w:ascii="Arial" w:hAnsi="Arial" w:cs="Arial"/>
              </w:rPr>
            </w:pPr>
          </w:p>
        </w:tc>
      </w:tr>
      <w:tr w:rsidR="00BB0ED5" w:rsidRPr="00A56360" w14:paraId="094B50E7" w14:textId="77777777" w:rsidTr="00AB4AAB">
        <w:trPr>
          <w:jc w:val="center"/>
        </w:trPr>
        <w:tc>
          <w:tcPr>
            <w:tcW w:w="568" w:type="dxa"/>
            <w:vMerge/>
          </w:tcPr>
          <w:p w14:paraId="1A56B042" w14:textId="77777777" w:rsidR="00BB0ED5" w:rsidRPr="00A56360" w:rsidRDefault="00BB0ED5" w:rsidP="00AB4AAB">
            <w:pPr>
              <w:autoSpaceDE w:val="0"/>
              <w:adjustRightInd w:val="0"/>
              <w:ind w:firstLine="360"/>
              <w:jc w:val="both"/>
              <w:rPr>
                <w:rFonts w:ascii="Arial" w:hAnsi="Arial" w:cs="Arial"/>
                <w:b/>
              </w:rPr>
            </w:pPr>
          </w:p>
        </w:tc>
        <w:tc>
          <w:tcPr>
            <w:tcW w:w="1270" w:type="dxa"/>
            <w:vMerge/>
            <w:vAlign w:val="center"/>
          </w:tcPr>
          <w:p w14:paraId="0AB4A2F4" w14:textId="77777777" w:rsidR="00BB0ED5" w:rsidRPr="00A56360" w:rsidRDefault="00BB0ED5" w:rsidP="00AB4AAB">
            <w:pPr>
              <w:autoSpaceDE w:val="0"/>
              <w:adjustRightInd w:val="0"/>
              <w:ind w:firstLine="360"/>
              <w:jc w:val="both"/>
              <w:rPr>
                <w:rFonts w:ascii="Arial" w:hAnsi="Arial" w:cs="Arial"/>
                <w:sz w:val="18"/>
              </w:rPr>
            </w:pPr>
          </w:p>
        </w:tc>
        <w:tc>
          <w:tcPr>
            <w:tcW w:w="7087" w:type="dxa"/>
            <w:gridSpan w:val="2"/>
          </w:tcPr>
          <w:p w14:paraId="4EDC2F59" w14:textId="77777777" w:rsidR="00BB0ED5" w:rsidRPr="00A56360" w:rsidRDefault="00BB0ED5" w:rsidP="00AB4AAB">
            <w:pPr>
              <w:autoSpaceDE w:val="0"/>
              <w:adjustRightInd w:val="0"/>
              <w:jc w:val="both"/>
              <w:rPr>
                <w:rFonts w:ascii="Arial" w:hAnsi="Arial" w:cs="Arial"/>
              </w:rPr>
            </w:pPr>
            <w:r w:rsidRPr="00A56360">
              <w:rPr>
                <w:rFonts w:ascii="Arial" w:hAnsi="Arial" w:cs="Arial"/>
                <w:b/>
              </w:rPr>
              <w:t>Copie de la CNI certifiée conforme datant d’au moins trois mois</w:t>
            </w:r>
          </w:p>
        </w:tc>
        <w:tc>
          <w:tcPr>
            <w:tcW w:w="709" w:type="dxa"/>
          </w:tcPr>
          <w:p w14:paraId="701158D3" w14:textId="77777777" w:rsidR="00BB0ED5" w:rsidRPr="00A56360" w:rsidRDefault="00BB0ED5" w:rsidP="00AB4AAB">
            <w:pPr>
              <w:autoSpaceDE w:val="0"/>
              <w:adjustRightInd w:val="0"/>
              <w:jc w:val="both"/>
              <w:rPr>
                <w:rFonts w:ascii="Arial" w:hAnsi="Arial" w:cs="Arial"/>
              </w:rPr>
            </w:pPr>
          </w:p>
        </w:tc>
        <w:tc>
          <w:tcPr>
            <w:tcW w:w="709" w:type="dxa"/>
          </w:tcPr>
          <w:p w14:paraId="64897B47" w14:textId="77777777" w:rsidR="00BB0ED5" w:rsidRPr="00A56360" w:rsidRDefault="00BB0ED5" w:rsidP="00AB4AAB">
            <w:pPr>
              <w:autoSpaceDE w:val="0"/>
              <w:adjustRightInd w:val="0"/>
              <w:ind w:firstLine="360"/>
              <w:jc w:val="both"/>
              <w:rPr>
                <w:rFonts w:ascii="Arial" w:hAnsi="Arial" w:cs="Arial"/>
              </w:rPr>
            </w:pPr>
          </w:p>
        </w:tc>
      </w:tr>
      <w:tr w:rsidR="00BB0ED5" w:rsidRPr="00A56360" w14:paraId="23D34ED3" w14:textId="77777777" w:rsidTr="00AB4AAB">
        <w:trPr>
          <w:jc w:val="center"/>
        </w:trPr>
        <w:tc>
          <w:tcPr>
            <w:tcW w:w="568" w:type="dxa"/>
            <w:vMerge/>
          </w:tcPr>
          <w:p w14:paraId="296B55EE" w14:textId="77777777" w:rsidR="00BB0ED5" w:rsidRPr="00A56360" w:rsidRDefault="00BB0ED5" w:rsidP="00AB4AAB">
            <w:pPr>
              <w:autoSpaceDE w:val="0"/>
              <w:adjustRightInd w:val="0"/>
              <w:ind w:firstLine="360"/>
              <w:jc w:val="both"/>
              <w:rPr>
                <w:rFonts w:ascii="Arial" w:hAnsi="Arial" w:cs="Arial"/>
                <w:b/>
              </w:rPr>
            </w:pPr>
          </w:p>
        </w:tc>
        <w:tc>
          <w:tcPr>
            <w:tcW w:w="1270" w:type="dxa"/>
            <w:vMerge w:val="restart"/>
            <w:vAlign w:val="center"/>
          </w:tcPr>
          <w:p w14:paraId="15CC6527" w14:textId="77777777" w:rsidR="00BB0ED5" w:rsidRPr="00A56360" w:rsidRDefault="00BB0ED5" w:rsidP="00AB4AAB">
            <w:pPr>
              <w:autoSpaceDE w:val="0"/>
              <w:adjustRightInd w:val="0"/>
              <w:rPr>
                <w:rFonts w:ascii="Arial" w:hAnsi="Arial" w:cs="Arial"/>
                <w:sz w:val="18"/>
              </w:rPr>
            </w:pPr>
            <w:r w:rsidRPr="00A56360">
              <w:rPr>
                <w:rFonts w:ascii="Arial" w:hAnsi="Arial" w:cs="Arial"/>
                <w:sz w:val="18"/>
              </w:rPr>
              <w:t>Chef de chantier</w:t>
            </w:r>
          </w:p>
        </w:tc>
        <w:tc>
          <w:tcPr>
            <w:tcW w:w="7087" w:type="dxa"/>
            <w:gridSpan w:val="2"/>
          </w:tcPr>
          <w:p w14:paraId="5D514CE7" w14:textId="77777777" w:rsidR="00BB0ED5" w:rsidRPr="00A56360" w:rsidRDefault="00BB0ED5" w:rsidP="00AB4AAB">
            <w:pPr>
              <w:autoSpaceDE w:val="0"/>
              <w:adjustRightInd w:val="0"/>
              <w:jc w:val="both"/>
              <w:rPr>
                <w:rFonts w:ascii="Arial" w:hAnsi="Arial" w:cs="Arial"/>
              </w:rPr>
            </w:pPr>
            <w:r w:rsidRPr="00A56360">
              <w:rPr>
                <w:rFonts w:ascii="Arial" w:hAnsi="Arial" w:cs="Arial"/>
              </w:rPr>
              <w:t>Diplôme Technicien Supérieur du Génie Civil ou Rural légalisé ou équivalent, trois (03) ans d’expérience</w:t>
            </w:r>
          </w:p>
        </w:tc>
        <w:tc>
          <w:tcPr>
            <w:tcW w:w="709" w:type="dxa"/>
          </w:tcPr>
          <w:p w14:paraId="13001B8D" w14:textId="77777777" w:rsidR="00BB0ED5" w:rsidRPr="00A56360" w:rsidRDefault="00BB0ED5" w:rsidP="00AB4AAB">
            <w:pPr>
              <w:autoSpaceDE w:val="0"/>
              <w:adjustRightInd w:val="0"/>
              <w:jc w:val="both"/>
              <w:rPr>
                <w:rFonts w:ascii="Arial" w:hAnsi="Arial" w:cs="Arial"/>
              </w:rPr>
            </w:pPr>
          </w:p>
        </w:tc>
        <w:tc>
          <w:tcPr>
            <w:tcW w:w="709" w:type="dxa"/>
          </w:tcPr>
          <w:p w14:paraId="062DBDB4" w14:textId="77777777" w:rsidR="00BB0ED5" w:rsidRPr="00A56360" w:rsidRDefault="00BB0ED5" w:rsidP="00AB4AAB">
            <w:pPr>
              <w:autoSpaceDE w:val="0"/>
              <w:adjustRightInd w:val="0"/>
              <w:ind w:firstLine="360"/>
              <w:jc w:val="both"/>
              <w:rPr>
                <w:rFonts w:ascii="Arial" w:hAnsi="Arial" w:cs="Arial"/>
              </w:rPr>
            </w:pPr>
          </w:p>
        </w:tc>
      </w:tr>
      <w:tr w:rsidR="00BB0ED5" w:rsidRPr="00A56360" w14:paraId="373E8CAF" w14:textId="77777777" w:rsidTr="00AB4AAB">
        <w:trPr>
          <w:jc w:val="center"/>
        </w:trPr>
        <w:tc>
          <w:tcPr>
            <w:tcW w:w="568" w:type="dxa"/>
            <w:vMerge/>
          </w:tcPr>
          <w:p w14:paraId="7C83C379" w14:textId="77777777" w:rsidR="00BB0ED5" w:rsidRPr="00A56360" w:rsidRDefault="00BB0ED5" w:rsidP="00AB4AAB">
            <w:pPr>
              <w:autoSpaceDE w:val="0"/>
              <w:adjustRightInd w:val="0"/>
              <w:ind w:firstLine="360"/>
              <w:jc w:val="both"/>
              <w:rPr>
                <w:rFonts w:ascii="Arial" w:hAnsi="Arial" w:cs="Arial"/>
                <w:b/>
              </w:rPr>
            </w:pPr>
          </w:p>
        </w:tc>
        <w:tc>
          <w:tcPr>
            <w:tcW w:w="1270" w:type="dxa"/>
            <w:vMerge/>
            <w:vAlign w:val="center"/>
          </w:tcPr>
          <w:p w14:paraId="65EEFC74" w14:textId="77777777" w:rsidR="00BB0ED5" w:rsidRPr="00A56360" w:rsidRDefault="00BB0ED5" w:rsidP="00AB4AAB">
            <w:pPr>
              <w:autoSpaceDE w:val="0"/>
              <w:adjustRightInd w:val="0"/>
              <w:ind w:firstLine="360"/>
              <w:jc w:val="both"/>
              <w:rPr>
                <w:rFonts w:ascii="Arial" w:hAnsi="Arial" w:cs="Arial"/>
              </w:rPr>
            </w:pPr>
          </w:p>
        </w:tc>
        <w:tc>
          <w:tcPr>
            <w:tcW w:w="7087" w:type="dxa"/>
            <w:gridSpan w:val="2"/>
          </w:tcPr>
          <w:p w14:paraId="1C57E5F4" w14:textId="77777777" w:rsidR="00BB0ED5" w:rsidRPr="00A56360" w:rsidRDefault="00BB0ED5" w:rsidP="00AB4AAB">
            <w:pPr>
              <w:autoSpaceDE w:val="0"/>
              <w:adjustRightInd w:val="0"/>
              <w:jc w:val="both"/>
              <w:rPr>
                <w:rFonts w:ascii="Arial" w:hAnsi="Arial" w:cs="Arial"/>
              </w:rPr>
            </w:pPr>
            <w:r w:rsidRPr="00A56360">
              <w:rPr>
                <w:rFonts w:ascii="Arial" w:hAnsi="Arial" w:cs="Arial"/>
              </w:rPr>
              <w:t>CV daté et signé ayant au moins trois (03) ans d’expérience dans le domaine des Travaux Publics</w:t>
            </w:r>
          </w:p>
        </w:tc>
        <w:tc>
          <w:tcPr>
            <w:tcW w:w="709" w:type="dxa"/>
          </w:tcPr>
          <w:p w14:paraId="731D861F" w14:textId="77777777" w:rsidR="00BB0ED5" w:rsidRPr="00A56360" w:rsidRDefault="00BB0ED5" w:rsidP="00AB4AAB">
            <w:pPr>
              <w:autoSpaceDE w:val="0"/>
              <w:adjustRightInd w:val="0"/>
              <w:jc w:val="both"/>
              <w:rPr>
                <w:rFonts w:ascii="Arial" w:hAnsi="Arial" w:cs="Arial"/>
              </w:rPr>
            </w:pPr>
          </w:p>
        </w:tc>
        <w:tc>
          <w:tcPr>
            <w:tcW w:w="709" w:type="dxa"/>
          </w:tcPr>
          <w:p w14:paraId="4EAF5436" w14:textId="77777777" w:rsidR="00BB0ED5" w:rsidRPr="00A56360" w:rsidRDefault="00BB0ED5" w:rsidP="00AB4AAB">
            <w:pPr>
              <w:autoSpaceDE w:val="0"/>
              <w:adjustRightInd w:val="0"/>
              <w:ind w:firstLine="360"/>
              <w:jc w:val="both"/>
              <w:rPr>
                <w:rFonts w:ascii="Arial" w:hAnsi="Arial" w:cs="Arial"/>
              </w:rPr>
            </w:pPr>
          </w:p>
        </w:tc>
      </w:tr>
      <w:tr w:rsidR="00BB0ED5" w:rsidRPr="00A56360" w14:paraId="20919E9F" w14:textId="77777777" w:rsidTr="00AB4AAB">
        <w:trPr>
          <w:jc w:val="center"/>
        </w:trPr>
        <w:tc>
          <w:tcPr>
            <w:tcW w:w="568" w:type="dxa"/>
            <w:vMerge/>
          </w:tcPr>
          <w:p w14:paraId="75A7F315" w14:textId="77777777" w:rsidR="00BB0ED5" w:rsidRPr="00A56360" w:rsidRDefault="00BB0ED5" w:rsidP="00AB4AAB">
            <w:pPr>
              <w:autoSpaceDE w:val="0"/>
              <w:adjustRightInd w:val="0"/>
              <w:ind w:firstLine="360"/>
              <w:jc w:val="both"/>
              <w:rPr>
                <w:rFonts w:ascii="Arial" w:hAnsi="Arial" w:cs="Arial"/>
                <w:b/>
              </w:rPr>
            </w:pPr>
          </w:p>
        </w:tc>
        <w:tc>
          <w:tcPr>
            <w:tcW w:w="1270" w:type="dxa"/>
            <w:vMerge/>
            <w:vAlign w:val="center"/>
          </w:tcPr>
          <w:p w14:paraId="472560D8" w14:textId="77777777" w:rsidR="00BB0ED5" w:rsidRPr="00A56360" w:rsidRDefault="00BB0ED5" w:rsidP="00AB4AAB">
            <w:pPr>
              <w:autoSpaceDE w:val="0"/>
              <w:adjustRightInd w:val="0"/>
              <w:jc w:val="both"/>
              <w:rPr>
                <w:rFonts w:ascii="Arial" w:hAnsi="Arial" w:cs="Arial"/>
              </w:rPr>
            </w:pPr>
          </w:p>
        </w:tc>
        <w:tc>
          <w:tcPr>
            <w:tcW w:w="7087" w:type="dxa"/>
            <w:gridSpan w:val="2"/>
          </w:tcPr>
          <w:p w14:paraId="00010DD2" w14:textId="77777777" w:rsidR="00BB0ED5" w:rsidRPr="00A56360" w:rsidRDefault="00BB0ED5" w:rsidP="00AB4AAB">
            <w:pPr>
              <w:autoSpaceDE w:val="0"/>
              <w:adjustRightInd w:val="0"/>
              <w:jc w:val="both"/>
              <w:rPr>
                <w:rFonts w:ascii="Arial" w:hAnsi="Arial" w:cs="Arial"/>
              </w:rPr>
            </w:pPr>
            <w:r w:rsidRPr="00A56360">
              <w:rPr>
                <w:rFonts w:ascii="Arial" w:hAnsi="Arial" w:cs="Arial"/>
                <w:b/>
              </w:rPr>
              <w:t>Copie de la CNI certifiée conforme datant d’au moins trois mois</w:t>
            </w:r>
          </w:p>
        </w:tc>
        <w:tc>
          <w:tcPr>
            <w:tcW w:w="709" w:type="dxa"/>
          </w:tcPr>
          <w:p w14:paraId="437BF27A" w14:textId="77777777" w:rsidR="00BB0ED5" w:rsidRPr="00A56360" w:rsidRDefault="00BB0ED5" w:rsidP="00AB4AAB">
            <w:pPr>
              <w:autoSpaceDE w:val="0"/>
              <w:adjustRightInd w:val="0"/>
              <w:jc w:val="both"/>
              <w:rPr>
                <w:rFonts w:ascii="Arial" w:hAnsi="Arial" w:cs="Arial"/>
              </w:rPr>
            </w:pPr>
          </w:p>
        </w:tc>
        <w:tc>
          <w:tcPr>
            <w:tcW w:w="709" w:type="dxa"/>
          </w:tcPr>
          <w:p w14:paraId="05120D37" w14:textId="77777777" w:rsidR="00BB0ED5" w:rsidRPr="00A56360" w:rsidRDefault="00BB0ED5" w:rsidP="00AB4AAB">
            <w:pPr>
              <w:autoSpaceDE w:val="0"/>
              <w:adjustRightInd w:val="0"/>
              <w:ind w:firstLine="360"/>
              <w:jc w:val="both"/>
              <w:rPr>
                <w:rFonts w:ascii="Arial" w:hAnsi="Arial" w:cs="Arial"/>
              </w:rPr>
            </w:pPr>
          </w:p>
        </w:tc>
      </w:tr>
      <w:tr w:rsidR="00BB0ED5" w:rsidRPr="00A56360" w14:paraId="378677D9" w14:textId="77777777" w:rsidTr="00AB4AAB">
        <w:trPr>
          <w:jc w:val="center"/>
        </w:trPr>
        <w:tc>
          <w:tcPr>
            <w:tcW w:w="568" w:type="dxa"/>
          </w:tcPr>
          <w:p w14:paraId="0D7EF09D"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IV</w:t>
            </w:r>
          </w:p>
        </w:tc>
        <w:tc>
          <w:tcPr>
            <w:tcW w:w="9775" w:type="dxa"/>
            <w:gridSpan w:val="5"/>
          </w:tcPr>
          <w:p w14:paraId="59E16903"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MOYENS MATERIELS (05 oui)</w:t>
            </w:r>
          </w:p>
        </w:tc>
      </w:tr>
      <w:tr w:rsidR="00BB0ED5" w:rsidRPr="00A56360" w14:paraId="35D0DBF3" w14:textId="77777777" w:rsidTr="00AB4AAB">
        <w:trPr>
          <w:jc w:val="center"/>
        </w:trPr>
        <w:tc>
          <w:tcPr>
            <w:tcW w:w="568" w:type="dxa"/>
            <w:vMerge w:val="restart"/>
          </w:tcPr>
          <w:p w14:paraId="3CB09EEB" w14:textId="77777777" w:rsidR="00BB0ED5" w:rsidRPr="00A56360" w:rsidRDefault="00BB0ED5" w:rsidP="00AB4AAB">
            <w:pPr>
              <w:autoSpaceDE w:val="0"/>
              <w:adjustRightInd w:val="0"/>
              <w:ind w:firstLine="360"/>
              <w:jc w:val="both"/>
              <w:rPr>
                <w:rFonts w:ascii="Arial" w:hAnsi="Arial" w:cs="Arial"/>
                <w:b/>
              </w:rPr>
            </w:pPr>
          </w:p>
        </w:tc>
        <w:tc>
          <w:tcPr>
            <w:tcW w:w="8357" w:type="dxa"/>
            <w:gridSpan w:val="3"/>
          </w:tcPr>
          <w:p w14:paraId="5ECD641A"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 xml:space="preserve">01 Niveleuse </w:t>
            </w:r>
          </w:p>
        </w:tc>
        <w:tc>
          <w:tcPr>
            <w:tcW w:w="709" w:type="dxa"/>
          </w:tcPr>
          <w:p w14:paraId="08862545" w14:textId="77777777" w:rsidR="00BB0ED5" w:rsidRPr="00A56360" w:rsidRDefault="00BB0ED5" w:rsidP="00AB4AAB">
            <w:pPr>
              <w:autoSpaceDE w:val="0"/>
              <w:adjustRightInd w:val="0"/>
              <w:ind w:firstLine="360"/>
              <w:jc w:val="both"/>
              <w:rPr>
                <w:rFonts w:ascii="Arial" w:hAnsi="Arial" w:cs="Arial"/>
              </w:rPr>
            </w:pPr>
          </w:p>
        </w:tc>
        <w:tc>
          <w:tcPr>
            <w:tcW w:w="709" w:type="dxa"/>
          </w:tcPr>
          <w:p w14:paraId="1D508A28" w14:textId="77777777" w:rsidR="00BB0ED5" w:rsidRPr="00A56360" w:rsidRDefault="00BB0ED5" w:rsidP="00AB4AAB">
            <w:pPr>
              <w:autoSpaceDE w:val="0"/>
              <w:adjustRightInd w:val="0"/>
              <w:ind w:firstLine="360"/>
              <w:jc w:val="both"/>
              <w:rPr>
                <w:rFonts w:ascii="Arial" w:hAnsi="Arial" w:cs="Arial"/>
              </w:rPr>
            </w:pPr>
          </w:p>
        </w:tc>
      </w:tr>
      <w:tr w:rsidR="00BB0ED5" w:rsidRPr="00A56360" w14:paraId="211566F1" w14:textId="77777777" w:rsidTr="00AB4AAB">
        <w:trPr>
          <w:jc w:val="center"/>
        </w:trPr>
        <w:tc>
          <w:tcPr>
            <w:tcW w:w="568" w:type="dxa"/>
            <w:vMerge/>
          </w:tcPr>
          <w:p w14:paraId="2892D4B1" w14:textId="77777777" w:rsidR="00BB0ED5" w:rsidRPr="00A56360" w:rsidRDefault="00BB0ED5" w:rsidP="00AB4AAB">
            <w:pPr>
              <w:autoSpaceDE w:val="0"/>
              <w:adjustRightInd w:val="0"/>
              <w:ind w:firstLine="360"/>
              <w:jc w:val="both"/>
              <w:rPr>
                <w:rFonts w:ascii="Arial" w:hAnsi="Arial" w:cs="Arial"/>
                <w:b/>
              </w:rPr>
            </w:pPr>
          </w:p>
        </w:tc>
        <w:tc>
          <w:tcPr>
            <w:tcW w:w="8357" w:type="dxa"/>
            <w:gridSpan w:val="3"/>
          </w:tcPr>
          <w:p w14:paraId="23F654DB"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01 Bulldozer</w:t>
            </w:r>
          </w:p>
        </w:tc>
        <w:tc>
          <w:tcPr>
            <w:tcW w:w="709" w:type="dxa"/>
          </w:tcPr>
          <w:p w14:paraId="3C222522" w14:textId="77777777" w:rsidR="00BB0ED5" w:rsidRPr="00A56360" w:rsidRDefault="00BB0ED5" w:rsidP="00AB4AAB">
            <w:pPr>
              <w:autoSpaceDE w:val="0"/>
              <w:adjustRightInd w:val="0"/>
              <w:ind w:firstLine="360"/>
              <w:jc w:val="both"/>
              <w:rPr>
                <w:rFonts w:ascii="Arial" w:hAnsi="Arial" w:cs="Arial"/>
              </w:rPr>
            </w:pPr>
          </w:p>
        </w:tc>
        <w:tc>
          <w:tcPr>
            <w:tcW w:w="709" w:type="dxa"/>
          </w:tcPr>
          <w:p w14:paraId="04F75F73" w14:textId="77777777" w:rsidR="00BB0ED5" w:rsidRPr="00A56360" w:rsidRDefault="00BB0ED5" w:rsidP="00AB4AAB">
            <w:pPr>
              <w:autoSpaceDE w:val="0"/>
              <w:adjustRightInd w:val="0"/>
              <w:ind w:firstLine="360"/>
              <w:jc w:val="both"/>
              <w:rPr>
                <w:rFonts w:ascii="Arial" w:hAnsi="Arial" w:cs="Arial"/>
              </w:rPr>
            </w:pPr>
          </w:p>
        </w:tc>
      </w:tr>
      <w:tr w:rsidR="00BB0ED5" w:rsidRPr="00A56360" w14:paraId="32FB0050" w14:textId="77777777" w:rsidTr="00AB4AAB">
        <w:trPr>
          <w:jc w:val="center"/>
        </w:trPr>
        <w:tc>
          <w:tcPr>
            <w:tcW w:w="568" w:type="dxa"/>
            <w:vMerge/>
          </w:tcPr>
          <w:p w14:paraId="4D1AECD0" w14:textId="77777777" w:rsidR="00BB0ED5" w:rsidRPr="00A56360" w:rsidRDefault="00BB0ED5" w:rsidP="00AB4AAB">
            <w:pPr>
              <w:autoSpaceDE w:val="0"/>
              <w:adjustRightInd w:val="0"/>
              <w:ind w:firstLine="360"/>
              <w:jc w:val="both"/>
              <w:rPr>
                <w:rFonts w:ascii="Arial" w:hAnsi="Arial" w:cs="Arial"/>
                <w:b/>
              </w:rPr>
            </w:pPr>
          </w:p>
        </w:tc>
        <w:tc>
          <w:tcPr>
            <w:tcW w:w="8357" w:type="dxa"/>
            <w:gridSpan w:val="3"/>
          </w:tcPr>
          <w:p w14:paraId="1CFBC96C"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01 Compacteur</w:t>
            </w:r>
          </w:p>
        </w:tc>
        <w:tc>
          <w:tcPr>
            <w:tcW w:w="709" w:type="dxa"/>
          </w:tcPr>
          <w:p w14:paraId="026AF042" w14:textId="77777777" w:rsidR="00BB0ED5" w:rsidRPr="00A56360" w:rsidRDefault="00BB0ED5" w:rsidP="00AB4AAB">
            <w:pPr>
              <w:autoSpaceDE w:val="0"/>
              <w:adjustRightInd w:val="0"/>
              <w:ind w:firstLine="360"/>
              <w:jc w:val="both"/>
              <w:rPr>
                <w:rFonts w:ascii="Arial" w:hAnsi="Arial" w:cs="Arial"/>
              </w:rPr>
            </w:pPr>
          </w:p>
        </w:tc>
        <w:tc>
          <w:tcPr>
            <w:tcW w:w="709" w:type="dxa"/>
          </w:tcPr>
          <w:p w14:paraId="5B8FB40B" w14:textId="77777777" w:rsidR="00BB0ED5" w:rsidRPr="00A56360" w:rsidRDefault="00BB0ED5" w:rsidP="00AB4AAB">
            <w:pPr>
              <w:autoSpaceDE w:val="0"/>
              <w:adjustRightInd w:val="0"/>
              <w:ind w:firstLine="360"/>
              <w:jc w:val="both"/>
              <w:rPr>
                <w:rFonts w:ascii="Arial" w:hAnsi="Arial" w:cs="Arial"/>
              </w:rPr>
            </w:pPr>
          </w:p>
        </w:tc>
      </w:tr>
      <w:tr w:rsidR="00BB0ED5" w:rsidRPr="00A56360" w14:paraId="6B1680B8" w14:textId="77777777" w:rsidTr="00AB4AAB">
        <w:trPr>
          <w:jc w:val="center"/>
        </w:trPr>
        <w:tc>
          <w:tcPr>
            <w:tcW w:w="568" w:type="dxa"/>
            <w:vMerge/>
          </w:tcPr>
          <w:p w14:paraId="6247C045" w14:textId="77777777" w:rsidR="00BB0ED5" w:rsidRPr="00A56360" w:rsidRDefault="00BB0ED5" w:rsidP="00AB4AAB">
            <w:pPr>
              <w:autoSpaceDE w:val="0"/>
              <w:adjustRightInd w:val="0"/>
              <w:ind w:firstLine="360"/>
              <w:jc w:val="both"/>
              <w:rPr>
                <w:rFonts w:ascii="Arial" w:hAnsi="Arial" w:cs="Arial"/>
                <w:b/>
              </w:rPr>
            </w:pPr>
          </w:p>
        </w:tc>
        <w:tc>
          <w:tcPr>
            <w:tcW w:w="8357" w:type="dxa"/>
            <w:gridSpan w:val="3"/>
          </w:tcPr>
          <w:p w14:paraId="75A814A5"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 xml:space="preserve">01 Pelle chargeuse </w:t>
            </w:r>
          </w:p>
        </w:tc>
        <w:tc>
          <w:tcPr>
            <w:tcW w:w="709" w:type="dxa"/>
          </w:tcPr>
          <w:p w14:paraId="4C2CE844" w14:textId="77777777" w:rsidR="00BB0ED5" w:rsidRPr="00A56360" w:rsidRDefault="00BB0ED5" w:rsidP="00AB4AAB">
            <w:pPr>
              <w:autoSpaceDE w:val="0"/>
              <w:adjustRightInd w:val="0"/>
              <w:ind w:firstLine="360"/>
              <w:jc w:val="both"/>
              <w:rPr>
                <w:rFonts w:ascii="Arial" w:hAnsi="Arial" w:cs="Arial"/>
              </w:rPr>
            </w:pPr>
          </w:p>
        </w:tc>
        <w:tc>
          <w:tcPr>
            <w:tcW w:w="709" w:type="dxa"/>
          </w:tcPr>
          <w:p w14:paraId="71D748F3" w14:textId="77777777" w:rsidR="00BB0ED5" w:rsidRPr="00A56360" w:rsidRDefault="00BB0ED5" w:rsidP="00AB4AAB">
            <w:pPr>
              <w:autoSpaceDE w:val="0"/>
              <w:adjustRightInd w:val="0"/>
              <w:ind w:firstLine="360"/>
              <w:jc w:val="both"/>
              <w:rPr>
                <w:rFonts w:ascii="Arial" w:hAnsi="Arial" w:cs="Arial"/>
              </w:rPr>
            </w:pPr>
          </w:p>
        </w:tc>
      </w:tr>
      <w:tr w:rsidR="00BB0ED5" w:rsidRPr="00A56360" w14:paraId="694FF2FD" w14:textId="77777777" w:rsidTr="00AB4AAB">
        <w:trPr>
          <w:jc w:val="center"/>
        </w:trPr>
        <w:tc>
          <w:tcPr>
            <w:tcW w:w="568" w:type="dxa"/>
            <w:vMerge/>
          </w:tcPr>
          <w:p w14:paraId="59550928" w14:textId="77777777" w:rsidR="00BB0ED5" w:rsidRPr="00A56360" w:rsidRDefault="00BB0ED5" w:rsidP="00AB4AAB">
            <w:pPr>
              <w:autoSpaceDE w:val="0"/>
              <w:adjustRightInd w:val="0"/>
              <w:ind w:firstLine="360"/>
              <w:jc w:val="both"/>
              <w:rPr>
                <w:rFonts w:ascii="Arial" w:hAnsi="Arial" w:cs="Arial"/>
                <w:b/>
              </w:rPr>
            </w:pPr>
          </w:p>
        </w:tc>
        <w:tc>
          <w:tcPr>
            <w:tcW w:w="8357" w:type="dxa"/>
            <w:gridSpan w:val="3"/>
          </w:tcPr>
          <w:p w14:paraId="2E4D162E"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 xml:space="preserve">01 à 02 Camions benne </w:t>
            </w:r>
          </w:p>
        </w:tc>
        <w:tc>
          <w:tcPr>
            <w:tcW w:w="709" w:type="dxa"/>
          </w:tcPr>
          <w:p w14:paraId="5E58A399" w14:textId="77777777" w:rsidR="00BB0ED5" w:rsidRPr="00A56360" w:rsidRDefault="00BB0ED5" w:rsidP="00AB4AAB">
            <w:pPr>
              <w:autoSpaceDE w:val="0"/>
              <w:adjustRightInd w:val="0"/>
              <w:ind w:firstLine="360"/>
              <w:jc w:val="both"/>
              <w:rPr>
                <w:rFonts w:ascii="Arial" w:hAnsi="Arial" w:cs="Arial"/>
              </w:rPr>
            </w:pPr>
          </w:p>
        </w:tc>
        <w:tc>
          <w:tcPr>
            <w:tcW w:w="709" w:type="dxa"/>
          </w:tcPr>
          <w:p w14:paraId="098909F7" w14:textId="77777777" w:rsidR="00BB0ED5" w:rsidRPr="00A56360" w:rsidRDefault="00BB0ED5" w:rsidP="00AB4AAB">
            <w:pPr>
              <w:autoSpaceDE w:val="0"/>
              <w:adjustRightInd w:val="0"/>
              <w:ind w:firstLine="360"/>
              <w:jc w:val="both"/>
              <w:rPr>
                <w:rFonts w:ascii="Arial" w:hAnsi="Arial" w:cs="Arial"/>
              </w:rPr>
            </w:pPr>
          </w:p>
        </w:tc>
      </w:tr>
      <w:tr w:rsidR="00BB0ED5" w:rsidRPr="00A56360" w14:paraId="27CB07B2" w14:textId="77777777" w:rsidTr="00AB4AAB">
        <w:trPr>
          <w:jc w:val="center"/>
        </w:trPr>
        <w:tc>
          <w:tcPr>
            <w:tcW w:w="568" w:type="dxa"/>
          </w:tcPr>
          <w:p w14:paraId="3B29BED5"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V</w:t>
            </w:r>
          </w:p>
        </w:tc>
        <w:tc>
          <w:tcPr>
            <w:tcW w:w="9775" w:type="dxa"/>
            <w:gridSpan w:val="5"/>
          </w:tcPr>
          <w:p w14:paraId="4B8AD2EF"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METHODOLOGIE D’EXECUTION (04 oui)</w:t>
            </w:r>
          </w:p>
        </w:tc>
      </w:tr>
      <w:tr w:rsidR="00BB0ED5" w:rsidRPr="00A56360" w14:paraId="0AEFB0A1" w14:textId="77777777" w:rsidTr="00AB4AAB">
        <w:trPr>
          <w:jc w:val="center"/>
        </w:trPr>
        <w:tc>
          <w:tcPr>
            <w:tcW w:w="568" w:type="dxa"/>
          </w:tcPr>
          <w:p w14:paraId="32F30E95" w14:textId="77777777" w:rsidR="00BB0ED5" w:rsidRPr="00A56360" w:rsidRDefault="00BB0ED5" w:rsidP="00AB4AAB">
            <w:pPr>
              <w:autoSpaceDE w:val="0"/>
              <w:adjustRightInd w:val="0"/>
              <w:jc w:val="both"/>
              <w:rPr>
                <w:rFonts w:ascii="Arial" w:hAnsi="Arial" w:cs="Arial"/>
                <w:b/>
              </w:rPr>
            </w:pPr>
          </w:p>
        </w:tc>
        <w:tc>
          <w:tcPr>
            <w:tcW w:w="8357" w:type="dxa"/>
            <w:gridSpan w:val="3"/>
          </w:tcPr>
          <w:p w14:paraId="31833894"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Rapport technique de visite de site illustré indiquant les voies d’accès au site des travaux, le schéma itinéraire et la provenance en matériaux</w:t>
            </w:r>
          </w:p>
        </w:tc>
        <w:tc>
          <w:tcPr>
            <w:tcW w:w="709" w:type="dxa"/>
          </w:tcPr>
          <w:p w14:paraId="121E666D" w14:textId="77777777" w:rsidR="00BB0ED5" w:rsidRPr="00A56360" w:rsidRDefault="00BB0ED5" w:rsidP="00AB4AAB">
            <w:pPr>
              <w:autoSpaceDE w:val="0"/>
              <w:adjustRightInd w:val="0"/>
              <w:ind w:firstLine="360"/>
              <w:jc w:val="both"/>
              <w:rPr>
                <w:rFonts w:ascii="Arial" w:hAnsi="Arial" w:cs="Arial"/>
              </w:rPr>
            </w:pPr>
          </w:p>
        </w:tc>
        <w:tc>
          <w:tcPr>
            <w:tcW w:w="709" w:type="dxa"/>
          </w:tcPr>
          <w:p w14:paraId="334C2336" w14:textId="77777777" w:rsidR="00BB0ED5" w:rsidRPr="00A56360" w:rsidRDefault="00BB0ED5" w:rsidP="00AB4AAB">
            <w:pPr>
              <w:autoSpaceDE w:val="0"/>
              <w:adjustRightInd w:val="0"/>
              <w:ind w:firstLine="360"/>
              <w:jc w:val="both"/>
              <w:rPr>
                <w:rFonts w:ascii="Arial" w:hAnsi="Arial" w:cs="Arial"/>
              </w:rPr>
            </w:pPr>
          </w:p>
        </w:tc>
      </w:tr>
      <w:tr w:rsidR="00BB0ED5" w:rsidRPr="00A56360" w14:paraId="05015221" w14:textId="77777777" w:rsidTr="00AB4AAB">
        <w:trPr>
          <w:jc w:val="center"/>
        </w:trPr>
        <w:tc>
          <w:tcPr>
            <w:tcW w:w="568" w:type="dxa"/>
          </w:tcPr>
          <w:p w14:paraId="2857B415" w14:textId="77777777" w:rsidR="00BB0ED5" w:rsidRPr="00A56360" w:rsidRDefault="00BB0ED5" w:rsidP="00AB4AAB">
            <w:pPr>
              <w:autoSpaceDE w:val="0"/>
              <w:adjustRightInd w:val="0"/>
              <w:jc w:val="both"/>
              <w:rPr>
                <w:rFonts w:ascii="Arial" w:hAnsi="Arial" w:cs="Arial"/>
                <w:b/>
              </w:rPr>
            </w:pPr>
          </w:p>
        </w:tc>
        <w:tc>
          <w:tcPr>
            <w:tcW w:w="8357" w:type="dxa"/>
            <w:gridSpan w:val="3"/>
          </w:tcPr>
          <w:p w14:paraId="47A447D2"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Méthodologie d’exécution des travaux (organisation de l’entreprise/chantier, plannings de mobilisation des ressources humaines et matérielles)</w:t>
            </w:r>
          </w:p>
        </w:tc>
        <w:tc>
          <w:tcPr>
            <w:tcW w:w="709" w:type="dxa"/>
          </w:tcPr>
          <w:p w14:paraId="046413FE" w14:textId="77777777" w:rsidR="00BB0ED5" w:rsidRPr="00A56360" w:rsidRDefault="00BB0ED5" w:rsidP="00AB4AAB">
            <w:pPr>
              <w:autoSpaceDE w:val="0"/>
              <w:adjustRightInd w:val="0"/>
              <w:ind w:firstLine="360"/>
              <w:jc w:val="both"/>
              <w:rPr>
                <w:rFonts w:ascii="Arial" w:hAnsi="Arial" w:cs="Arial"/>
              </w:rPr>
            </w:pPr>
          </w:p>
        </w:tc>
        <w:tc>
          <w:tcPr>
            <w:tcW w:w="709" w:type="dxa"/>
          </w:tcPr>
          <w:p w14:paraId="0E5F9C71" w14:textId="77777777" w:rsidR="00BB0ED5" w:rsidRPr="00A56360" w:rsidRDefault="00BB0ED5" w:rsidP="00AB4AAB">
            <w:pPr>
              <w:autoSpaceDE w:val="0"/>
              <w:adjustRightInd w:val="0"/>
              <w:ind w:firstLine="360"/>
              <w:jc w:val="both"/>
              <w:rPr>
                <w:rFonts w:ascii="Arial" w:hAnsi="Arial" w:cs="Arial"/>
              </w:rPr>
            </w:pPr>
          </w:p>
        </w:tc>
      </w:tr>
      <w:tr w:rsidR="00BB0ED5" w:rsidRPr="00A56360" w14:paraId="2F2B577F" w14:textId="77777777" w:rsidTr="00AB4AAB">
        <w:trPr>
          <w:jc w:val="center"/>
        </w:trPr>
        <w:tc>
          <w:tcPr>
            <w:tcW w:w="568" w:type="dxa"/>
          </w:tcPr>
          <w:p w14:paraId="1EB85C82" w14:textId="77777777" w:rsidR="00BB0ED5" w:rsidRPr="00A56360" w:rsidRDefault="00BB0ED5" w:rsidP="00AB4AAB">
            <w:pPr>
              <w:autoSpaceDE w:val="0"/>
              <w:adjustRightInd w:val="0"/>
              <w:jc w:val="both"/>
              <w:rPr>
                <w:rFonts w:ascii="Arial" w:hAnsi="Arial" w:cs="Arial"/>
                <w:b/>
              </w:rPr>
            </w:pPr>
          </w:p>
        </w:tc>
        <w:tc>
          <w:tcPr>
            <w:tcW w:w="8357" w:type="dxa"/>
            <w:gridSpan w:val="3"/>
          </w:tcPr>
          <w:p w14:paraId="21C1BAA0"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Mesures de prise en compte des aspects socio - environnementaux</w:t>
            </w:r>
          </w:p>
        </w:tc>
        <w:tc>
          <w:tcPr>
            <w:tcW w:w="709" w:type="dxa"/>
          </w:tcPr>
          <w:p w14:paraId="202145F9" w14:textId="77777777" w:rsidR="00BB0ED5" w:rsidRPr="00A56360" w:rsidRDefault="00BB0ED5" w:rsidP="00AB4AAB">
            <w:pPr>
              <w:autoSpaceDE w:val="0"/>
              <w:adjustRightInd w:val="0"/>
              <w:ind w:firstLine="360"/>
              <w:jc w:val="both"/>
              <w:rPr>
                <w:rFonts w:ascii="Arial" w:hAnsi="Arial" w:cs="Arial"/>
              </w:rPr>
            </w:pPr>
          </w:p>
        </w:tc>
        <w:tc>
          <w:tcPr>
            <w:tcW w:w="709" w:type="dxa"/>
          </w:tcPr>
          <w:p w14:paraId="37861DA0" w14:textId="77777777" w:rsidR="00BB0ED5" w:rsidRPr="00A56360" w:rsidRDefault="00BB0ED5" w:rsidP="00AB4AAB">
            <w:pPr>
              <w:autoSpaceDE w:val="0"/>
              <w:adjustRightInd w:val="0"/>
              <w:ind w:firstLine="360"/>
              <w:jc w:val="both"/>
              <w:rPr>
                <w:rFonts w:ascii="Arial" w:hAnsi="Arial" w:cs="Arial"/>
              </w:rPr>
            </w:pPr>
          </w:p>
        </w:tc>
      </w:tr>
      <w:tr w:rsidR="00BB0ED5" w:rsidRPr="00A56360" w14:paraId="227F5581" w14:textId="77777777" w:rsidTr="00AB4AAB">
        <w:trPr>
          <w:jc w:val="center"/>
        </w:trPr>
        <w:tc>
          <w:tcPr>
            <w:tcW w:w="568" w:type="dxa"/>
          </w:tcPr>
          <w:p w14:paraId="2CC86AD8" w14:textId="77777777" w:rsidR="00BB0ED5" w:rsidRPr="00A56360" w:rsidRDefault="00BB0ED5" w:rsidP="00AB4AAB">
            <w:pPr>
              <w:autoSpaceDE w:val="0"/>
              <w:adjustRightInd w:val="0"/>
              <w:jc w:val="both"/>
              <w:rPr>
                <w:rFonts w:ascii="Arial" w:hAnsi="Arial" w:cs="Arial"/>
                <w:b/>
              </w:rPr>
            </w:pPr>
          </w:p>
        </w:tc>
        <w:tc>
          <w:tcPr>
            <w:tcW w:w="8357" w:type="dxa"/>
            <w:gridSpan w:val="3"/>
          </w:tcPr>
          <w:p w14:paraId="1FB7B3CB"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 xml:space="preserve">Planning d’exécution des travaux cohérent avec les délais de la soumission et les sous détails des prix </w:t>
            </w:r>
          </w:p>
        </w:tc>
        <w:tc>
          <w:tcPr>
            <w:tcW w:w="709" w:type="dxa"/>
          </w:tcPr>
          <w:p w14:paraId="6579259F" w14:textId="77777777" w:rsidR="00BB0ED5" w:rsidRPr="00A56360" w:rsidRDefault="00BB0ED5" w:rsidP="00AB4AAB">
            <w:pPr>
              <w:autoSpaceDE w:val="0"/>
              <w:adjustRightInd w:val="0"/>
              <w:ind w:firstLine="360"/>
              <w:jc w:val="both"/>
              <w:rPr>
                <w:rFonts w:ascii="Arial" w:hAnsi="Arial" w:cs="Arial"/>
              </w:rPr>
            </w:pPr>
          </w:p>
        </w:tc>
        <w:tc>
          <w:tcPr>
            <w:tcW w:w="709" w:type="dxa"/>
          </w:tcPr>
          <w:p w14:paraId="73A52B69" w14:textId="77777777" w:rsidR="00BB0ED5" w:rsidRPr="00A56360" w:rsidRDefault="00BB0ED5" w:rsidP="00AB4AAB">
            <w:pPr>
              <w:autoSpaceDE w:val="0"/>
              <w:adjustRightInd w:val="0"/>
              <w:ind w:firstLine="360"/>
              <w:jc w:val="both"/>
              <w:rPr>
                <w:rFonts w:ascii="Arial" w:hAnsi="Arial" w:cs="Arial"/>
              </w:rPr>
            </w:pPr>
          </w:p>
        </w:tc>
      </w:tr>
      <w:tr w:rsidR="00BB0ED5" w:rsidRPr="00A56360" w14:paraId="65688669" w14:textId="77777777" w:rsidTr="00AB4AAB">
        <w:trPr>
          <w:jc w:val="center"/>
        </w:trPr>
        <w:tc>
          <w:tcPr>
            <w:tcW w:w="568" w:type="dxa"/>
          </w:tcPr>
          <w:p w14:paraId="0A00012B"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VI</w:t>
            </w:r>
          </w:p>
        </w:tc>
        <w:tc>
          <w:tcPr>
            <w:tcW w:w="9775" w:type="dxa"/>
            <w:gridSpan w:val="5"/>
          </w:tcPr>
          <w:p w14:paraId="3D399727"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CAPACITE FINANCIERE (01 oui)</w:t>
            </w:r>
          </w:p>
        </w:tc>
      </w:tr>
      <w:tr w:rsidR="00BB0ED5" w:rsidRPr="00A56360" w14:paraId="6B3241D9" w14:textId="77777777" w:rsidTr="00AB4AAB">
        <w:trPr>
          <w:trHeight w:val="210"/>
          <w:jc w:val="center"/>
        </w:trPr>
        <w:tc>
          <w:tcPr>
            <w:tcW w:w="568" w:type="dxa"/>
          </w:tcPr>
          <w:p w14:paraId="75F962C7" w14:textId="77777777" w:rsidR="00BB0ED5" w:rsidRPr="00A56360" w:rsidRDefault="00BB0ED5" w:rsidP="00AB4AAB">
            <w:pPr>
              <w:autoSpaceDE w:val="0"/>
              <w:adjustRightInd w:val="0"/>
              <w:jc w:val="both"/>
              <w:rPr>
                <w:rFonts w:ascii="Arial" w:hAnsi="Arial" w:cs="Arial"/>
              </w:rPr>
            </w:pPr>
          </w:p>
        </w:tc>
        <w:tc>
          <w:tcPr>
            <w:tcW w:w="8357" w:type="dxa"/>
            <w:gridSpan w:val="3"/>
          </w:tcPr>
          <w:p w14:paraId="7B4F5710" w14:textId="77777777" w:rsidR="00BB0ED5" w:rsidRPr="00A56360" w:rsidRDefault="00BB0ED5" w:rsidP="00AB4AAB">
            <w:pPr>
              <w:autoSpaceDE w:val="0"/>
              <w:adjustRightInd w:val="0"/>
              <w:ind w:firstLine="360"/>
              <w:jc w:val="both"/>
              <w:rPr>
                <w:rFonts w:ascii="Arial" w:hAnsi="Arial" w:cs="Arial"/>
              </w:rPr>
            </w:pPr>
            <w:r w:rsidRPr="00A56360">
              <w:rPr>
                <w:rFonts w:ascii="Arial" w:hAnsi="Arial" w:cs="Arial"/>
              </w:rPr>
              <w:t>Attestation de solvabilité financière d’un montant au moins égal à (20) Vingt millions de francs CFA, délivrée par une banque autorisée à émettre des cautions dans le cadre des marchés publics (pièce n°11).</w:t>
            </w:r>
          </w:p>
        </w:tc>
        <w:tc>
          <w:tcPr>
            <w:tcW w:w="709" w:type="dxa"/>
          </w:tcPr>
          <w:p w14:paraId="2DCBFADF" w14:textId="77777777" w:rsidR="00BB0ED5" w:rsidRPr="00A56360" w:rsidRDefault="00BB0ED5" w:rsidP="00AB4AAB">
            <w:pPr>
              <w:autoSpaceDE w:val="0"/>
              <w:adjustRightInd w:val="0"/>
              <w:ind w:firstLine="360"/>
              <w:jc w:val="both"/>
              <w:rPr>
                <w:rFonts w:ascii="Arial" w:hAnsi="Arial" w:cs="Arial"/>
              </w:rPr>
            </w:pPr>
          </w:p>
        </w:tc>
        <w:tc>
          <w:tcPr>
            <w:tcW w:w="709" w:type="dxa"/>
          </w:tcPr>
          <w:p w14:paraId="056412CF" w14:textId="77777777" w:rsidR="00BB0ED5" w:rsidRPr="00A56360" w:rsidRDefault="00BB0ED5" w:rsidP="00AB4AAB">
            <w:pPr>
              <w:autoSpaceDE w:val="0"/>
              <w:adjustRightInd w:val="0"/>
              <w:ind w:firstLine="360"/>
              <w:jc w:val="both"/>
              <w:rPr>
                <w:rFonts w:ascii="Arial" w:hAnsi="Arial" w:cs="Arial"/>
              </w:rPr>
            </w:pPr>
          </w:p>
        </w:tc>
      </w:tr>
      <w:tr w:rsidR="00BB0ED5" w:rsidRPr="00A56360" w14:paraId="2CCD8391" w14:textId="77777777" w:rsidTr="00AB4AAB">
        <w:trPr>
          <w:trHeight w:val="157"/>
          <w:jc w:val="center"/>
        </w:trPr>
        <w:tc>
          <w:tcPr>
            <w:tcW w:w="568" w:type="dxa"/>
          </w:tcPr>
          <w:p w14:paraId="021519F2" w14:textId="77777777" w:rsidR="00BB0ED5" w:rsidRPr="00A56360" w:rsidRDefault="00BB0ED5" w:rsidP="00AB4AAB">
            <w:pPr>
              <w:autoSpaceDE w:val="0"/>
              <w:adjustRightInd w:val="0"/>
              <w:jc w:val="both"/>
              <w:rPr>
                <w:rFonts w:ascii="Arial" w:hAnsi="Arial" w:cs="Arial"/>
              </w:rPr>
            </w:pPr>
          </w:p>
        </w:tc>
        <w:tc>
          <w:tcPr>
            <w:tcW w:w="8357" w:type="dxa"/>
            <w:gridSpan w:val="3"/>
            <w:vAlign w:val="center"/>
          </w:tcPr>
          <w:p w14:paraId="7E9112FB" w14:textId="77777777" w:rsidR="00BB0ED5" w:rsidRPr="00A56360" w:rsidRDefault="00BB0ED5" w:rsidP="00AB4AAB">
            <w:pPr>
              <w:autoSpaceDE w:val="0"/>
              <w:adjustRightInd w:val="0"/>
              <w:ind w:firstLine="360"/>
              <w:jc w:val="both"/>
              <w:rPr>
                <w:rFonts w:ascii="Arial" w:hAnsi="Arial" w:cs="Arial"/>
                <w:b/>
              </w:rPr>
            </w:pPr>
            <w:r w:rsidRPr="00A56360">
              <w:rPr>
                <w:rFonts w:ascii="Arial" w:hAnsi="Arial" w:cs="Arial"/>
                <w:b/>
              </w:rPr>
              <w:t>TOTAL</w:t>
            </w:r>
          </w:p>
        </w:tc>
        <w:tc>
          <w:tcPr>
            <w:tcW w:w="709" w:type="dxa"/>
          </w:tcPr>
          <w:p w14:paraId="1E921EA0" w14:textId="77777777" w:rsidR="00BB0ED5" w:rsidRPr="00A56360" w:rsidRDefault="00BB0ED5" w:rsidP="00AB4AAB">
            <w:pPr>
              <w:autoSpaceDE w:val="0"/>
              <w:adjustRightInd w:val="0"/>
              <w:jc w:val="both"/>
              <w:rPr>
                <w:rFonts w:ascii="Arial" w:hAnsi="Arial" w:cs="Arial"/>
                <w:b/>
              </w:rPr>
            </w:pPr>
            <w:r w:rsidRPr="00A56360">
              <w:rPr>
                <w:rFonts w:ascii="Arial" w:hAnsi="Arial" w:cs="Arial"/>
                <w:b/>
              </w:rPr>
              <w:t>18</w:t>
            </w:r>
          </w:p>
        </w:tc>
        <w:tc>
          <w:tcPr>
            <w:tcW w:w="709" w:type="dxa"/>
          </w:tcPr>
          <w:p w14:paraId="66AD98D8" w14:textId="77777777" w:rsidR="00BB0ED5" w:rsidRPr="00A56360" w:rsidRDefault="00BB0ED5" w:rsidP="00AB4AAB">
            <w:pPr>
              <w:autoSpaceDE w:val="0"/>
              <w:adjustRightInd w:val="0"/>
              <w:ind w:firstLine="360"/>
              <w:jc w:val="both"/>
              <w:rPr>
                <w:rFonts w:ascii="Arial" w:hAnsi="Arial" w:cs="Arial"/>
              </w:rPr>
            </w:pPr>
          </w:p>
        </w:tc>
      </w:tr>
    </w:tbl>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3D2C8519" w:rsidR="00273DD0" w:rsidRDefault="00273DD0" w:rsidP="00230C15">
      <w:pPr>
        <w:widowControl w:val="0"/>
        <w:autoSpaceDE w:val="0"/>
        <w:spacing w:line="360" w:lineRule="auto"/>
        <w:jc w:val="both"/>
      </w:pPr>
    </w:p>
    <w:p w14:paraId="6FFAE31A" w14:textId="06E7402E" w:rsidR="006B53BC" w:rsidRDefault="006B53BC" w:rsidP="00230C15">
      <w:pPr>
        <w:widowControl w:val="0"/>
        <w:autoSpaceDE w:val="0"/>
        <w:spacing w:line="360" w:lineRule="auto"/>
        <w:jc w:val="both"/>
      </w:pPr>
    </w:p>
    <w:p w14:paraId="7095CF31" w14:textId="3E3A8AA1" w:rsidR="006B53BC" w:rsidRDefault="006B53BC" w:rsidP="00230C15">
      <w:pPr>
        <w:widowControl w:val="0"/>
        <w:autoSpaceDE w:val="0"/>
        <w:spacing w:line="360" w:lineRule="auto"/>
        <w:jc w:val="both"/>
      </w:pPr>
    </w:p>
    <w:p w14:paraId="66E517D4" w14:textId="7DD01BF2" w:rsidR="006B53BC" w:rsidRDefault="006B53BC" w:rsidP="00230C15">
      <w:pPr>
        <w:widowControl w:val="0"/>
        <w:autoSpaceDE w:val="0"/>
        <w:spacing w:line="360" w:lineRule="auto"/>
        <w:jc w:val="both"/>
      </w:pPr>
    </w:p>
    <w:p w14:paraId="33CCFD63" w14:textId="5A219D26" w:rsidR="006B53BC" w:rsidRDefault="006B53BC" w:rsidP="00230C15">
      <w:pPr>
        <w:widowControl w:val="0"/>
        <w:autoSpaceDE w:val="0"/>
        <w:spacing w:line="360" w:lineRule="auto"/>
        <w:jc w:val="both"/>
      </w:pPr>
    </w:p>
    <w:p w14:paraId="5696A101" w14:textId="77777777" w:rsidR="006B53BC" w:rsidRPr="0029472D" w:rsidRDefault="006B53BC"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40E5F848" w14:textId="38CE836E" w:rsidR="00273DD0" w:rsidRPr="00646A58" w:rsidRDefault="00646A58" w:rsidP="00646A58">
      <w:pPr>
        <w:widowControl w:val="0"/>
        <w:autoSpaceDE w:val="0"/>
        <w:spacing w:before="240" w:after="240" w:line="360" w:lineRule="auto"/>
        <w:ind w:left="851"/>
        <w:jc w:val="center"/>
        <w:outlineLvl w:val="0"/>
        <w:rPr>
          <w:rFonts w:eastAsia="Calibri"/>
          <w:b/>
          <w:caps/>
          <w:spacing w:val="45"/>
          <w:sz w:val="36"/>
          <w:szCs w:val="36"/>
          <w:lang w:eastAsia="en-US"/>
        </w:rPr>
      </w:pPr>
      <w:bookmarkStart w:id="273" w:name="_Toc390335365"/>
      <w:bookmarkStart w:id="274" w:name="_Toc390418124"/>
      <w:bookmarkStart w:id="275" w:name="_Toc97543360"/>
      <w:bookmarkStart w:id="276" w:name="_Toc97557072"/>
      <w:bookmarkStart w:id="277" w:name="_Toc188018576"/>
      <w:r w:rsidRPr="00646A58">
        <w:rPr>
          <w:rFonts w:eastAsia="Calibri"/>
          <w:b/>
          <w:spacing w:val="45"/>
          <w:sz w:val="36"/>
          <w:szCs w:val="36"/>
          <w:lang w:eastAsia="en-US"/>
        </w:rPr>
        <w:t>PIECE N°4 </w:t>
      </w:r>
      <w:r w:rsidRPr="00646A58">
        <w:rPr>
          <w:rFonts w:eastAsia="Calibri"/>
          <w:b/>
          <w:spacing w:val="45"/>
          <w:sz w:val="44"/>
          <w:szCs w:val="44"/>
          <w:lang w:eastAsia="en-US"/>
        </w:rPr>
        <w:t xml:space="preserve">: </w:t>
      </w:r>
      <w:r w:rsidRPr="00646A58">
        <w:rPr>
          <w:b/>
          <w:sz w:val="36"/>
          <w:szCs w:val="36"/>
        </w:rPr>
        <w:t>CAHIER DES CLAUSES ADMINISTRATIVES PARTICULIÈRES (CCAP)</w:t>
      </w:r>
      <w:bookmarkEnd w:id="273"/>
      <w:bookmarkEnd w:id="274"/>
      <w:bookmarkEnd w:id="275"/>
      <w:bookmarkEnd w:id="276"/>
      <w:bookmarkEnd w:id="277"/>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5172AF55" w14:textId="77777777" w:rsidR="00273DD0" w:rsidRPr="0029472D" w:rsidRDefault="00353DCC" w:rsidP="00646A58">
      <w:pPr>
        <w:pStyle w:val="Titre2"/>
      </w:pPr>
      <w:bookmarkStart w:id="278" w:name="_Toc188018577"/>
      <w:r w:rsidRPr="0029472D">
        <w:rPr>
          <w:b w:val="0"/>
          <w:bCs w:val="0"/>
          <w:position w:val="1"/>
          <w:sz w:val="32"/>
          <w:szCs w:val="32"/>
        </w:rPr>
        <w:lastRenderedPageBreak/>
        <w:t>Note</w:t>
      </w:r>
      <w:r w:rsidR="004C0B29" w:rsidRPr="0029472D">
        <w:rPr>
          <w:b w:val="0"/>
          <w:bCs w:val="0"/>
          <w:position w:val="1"/>
          <w:sz w:val="32"/>
          <w:szCs w:val="32"/>
        </w:rPr>
        <w:t xml:space="preserve"> </w:t>
      </w:r>
      <w:r w:rsidRPr="0029472D">
        <w:rPr>
          <w:b w:val="0"/>
          <w:bCs w:val="0"/>
          <w:position w:val="1"/>
          <w:sz w:val="32"/>
          <w:szCs w:val="32"/>
        </w:rPr>
        <w:t>relative</w:t>
      </w:r>
      <w:r w:rsidR="004C0B29" w:rsidRPr="0029472D">
        <w:rPr>
          <w:b w:val="0"/>
          <w:bCs w:val="0"/>
          <w:position w:val="1"/>
          <w:sz w:val="32"/>
          <w:szCs w:val="32"/>
        </w:rPr>
        <w:t xml:space="preserve"> </w:t>
      </w:r>
      <w:r w:rsidRPr="0029472D">
        <w:rPr>
          <w:b w:val="0"/>
          <w:bCs w:val="0"/>
          <w:position w:val="1"/>
          <w:sz w:val="32"/>
          <w:szCs w:val="32"/>
        </w:rPr>
        <w:t>au</w:t>
      </w:r>
      <w:r w:rsidR="004C0B29" w:rsidRPr="0029472D">
        <w:rPr>
          <w:b w:val="0"/>
          <w:bCs w:val="0"/>
          <w:position w:val="1"/>
          <w:sz w:val="32"/>
          <w:szCs w:val="32"/>
        </w:rPr>
        <w:t xml:space="preserve"> </w:t>
      </w:r>
      <w:r w:rsidRPr="0029472D">
        <w:rPr>
          <w:b w:val="0"/>
          <w:bCs w:val="0"/>
          <w:position w:val="1"/>
          <w:sz w:val="32"/>
          <w:szCs w:val="32"/>
        </w:rPr>
        <w:t>Cahier</w:t>
      </w:r>
      <w:r w:rsidR="004C0B29" w:rsidRPr="0029472D">
        <w:rPr>
          <w:b w:val="0"/>
          <w:bCs w:val="0"/>
          <w:position w:val="1"/>
          <w:sz w:val="32"/>
          <w:szCs w:val="32"/>
        </w:rPr>
        <w:t xml:space="preserve"> </w:t>
      </w:r>
      <w:r w:rsidRPr="0029472D">
        <w:rPr>
          <w:b w:val="0"/>
          <w:bCs w:val="0"/>
          <w:position w:val="1"/>
          <w:sz w:val="32"/>
          <w:szCs w:val="32"/>
        </w:rPr>
        <w:t>des</w:t>
      </w:r>
      <w:r w:rsidR="004C0B29" w:rsidRPr="0029472D">
        <w:rPr>
          <w:b w:val="0"/>
          <w:bCs w:val="0"/>
          <w:position w:val="1"/>
          <w:sz w:val="32"/>
          <w:szCs w:val="32"/>
        </w:rPr>
        <w:t xml:space="preserve"> </w:t>
      </w:r>
      <w:r w:rsidRPr="0029472D">
        <w:rPr>
          <w:b w:val="0"/>
          <w:bCs w:val="0"/>
          <w:position w:val="1"/>
          <w:sz w:val="32"/>
          <w:szCs w:val="32"/>
        </w:rPr>
        <w:t>Clauses</w:t>
      </w:r>
      <w:r w:rsidR="004C0B29" w:rsidRPr="0029472D">
        <w:rPr>
          <w:b w:val="0"/>
          <w:bCs w:val="0"/>
          <w:position w:val="1"/>
          <w:sz w:val="32"/>
          <w:szCs w:val="32"/>
        </w:rPr>
        <w:t xml:space="preserve"> </w:t>
      </w:r>
      <w:r w:rsidRPr="0029472D">
        <w:rPr>
          <w:b w:val="0"/>
          <w:bCs w:val="0"/>
          <w:position w:val="1"/>
          <w:sz w:val="32"/>
          <w:szCs w:val="32"/>
        </w:rPr>
        <w:t>Administratives</w:t>
      </w:r>
      <w:r w:rsidR="004C0B29" w:rsidRPr="0029472D">
        <w:rPr>
          <w:b w:val="0"/>
          <w:bCs w:val="0"/>
          <w:position w:val="1"/>
          <w:sz w:val="32"/>
          <w:szCs w:val="32"/>
        </w:rPr>
        <w:t xml:space="preserve"> </w:t>
      </w:r>
      <w:r w:rsidRPr="0029472D">
        <w:rPr>
          <w:b w:val="0"/>
          <w:bCs w:val="0"/>
          <w:position w:val="1"/>
          <w:sz w:val="32"/>
          <w:szCs w:val="32"/>
        </w:rPr>
        <w:t>Particulières</w:t>
      </w:r>
      <w:bookmarkEnd w:id="278"/>
    </w:p>
    <w:p w14:paraId="4A162D50" w14:textId="77777777" w:rsidR="00CD534A" w:rsidRPr="0029472D" w:rsidRDefault="00CD534A" w:rsidP="00230C15">
      <w:pPr>
        <w:widowControl w:val="0"/>
        <w:autoSpaceDE w:val="0"/>
        <w:spacing w:after="120" w:line="360" w:lineRule="auto"/>
        <w:jc w:val="both"/>
      </w:pPr>
      <w:r w:rsidRPr="0029472D">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14:paraId="4FD53598" w14:textId="77777777" w:rsidR="00CD534A" w:rsidRPr="0029472D" w:rsidRDefault="00CD534A" w:rsidP="00230C15">
      <w:pPr>
        <w:widowControl w:val="0"/>
        <w:autoSpaceDE w:val="0"/>
        <w:spacing w:after="120" w:line="360" w:lineRule="auto"/>
        <w:jc w:val="both"/>
      </w:pPr>
      <w:r w:rsidRPr="0029472D">
        <w:t>A cet égard, les dispositions du CCAP complètent et/ou précisent les informations expressément prévues dans le CCAG d’une part, et celles nécessitées par le marché en question d’autre part, et ce, dans le respect des lois et rè</w:t>
      </w:r>
      <w:r w:rsidR="00D81BF9" w:rsidRPr="0029472D">
        <w:t>glement en vigueur au Cameroun.</w:t>
      </w:r>
    </w:p>
    <w:p w14:paraId="4175F8C3" w14:textId="2DB42248" w:rsidR="00CD534A" w:rsidRPr="0029472D" w:rsidRDefault="00CD534A" w:rsidP="00230C15">
      <w:pPr>
        <w:widowControl w:val="0"/>
        <w:autoSpaceDE w:val="0"/>
        <w:spacing w:after="120" w:line="360" w:lineRule="auto"/>
        <w:jc w:val="both"/>
      </w:pPr>
      <w:r w:rsidRPr="0029472D">
        <w:t>Sauf disposition spéciale renvoyant au CCAP, les dispositions du CCAG demeurent applicables</w:t>
      </w:r>
      <w:r w:rsidR="00236364" w:rsidRPr="0029472D">
        <w:t xml:space="preserve"> </w:t>
      </w:r>
      <w:r w:rsidRPr="0029472D">
        <w:t>:</w:t>
      </w:r>
    </w:p>
    <w:p w14:paraId="65D523EF" w14:textId="3A4C0E4C" w:rsidR="00CD534A" w:rsidRPr="0029472D" w:rsidRDefault="00CD534A" w:rsidP="00230C15">
      <w:pPr>
        <w:widowControl w:val="0"/>
        <w:autoSpaceDE w:val="0"/>
        <w:spacing w:after="120" w:line="360" w:lineRule="auto"/>
        <w:jc w:val="both"/>
      </w:pPr>
      <w:r w:rsidRPr="0029472D">
        <w:t>Dans tous les cas où les dispositions se contredisent, celles du Cahier des Clauses Administratives Particulières prévaudront sur celles du Cahier des Clauses Administratives Générales.</w:t>
      </w:r>
    </w:p>
    <w:p w14:paraId="3CD07286" w14:textId="77777777" w:rsidR="00CD534A" w:rsidRPr="0029472D" w:rsidRDefault="00CD534A" w:rsidP="00230C15">
      <w:pPr>
        <w:widowControl w:val="0"/>
        <w:autoSpaceDE w:val="0"/>
        <w:spacing w:after="120" w:line="360" w:lineRule="auto"/>
        <w:jc w:val="both"/>
      </w:pPr>
      <w:r w:rsidRPr="0029472D">
        <w:t>Le numéro de l’article du CCAG auquel se réfère l’article du CCAP est indiqué le cas échéant, entre parenthèses. Les autres clauses du CCAG ne figurant pas dans le CCAP restent bien entendu en vigueur dans le cadre de l’exécution du marché.</w:t>
      </w:r>
    </w:p>
    <w:p w14:paraId="23C64B55" w14:textId="77777777" w:rsidR="00CD534A" w:rsidRPr="0029472D" w:rsidRDefault="00CD534A" w:rsidP="00230C15">
      <w:pPr>
        <w:widowControl w:val="0"/>
        <w:autoSpaceDE w:val="0"/>
        <w:spacing w:after="120" w:line="360" w:lineRule="auto"/>
        <w:jc w:val="both"/>
      </w:pPr>
      <w:r w:rsidRPr="0029472D">
        <w:t>Les clauses types du CCAP constituent un canevas des dispositions que  le Maître d’Ouvrage ou le Maître d’Ouvrage Délégué et le Maître d’Ouvrage devront suivre pour préparer chaque Dossier d’Appel d’Offres et projet de marché.</w:t>
      </w:r>
    </w:p>
    <w:p w14:paraId="0944CEC1" w14:textId="77777777" w:rsidR="00273DD0" w:rsidRPr="0029472D" w:rsidRDefault="00353DCC" w:rsidP="00230C15">
      <w:pPr>
        <w:widowControl w:val="0"/>
        <w:autoSpaceDE w:val="0"/>
        <w:spacing w:line="360" w:lineRule="auto"/>
        <w:jc w:val="both"/>
      </w:pPr>
      <w:r w:rsidRPr="0029472D">
        <w:t>.</w:t>
      </w:r>
    </w:p>
    <w:p w14:paraId="2FBC718B" w14:textId="54D58376" w:rsidR="00273DD0" w:rsidRDefault="00273DD0" w:rsidP="00230C15">
      <w:pPr>
        <w:widowControl w:val="0"/>
        <w:autoSpaceDE w:val="0"/>
        <w:spacing w:line="360" w:lineRule="auto"/>
        <w:jc w:val="both"/>
      </w:pPr>
    </w:p>
    <w:p w14:paraId="1E211944" w14:textId="76D2FF8B" w:rsidR="00D356E6" w:rsidRDefault="00D356E6" w:rsidP="00230C15">
      <w:pPr>
        <w:widowControl w:val="0"/>
        <w:autoSpaceDE w:val="0"/>
        <w:spacing w:line="360" w:lineRule="auto"/>
        <w:jc w:val="both"/>
      </w:pPr>
    </w:p>
    <w:p w14:paraId="17A28065" w14:textId="33412B82" w:rsidR="00D356E6" w:rsidRDefault="00D356E6" w:rsidP="00230C15">
      <w:pPr>
        <w:widowControl w:val="0"/>
        <w:autoSpaceDE w:val="0"/>
        <w:spacing w:line="360" w:lineRule="auto"/>
        <w:jc w:val="both"/>
      </w:pPr>
    </w:p>
    <w:p w14:paraId="662EF3D7" w14:textId="6FE35752" w:rsidR="00D356E6" w:rsidRDefault="00D356E6" w:rsidP="00230C15">
      <w:pPr>
        <w:widowControl w:val="0"/>
        <w:autoSpaceDE w:val="0"/>
        <w:spacing w:line="360" w:lineRule="auto"/>
        <w:jc w:val="both"/>
      </w:pPr>
    </w:p>
    <w:p w14:paraId="7F99E177" w14:textId="196F4AE8" w:rsidR="00D356E6" w:rsidRDefault="00D356E6" w:rsidP="00230C15">
      <w:pPr>
        <w:widowControl w:val="0"/>
        <w:autoSpaceDE w:val="0"/>
        <w:spacing w:line="360" w:lineRule="auto"/>
        <w:jc w:val="both"/>
      </w:pPr>
    </w:p>
    <w:p w14:paraId="5D99539D" w14:textId="7CBFDBC2" w:rsidR="00D356E6" w:rsidRDefault="00D356E6" w:rsidP="00230C15">
      <w:pPr>
        <w:widowControl w:val="0"/>
        <w:autoSpaceDE w:val="0"/>
        <w:spacing w:line="360" w:lineRule="auto"/>
        <w:jc w:val="both"/>
      </w:pPr>
    </w:p>
    <w:p w14:paraId="675EA7F9" w14:textId="37110EEC" w:rsidR="00D356E6" w:rsidRDefault="00D356E6" w:rsidP="00230C15">
      <w:pPr>
        <w:widowControl w:val="0"/>
        <w:autoSpaceDE w:val="0"/>
        <w:spacing w:line="360" w:lineRule="auto"/>
        <w:jc w:val="both"/>
      </w:pPr>
    </w:p>
    <w:p w14:paraId="24764AF4" w14:textId="59D1A060" w:rsidR="00D356E6" w:rsidRDefault="00D356E6" w:rsidP="00230C15">
      <w:pPr>
        <w:widowControl w:val="0"/>
        <w:autoSpaceDE w:val="0"/>
        <w:spacing w:line="360" w:lineRule="auto"/>
        <w:jc w:val="both"/>
      </w:pPr>
    </w:p>
    <w:p w14:paraId="5A0256DE" w14:textId="6E3C935B" w:rsidR="00D356E6" w:rsidRDefault="00D356E6" w:rsidP="00230C15">
      <w:pPr>
        <w:widowControl w:val="0"/>
        <w:autoSpaceDE w:val="0"/>
        <w:spacing w:line="360" w:lineRule="auto"/>
        <w:jc w:val="both"/>
      </w:pPr>
    </w:p>
    <w:p w14:paraId="24EE0252" w14:textId="30BDFB4F" w:rsidR="00D356E6" w:rsidRDefault="00D356E6" w:rsidP="00230C15">
      <w:pPr>
        <w:widowControl w:val="0"/>
        <w:autoSpaceDE w:val="0"/>
        <w:spacing w:line="360" w:lineRule="auto"/>
        <w:jc w:val="both"/>
      </w:pPr>
    </w:p>
    <w:p w14:paraId="035EC77E" w14:textId="19B8D836" w:rsidR="00D356E6" w:rsidRDefault="00D356E6" w:rsidP="00230C15">
      <w:pPr>
        <w:widowControl w:val="0"/>
        <w:autoSpaceDE w:val="0"/>
        <w:spacing w:line="360" w:lineRule="auto"/>
        <w:jc w:val="both"/>
      </w:pPr>
    </w:p>
    <w:p w14:paraId="634B46EA" w14:textId="280C4569" w:rsidR="00D356E6" w:rsidRDefault="00D356E6" w:rsidP="00230C15">
      <w:pPr>
        <w:widowControl w:val="0"/>
        <w:autoSpaceDE w:val="0"/>
        <w:spacing w:line="360" w:lineRule="auto"/>
        <w:jc w:val="both"/>
      </w:pPr>
    </w:p>
    <w:p w14:paraId="79CFA51B" w14:textId="77777777" w:rsidR="00D356E6" w:rsidRPr="0029472D" w:rsidRDefault="00D356E6" w:rsidP="00230C15">
      <w:pPr>
        <w:widowControl w:val="0"/>
        <w:autoSpaceDE w:val="0"/>
        <w:spacing w:line="360" w:lineRule="auto"/>
        <w:jc w:val="both"/>
      </w:pPr>
    </w:p>
    <w:p w14:paraId="6B5CBA82" w14:textId="77777777" w:rsidR="00273DD0" w:rsidRPr="0029472D" w:rsidRDefault="00353DCC" w:rsidP="00646A58">
      <w:pPr>
        <w:pStyle w:val="Titre2"/>
        <w:rPr>
          <w:sz w:val="32"/>
        </w:rPr>
      </w:pPr>
      <w:bookmarkStart w:id="279" w:name="_Toc188018578"/>
      <w:r w:rsidRPr="0029472D">
        <w:rPr>
          <w:b w:val="0"/>
          <w:bCs w:val="0"/>
          <w:spacing w:val="34"/>
          <w:w w:val="80"/>
          <w:position w:val="-1"/>
          <w:sz w:val="32"/>
        </w:rPr>
        <w:lastRenderedPageBreak/>
        <w:t>Table</w:t>
      </w:r>
      <w:r w:rsidR="007E4577" w:rsidRPr="0029472D">
        <w:rPr>
          <w:b w:val="0"/>
          <w:bCs w:val="0"/>
          <w:spacing w:val="34"/>
          <w:w w:val="80"/>
          <w:position w:val="-1"/>
          <w:sz w:val="32"/>
        </w:rPr>
        <w:t xml:space="preserve"> </w:t>
      </w:r>
      <w:r w:rsidRPr="0029472D">
        <w:rPr>
          <w:b w:val="0"/>
          <w:bCs w:val="0"/>
          <w:spacing w:val="34"/>
          <w:w w:val="80"/>
          <w:position w:val="-1"/>
          <w:sz w:val="32"/>
        </w:rPr>
        <w:t>des</w:t>
      </w:r>
      <w:r w:rsidR="007E4577" w:rsidRPr="0029472D">
        <w:rPr>
          <w:b w:val="0"/>
          <w:bCs w:val="0"/>
          <w:spacing w:val="34"/>
          <w:w w:val="80"/>
          <w:position w:val="-1"/>
          <w:sz w:val="32"/>
        </w:rPr>
        <w:t xml:space="preserve"> </w:t>
      </w:r>
      <w:r w:rsidRPr="0029472D">
        <w:rPr>
          <w:b w:val="0"/>
          <w:bCs w:val="0"/>
          <w:spacing w:val="34"/>
          <w:w w:val="80"/>
          <w:position w:val="-1"/>
          <w:sz w:val="32"/>
        </w:rPr>
        <w:t>matières</w:t>
      </w:r>
      <w:bookmarkEnd w:id="279"/>
    </w:p>
    <w:p w14:paraId="547B2772" w14:textId="6B2A332E" w:rsidR="00283EB0" w:rsidRPr="008C6523" w:rsidRDefault="00C20750">
      <w:pPr>
        <w:pStyle w:val="TM2"/>
        <w:tabs>
          <w:tab w:val="left" w:pos="1680"/>
          <w:tab w:val="right" w:leader="underscore" w:pos="9622"/>
        </w:tabs>
        <w:rPr>
          <w:rFonts w:eastAsiaTheme="minorEastAsia" w:cstheme="minorBidi"/>
          <w:b w:val="0"/>
          <w:bCs w:val="0"/>
          <w:noProof/>
          <w:sz w:val="26"/>
          <w:szCs w:val="26"/>
        </w:rPr>
      </w:pPr>
      <w:r w:rsidRPr="00D356E6">
        <w:rPr>
          <w:rFonts w:ascii="Times New Roman" w:hAnsi="Times New Roman" w:cs="Times New Roman"/>
          <w:noProof/>
          <w:spacing w:val="34"/>
          <w:sz w:val="24"/>
          <w:szCs w:val="24"/>
        </w:rPr>
        <w:fldChar w:fldCharType="begin"/>
      </w:r>
      <w:r w:rsidRPr="00D356E6">
        <w:rPr>
          <w:rFonts w:ascii="Times New Roman" w:hAnsi="Times New Roman" w:cs="Times New Roman"/>
          <w:spacing w:val="34"/>
          <w:sz w:val="24"/>
          <w:szCs w:val="24"/>
        </w:rPr>
        <w:instrText xml:space="preserve"> TOC \h \z \t "CCAP chapitre;2;CCAP article;3" </w:instrText>
      </w:r>
      <w:r w:rsidRPr="00D356E6">
        <w:rPr>
          <w:rFonts w:ascii="Times New Roman" w:hAnsi="Times New Roman" w:cs="Times New Roman"/>
          <w:noProof/>
          <w:spacing w:val="34"/>
          <w:sz w:val="24"/>
          <w:szCs w:val="24"/>
        </w:rPr>
        <w:fldChar w:fldCharType="separate"/>
      </w:r>
      <w:hyperlink w:anchor="_Toc188018681" w:history="1">
        <w:r w:rsidR="00283EB0" w:rsidRPr="008C6523">
          <w:rPr>
            <w:rStyle w:val="Lienhypertexte"/>
            <w:noProof/>
            <w:sz w:val="26"/>
            <w:szCs w:val="26"/>
          </w:rPr>
          <w:t>CHAPITRE  I.</w:t>
        </w:r>
        <w:r w:rsidR="00283EB0" w:rsidRPr="008C6523">
          <w:rPr>
            <w:rFonts w:eastAsiaTheme="minorEastAsia" w:cstheme="minorBidi"/>
            <w:b w:val="0"/>
            <w:bCs w:val="0"/>
            <w:noProof/>
            <w:sz w:val="26"/>
            <w:szCs w:val="26"/>
          </w:rPr>
          <w:tab/>
        </w:r>
        <w:r w:rsidR="00283EB0" w:rsidRPr="008C6523">
          <w:rPr>
            <w:rStyle w:val="Lienhypertexte"/>
            <w:noProof/>
            <w:sz w:val="26"/>
            <w:szCs w:val="26"/>
          </w:rPr>
          <w:t>Généralités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_Toc188018681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68</w:t>
        </w:r>
        <w:r w:rsidR="00283EB0" w:rsidRPr="008C6523">
          <w:rPr>
            <w:noProof/>
            <w:webHidden/>
            <w:sz w:val="26"/>
            <w:szCs w:val="26"/>
          </w:rPr>
          <w:fldChar w:fldCharType="end"/>
        </w:r>
      </w:hyperlink>
    </w:p>
    <w:p w14:paraId="13A52BB7" w14:textId="3E38BFB0" w:rsidR="00283EB0" w:rsidRPr="008C6523" w:rsidRDefault="00AB4AAB">
      <w:pPr>
        <w:pStyle w:val="TM3"/>
        <w:tabs>
          <w:tab w:val="right" w:leader="underscore" w:pos="9622"/>
        </w:tabs>
        <w:rPr>
          <w:rFonts w:eastAsiaTheme="minorEastAsia" w:cstheme="minorBidi"/>
          <w:noProof/>
          <w:sz w:val="26"/>
          <w:szCs w:val="26"/>
        </w:rPr>
      </w:pPr>
      <w:hyperlink w:anchor="_Toc188018682" w:history="1">
        <w:r w:rsidR="00283EB0" w:rsidRPr="008C6523">
          <w:rPr>
            <w:rStyle w:val="Lienhypertexte"/>
            <w:noProof/>
            <w:sz w:val="26"/>
            <w:szCs w:val="26"/>
          </w:rPr>
          <w:t>Article 1 : Objet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_Toc188018682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68</w:t>
        </w:r>
        <w:r w:rsidR="00283EB0" w:rsidRPr="008C6523">
          <w:rPr>
            <w:noProof/>
            <w:webHidden/>
            <w:sz w:val="26"/>
            <w:szCs w:val="26"/>
          </w:rPr>
          <w:fldChar w:fldCharType="end"/>
        </w:r>
      </w:hyperlink>
    </w:p>
    <w:p w14:paraId="428AC327" w14:textId="0849944F" w:rsidR="00283EB0" w:rsidRPr="008C6523" w:rsidRDefault="00AB4AAB">
      <w:pPr>
        <w:pStyle w:val="TM3"/>
        <w:tabs>
          <w:tab w:val="right" w:leader="underscore" w:pos="9622"/>
        </w:tabs>
        <w:rPr>
          <w:rFonts w:eastAsiaTheme="minorEastAsia" w:cstheme="minorBidi"/>
          <w:noProof/>
          <w:sz w:val="26"/>
          <w:szCs w:val="26"/>
        </w:rPr>
      </w:pPr>
      <w:hyperlink w:anchor="_Toc188018683" w:history="1">
        <w:r w:rsidR="00283EB0" w:rsidRPr="008C6523">
          <w:rPr>
            <w:rStyle w:val="Lienhypertexte"/>
            <w:noProof/>
            <w:sz w:val="26"/>
            <w:szCs w:val="26"/>
          </w:rPr>
          <w:t>Article 2 : Procédure de passation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_Toc188018683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68</w:t>
        </w:r>
        <w:r w:rsidR="00283EB0" w:rsidRPr="008C6523">
          <w:rPr>
            <w:noProof/>
            <w:webHidden/>
            <w:sz w:val="26"/>
            <w:szCs w:val="26"/>
          </w:rPr>
          <w:fldChar w:fldCharType="end"/>
        </w:r>
      </w:hyperlink>
    </w:p>
    <w:p w14:paraId="606D876F" w14:textId="5882BA82" w:rsidR="00283EB0" w:rsidRPr="008C6523" w:rsidRDefault="00AB4AAB">
      <w:pPr>
        <w:pStyle w:val="TM3"/>
        <w:tabs>
          <w:tab w:val="right" w:leader="underscore" w:pos="9622"/>
        </w:tabs>
        <w:rPr>
          <w:rFonts w:eastAsiaTheme="minorEastAsia" w:cstheme="minorBidi"/>
          <w:noProof/>
          <w:sz w:val="26"/>
          <w:szCs w:val="26"/>
        </w:rPr>
      </w:pPr>
      <w:hyperlink w:anchor="_Toc188018684" w:history="1">
        <w:r w:rsidR="00283EB0" w:rsidRPr="008C6523">
          <w:rPr>
            <w:rStyle w:val="Lienhypertexte"/>
            <w:noProof/>
            <w:sz w:val="26"/>
            <w:szCs w:val="26"/>
          </w:rPr>
          <w:t>Article 3 : Attributions et nantissement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_Toc188018684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68</w:t>
        </w:r>
        <w:r w:rsidR="00283EB0" w:rsidRPr="008C6523">
          <w:rPr>
            <w:noProof/>
            <w:webHidden/>
            <w:sz w:val="26"/>
            <w:szCs w:val="26"/>
          </w:rPr>
          <w:fldChar w:fldCharType="end"/>
        </w:r>
      </w:hyperlink>
    </w:p>
    <w:p w14:paraId="64F1861D" w14:textId="0CD7CC87" w:rsidR="00283EB0" w:rsidRPr="008C6523" w:rsidRDefault="00AB4AAB">
      <w:pPr>
        <w:pStyle w:val="TM3"/>
        <w:tabs>
          <w:tab w:val="right" w:leader="underscore" w:pos="9622"/>
        </w:tabs>
        <w:rPr>
          <w:rFonts w:eastAsiaTheme="minorEastAsia" w:cstheme="minorBidi"/>
          <w:noProof/>
          <w:sz w:val="26"/>
          <w:szCs w:val="26"/>
        </w:rPr>
      </w:pPr>
      <w:hyperlink w:anchor="_Toc188018685" w:history="1">
        <w:r w:rsidR="00283EB0" w:rsidRPr="008C6523">
          <w:rPr>
            <w:rStyle w:val="Lienhypertexte"/>
            <w:noProof/>
            <w:sz w:val="26"/>
            <w:szCs w:val="26"/>
          </w:rPr>
          <w:t>Article 4 : Langue, lois et règlements applicables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_Toc188018685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69</w:t>
        </w:r>
        <w:r w:rsidR="00283EB0" w:rsidRPr="008C6523">
          <w:rPr>
            <w:noProof/>
            <w:webHidden/>
            <w:sz w:val="26"/>
            <w:szCs w:val="26"/>
          </w:rPr>
          <w:fldChar w:fldCharType="end"/>
        </w:r>
      </w:hyperlink>
    </w:p>
    <w:p w14:paraId="20B2E9BE" w14:textId="771FA356" w:rsidR="00283EB0" w:rsidRPr="008C6523" w:rsidRDefault="00AB4AAB">
      <w:pPr>
        <w:pStyle w:val="TM3"/>
        <w:tabs>
          <w:tab w:val="right" w:leader="underscore" w:pos="9622"/>
        </w:tabs>
        <w:rPr>
          <w:rFonts w:eastAsiaTheme="minorEastAsia" w:cstheme="minorBidi"/>
          <w:noProof/>
          <w:sz w:val="26"/>
          <w:szCs w:val="26"/>
        </w:rPr>
      </w:pPr>
      <w:hyperlink w:anchor="_Toc188018686" w:history="1">
        <w:r w:rsidR="00283EB0" w:rsidRPr="008C6523">
          <w:rPr>
            <w:rStyle w:val="Lienhypertexte"/>
            <w:noProof/>
            <w:sz w:val="26"/>
            <w:szCs w:val="26"/>
          </w:rPr>
          <w:t>Article 8 Communication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_Toc188018686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71</w:t>
        </w:r>
        <w:r w:rsidR="00283EB0" w:rsidRPr="008C6523">
          <w:rPr>
            <w:noProof/>
            <w:webHidden/>
            <w:sz w:val="26"/>
            <w:szCs w:val="26"/>
          </w:rPr>
          <w:fldChar w:fldCharType="end"/>
        </w:r>
      </w:hyperlink>
    </w:p>
    <w:p w14:paraId="0ABDE462" w14:textId="48B09867" w:rsidR="00283EB0" w:rsidRPr="008C6523" w:rsidRDefault="00AB4AAB">
      <w:pPr>
        <w:pStyle w:val="TM2"/>
        <w:tabs>
          <w:tab w:val="left" w:pos="1680"/>
          <w:tab w:val="right" w:leader="underscore" w:pos="9622"/>
        </w:tabs>
        <w:rPr>
          <w:rFonts w:eastAsiaTheme="minorEastAsia" w:cstheme="minorBidi"/>
          <w:b w:val="0"/>
          <w:bCs w:val="0"/>
          <w:noProof/>
          <w:sz w:val="26"/>
          <w:szCs w:val="26"/>
        </w:rPr>
      </w:pPr>
      <w:hyperlink w:anchor="_Toc188018687" w:history="1">
        <w:r w:rsidR="00283EB0" w:rsidRPr="008C6523">
          <w:rPr>
            <w:rStyle w:val="Lienhypertexte"/>
            <w:noProof/>
            <w:sz w:val="26"/>
            <w:szCs w:val="26"/>
          </w:rPr>
          <w:t>CHAPITRE  II.</w:t>
        </w:r>
        <w:r w:rsidR="00283EB0" w:rsidRPr="008C6523">
          <w:rPr>
            <w:rFonts w:eastAsiaTheme="minorEastAsia" w:cstheme="minorBidi"/>
            <w:b w:val="0"/>
            <w:bCs w:val="0"/>
            <w:noProof/>
            <w:sz w:val="26"/>
            <w:szCs w:val="26"/>
          </w:rPr>
          <w:tab/>
        </w:r>
        <w:r w:rsidR="00283EB0" w:rsidRPr="008C6523">
          <w:rPr>
            <w:rStyle w:val="Lienhypertexte"/>
            <w:noProof/>
            <w:sz w:val="26"/>
            <w:szCs w:val="26"/>
          </w:rPr>
          <w:t>Exécution des travaux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_Toc188018687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71</w:t>
        </w:r>
        <w:r w:rsidR="00283EB0" w:rsidRPr="008C6523">
          <w:rPr>
            <w:noProof/>
            <w:webHidden/>
            <w:sz w:val="26"/>
            <w:szCs w:val="26"/>
          </w:rPr>
          <w:fldChar w:fldCharType="end"/>
        </w:r>
      </w:hyperlink>
    </w:p>
    <w:p w14:paraId="31EF4C95" w14:textId="037422BF" w:rsidR="00283EB0" w:rsidRPr="008C6523" w:rsidRDefault="00AB4AAB">
      <w:pPr>
        <w:pStyle w:val="TM3"/>
        <w:tabs>
          <w:tab w:val="right" w:leader="underscore" w:pos="9622"/>
        </w:tabs>
        <w:rPr>
          <w:rFonts w:eastAsiaTheme="minorEastAsia" w:cstheme="minorBidi"/>
          <w:noProof/>
          <w:sz w:val="26"/>
          <w:szCs w:val="26"/>
        </w:rPr>
      </w:pPr>
      <w:hyperlink w:anchor="_Toc188018688" w:history="1">
        <w:r w:rsidR="00283EB0" w:rsidRPr="008C6523">
          <w:rPr>
            <w:rStyle w:val="Lienhypertexte"/>
            <w:noProof/>
            <w:sz w:val="26"/>
            <w:szCs w:val="26"/>
          </w:rPr>
          <w:t>Article 9 Consistance des prestations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_Toc188018688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71</w:t>
        </w:r>
        <w:r w:rsidR="00283EB0" w:rsidRPr="008C6523">
          <w:rPr>
            <w:noProof/>
            <w:webHidden/>
            <w:sz w:val="26"/>
            <w:szCs w:val="26"/>
          </w:rPr>
          <w:fldChar w:fldCharType="end"/>
        </w:r>
      </w:hyperlink>
    </w:p>
    <w:p w14:paraId="4459C6D2" w14:textId="6B5ADAD4" w:rsidR="00283EB0" w:rsidRPr="008C6523" w:rsidRDefault="00AB4AAB">
      <w:pPr>
        <w:pStyle w:val="TM3"/>
        <w:tabs>
          <w:tab w:val="right" w:leader="underscore" w:pos="9622"/>
        </w:tabs>
        <w:rPr>
          <w:rFonts w:eastAsiaTheme="minorEastAsia" w:cstheme="minorBidi"/>
          <w:noProof/>
          <w:sz w:val="26"/>
          <w:szCs w:val="26"/>
        </w:rPr>
      </w:pPr>
      <w:hyperlink w:anchor="_Toc188018689" w:history="1">
        <w:r w:rsidR="00283EB0" w:rsidRPr="008C6523">
          <w:rPr>
            <w:rStyle w:val="Lienhypertexte"/>
            <w:noProof/>
            <w:sz w:val="26"/>
            <w:szCs w:val="26"/>
          </w:rPr>
          <w:t>Article 11- Obligations du Maître d’Ouvrage ou du Maître d’Ouvrage Délégué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_Toc188018689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72</w:t>
        </w:r>
        <w:r w:rsidR="00283EB0" w:rsidRPr="008C6523">
          <w:rPr>
            <w:noProof/>
            <w:webHidden/>
            <w:sz w:val="26"/>
            <w:szCs w:val="26"/>
          </w:rPr>
          <w:fldChar w:fldCharType="end"/>
        </w:r>
      </w:hyperlink>
    </w:p>
    <w:p w14:paraId="432D4633" w14:textId="1F153CC0" w:rsidR="00283EB0" w:rsidRPr="008C6523" w:rsidRDefault="00AB4AAB">
      <w:pPr>
        <w:pStyle w:val="TM3"/>
        <w:tabs>
          <w:tab w:val="right" w:leader="underscore" w:pos="9622"/>
        </w:tabs>
        <w:rPr>
          <w:rFonts w:eastAsiaTheme="minorEastAsia" w:cstheme="minorBidi"/>
          <w:noProof/>
          <w:sz w:val="26"/>
          <w:szCs w:val="26"/>
        </w:rPr>
      </w:pPr>
      <w:hyperlink w:anchor="_Toc188018690" w:history="1">
        <w:r w:rsidR="00283EB0" w:rsidRPr="008C6523">
          <w:rPr>
            <w:rStyle w:val="Lienhypertexte"/>
            <w:noProof/>
            <w:sz w:val="26"/>
            <w:szCs w:val="26"/>
          </w:rPr>
          <w:t>Article 12- Ordres de service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_Toc188018690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72</w:t>
        </w:r>
        <w:r w:rsidR="00283EB0" w:rsidRPr="008C6523">
          <w:rPr>
            <w:noProof/>
            <w:webHidden/>
            <w:sz w:val="26"/>
            <w:szCs w:val="26"/>
          </w:rPr>
          <w:fldChar w:fldCharType="end"/>
        </w:r>
      </w:hyperlink>
    </w:p>
    <w:p w14:paraId="3AEAD92F" w14:textId="7D420F24" w:rsidR="00283EB0" w:rsidRPr="008C6523" w:rsidRDefault="00AB4AAB">
      <w:pPr>
        <w:pStyle w:val="TM3"/>
        <w:tabs>
          <w:tab w:val="right" w:leader="underscore" w:pos="9622"/>
        </w:tabs>
        <w:rPr>
          <w:rFonts w:eastAsiaTheme="minorEastAsia" w:cstheme="minorBidi"/>
          <w:noProof/>
          <w:sz w:val="26"/>
          <w:szCs w:val="26"/>
        </w:rPr>
      </w:pPr>
      <w:hyperlink w:anchor="_Toc188018691" w:history="1">
        <w:r w:rsidR="00283EB0" w:rsidRPr="008C6523">
          <w:rPr>
            <w:rStyle w:val="Lienhypertexte"/>
            <w:noProof/>
            <w:sz w:val="26"/>
            <w:szCs w:val="26"/>
          </w:rPr>
          <w:t>Article 13-Rôles et responsabilités du cocontractant de l’administration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_Toc188018691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73</w:t>
        </w:r>
        <w:r w:rsidR="00283EB0" w:rsidRPr="008C6523">
          <w:rPr>
            <w:noProof/>
            <w:webHidden/>
            <w:sz w:val="26"/>
            <w:szCs w:val="26"/>
          </w:rPr>
          <w:fldChar w:fldCharType="end"/>
        </w:r>
      </w:hyperlink>
    </w:p>
    <w:p w14:paraId="5E9AC4ED" w14:textId="78568F1D" w:rsidR="00283EB0" w:rsidRPr="008C6523" w:rsidRDefault="00AB4AAB">
      <w:pPr>
        <w:pStyle w:val="TM3"/>
        <w:tabs>
          <w:tab w:val="right" w:leader="underscore" w:pos="9622"/>
        </w:tabs>
        <w:rPr>
          <w:rFonts w:eastAsiaTheme="minorEastAsia" w:cstheme="minorBidi"/>
          <w:noProof/>
          <w:sz w:val="26"/>
          <w:szCs w:val="26"/>
        </w:rPr>
      </w:pPr>
      <w:hyperlink w:anchor="_Toc188018692" w:history="1">
        <w:r w:rsidR="00283EB0" w:rsidRPr="008C6523">
          <w:rPr>
            <w:rStyle w:val="Lienhypertexte"/>
            <w:noProof/>
            <w:sz w:val="26"/>
            <w:szCs w:val="26"/>
          </w:rPr>
          <w:t>Article 15- Personnel et Matériel du cocontractant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_Toc188018692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74</w:t>
        </w:r>
        <w:r w:rsidR="00283EB0" w:rsidRPr="008C6523">
          <w:rPr>
            <w:noProof/>
            <w:webHidden/>
            <w:sz w:val="26"/>
            <w:szCs w:val="26"/>
          </w:rPr>
          <w:fldChar w:fldCharType="end"/>
        </w:r>
      </w:hyperlink>
    </w:p>
    <w:p w14:paraId="7281A4AA" w14:textId="16129A60" w:rsidR="00283EB0" w:rsidRPr="008C6523" w:rsidRDefault="00AB4AAB">
      <w:pPr>
        <w:pStyle w:val="TM3"/>
        <w:tabs>
          <w:tab w:val="right" w:leader="underscore" w:pos="9622"/>
        </w:tabs>
        <w:rPr>
          <w:rFonts w:eastAsiaTheme="minorEastAsia" w:cstheme="minorBidi"/>
          <w:noProof/>
          <w:sz w:val="26"/>
          <w:szCs w:val="26"/>
        </w:rPr>
      </w:pPr>
      <w:hyperlink w:anchor="_Toc188018693" w:history="1">
        <w:r w:rsidR="00283EB0" w:rsidRPr="008C6523">
          <w:rPr>
            <w:rStyle w:val="Lienhypertexte"/>
            <w:noProof/>
            <w:sz w:val="26"/>
            <w:szCs w:val="26"/>
          </w:rPr>
          <w:t>Article 16- Pièces à fournir par le cocontractant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_Toc188018693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76</w:t>
        </w:r>
        <w:r w:rsidR="00283EB0" w:rsidRPr="008C6523">
          <w:rPr>
            <w:noProof/>
            <w:webHidden/>
            <w:sz w:val="26"/>
            <w:szCs w:val="26"/>
          </w:rPr>
          <w:fldChar w:fldCharType="end"/>
        </w:r>
      </w:hyperlink>
    </w:p>
    <w:p w14:paraId="72971586" w14:textId="719BBE2E" w:rsidR="00283EB0" w:rsidRPr="008C6523" w:rsidRDefault="00AB4AAB">
      <w:pPr>
        <w:pStyle w:val="TM3"/>
        <w:tabs>
          <w:tab w:val="right" w:leader="underscore" w:pos="9622"/>
        </w:tabs>
        <w:rPr>
          <w:rFonts w:eastAsiaTheme="minorEastAsia" w:cstheme="minorBidi"/>
          <w:noProof/>
          <w:sz w:val="26"/>
          <w:szCs w:val="26"/>
        </w:rPr>
      </w:pPr>
      <w:hyperlink w:anchor="_Toc188018694" w:history="1">
        <w:r w:rsidR="00283EB0" w:rsidRPr="008C6523">
          <w:rPr>
            <w:rStyle w:val="Lienhypertexte"/>
            <w:noProof/>
            <w:sz w:val="26"/>
            <w:szCs w:val="26"/>
          </w:rPr>
          <w:t>Article 17- Mise à disposition des documents et du site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_Toc188018694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77</w:t>
        </w:r>
        <w:r w:rsidR="00283EB0" w:rsidRPr="008C6523">
          <w:rPr>
            <w:noProof/>
            <w:webHidden/>
            <w:sz w:val="26"/>
            <w:szCs w:val="26"/>
          </w:rPr>
          <w:fldChar w:fldCharType="end"/>
        </w:r>
      </w:hyperlink>
    </w:p>
    <w:p w14:paraId="2921BAFB" w14:textId="553D4B46" w:rsidR="00283EB0" w:rsidRPr="008C6523" w:rsidRDefault="00AB4AAB">
      <w:pPr>
        <w:pStyle w:val="TM3"/>
        <w:tabs>
          <w:tab w:val="right" w:leader="underscore" w:pos="9622"/>
        </w:tabs>
        <w:rPr>
          <w:rFonts w:eastAsiaTheme="minorEastAsia" w:cstheme="minorBidi"/>
          <w:noProof/>
          <w:sz w:val="26"/>
          <w:szCs w:val="26"/>
        </w:rPr>
      </w:pPr>
      <w:hyperlink w:anchor="_Toc188018695" w:history="1">
        <w:r w:rsidR="00283EB0" w:rsidRPr="008C6523">
          <w:rPr>
            <w:rStyle w:val="Lienhypertexte"/>
            <w:noProof/>
            <w:sz w:val="26"/>
            <w:szCs w:val="26"/>
          </w:rPr>
          <w:t>Article 18- transport, Assurances des ouvrages et responsabilités civiles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_Toc188018695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77</w:t>
        </w:r>
        <w:r w:rsidR="00283EB0" w:rsidRPr="008C6523">
          <w:rPr>
            <w:noProof/>
            <w:webHidden/>
            <w:sz w:val="26"/>
            <w:szCs w:val="26"/>
          </w:rPr>
          <w:fldChar w:fldCharType="end"/>
        </w:r>
      </w:hyperlink>
    </w:p>
    <w:p w14:paraId="0E0EE80F" w14:textId="0EAC87B4" w:rsidR="00283EB0" w:rsidRPr="008C6523" w:rsidRDefault="00AB4AAB">
      <w:pPr>
        <w:pStyle w:val="TM3"/>
        <w:tabs>
          <w:tab w:val="right" w:leader="underscore" w:pos="9622"/>
        </w:tabs>
        <w:rPr>
          <w:rFonts w:eastAsiaTheme="minorEastAsia" w:cstheme="minorBidi"/>
          <w:noProof/>
          <w:sz w:val="26"/>
          <w:szCs w:val="26"/>
        </w:rPr>
      </w:pPr>
      <w:hyperlink w:anchor="_Toc188018696" w:history="1">
        <w:r w:rsidR="00283EB0" w:rsidRPr="008C6523">
          <w:rPr>
            <w:rStyle w:val="Lienhypertexte"/>
            <w:noProof/>
            <w:sz w:val="26"/>
            <w:szCs w:val="26"/>
          </w:rPr>
          <w:t>Article 19- Sous-traitance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_Toc188018696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78</w:t>
        </w:r>
        <w:r w:rsidR="00283EB0" w:rsidRPr="008C6523">
          <w:rPr>
            <w:noProof/>
            <w:webHidden/>
            <w:sz w:val="26"/>
            <w:szCs w:val="26"/>
          </w:rPr>
          <w:fldChar w:fldCharType="end"/>
        </w:r>
      </w:hyperlink>
    </w:p>
    <w:p w14:paraId="6CE935C1" w14:textId="7B71439C" w:rsidR="00283EB0" w:rsidRPr="008C6523" w:rsidRDefault="00AB4AAB">
      <w:pPr>
        <w:pStyle w:val="TM3"/>
        <w:tabs>
          <w:tab w:val="right" w:leader="underscore" w:pos="9622"/>
        </w:tabs>
        <w:rPr>
          <w:rFonts w:eastAsiaTheme="minorEastAsia" w:cstheme="minorBidi"/>
          <w:noProof/>
          <w:sz w:val="26"/>
          <w:szCs w:val="26"/>
        </w:rPr>
      </w:pPr>
      <w:hyperlink w:anchor="_Toc188018697" w:history="1">
        <w:r w:rsidR="00283EB0" w:rsidRPr="008C6523">
          <w:rPr>
            <w:rStyle w:val="Lienhypertexte"/>
            <w:noProof/>
            <w:sz w:val="26"/>
            <w:szCs w:val="26"/>
          </w:rPr>
          <w:t>Article 20- Laboratoire de chantier et essais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_Toc188018697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78</w:t>
        </w:r>
        <w:r w:rsidR="00283EB0" w:rsidRPr="008C6523">
          <w:rPr>
            <w:noProof/>
            <w:webHidden/>
            <w:sz w:val="26"/>
            <w:szCs w:val="26"/>
          </w:rPr>
          <w:fldChar w:fldCharType="end"/>
        </w:r>
      </w:hyperlink>
    </w:p>
    <w:p w14:paraId="49C010B1" w14:textId="62BF7881" w:rsidR="00283EB0" w:rsidRPr="008C6523" w:rsidRDefault="00AB4AAB">
      <w:pPr>
        <w:pStyle w:val="TM3"/>
        <w:tabs>
          <w:tab w:val="right" w:leader="underscore" w:pos="9622"/>
        </w:tabs>
        <w:rPr>
          <w:rFonts w:eastAsiaTheme="minorEastAsia" w:cstheme="minorBidi"/>
          <w:noProof/>
          <w:sz w:val="26"/>
          <w:szCs w:val="26"/>
        </w:rPr>
      </w:pPr>
      <w:hyperlink w:anchor="_Toc188018698" w:history="1">
        <w:r w:rsidR="00283EB0" w:rsidRPr="008C6523">
          <w:rPr>
            <w:rStyle w:val="Lienhypertexte"/>
            <w:noProof/>
            <w:sz w:val="26"/>
            <w:szCs w:val="26"/>
          </w:rPr>
          <w:t>Article 21- Journal et Réunions de chantier</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_Toc188018698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79</w:t>
        </w:r>
        <w:r w:rsidR="00283EB0" w:rsidRPr="008C6523">
          <w:rPr>
            <w:noProof/>
            <w:webHidden/>
            <w:sz w:val="26"/>
            <w:szCs w:val="26"/>
          </w:rPr>
          <w:fldChar w:fldCharType="end"/>
        </w:r>
      </w:hyperlink>
    </w:p>
    <w:p w14:paraId="684D3F93" w14:textId="29155381" w:rsidR="00283EB0" w:rsidRPr="008C6523" w:rsidRDefault="00AB4AAB">
      <w:pPr>
        <w:pStyle w:val="TM3"/>
        <w:tabs>
          <w:tab w:val="right" w:leader="underscore" w:pos="9622"/>
        </w:tabs>
        <w:rPr>
          <w:rFonts w:eastAsiaTheme="minorEastAsia" w:cstheme="minorBidi"/>
          <w:noProof/>
          <w:sz w:val="26"/>
          <w:szCs w:val="26"/>
        </w:rPr>
      </w:pPr>
      <w:hyperlink w:anchor="_Toc188018699" w:history="1">
        <w:r w:rsidR="00283EB0" w:rsidRPr="008C6523">
          <w:rPr>
            <w:rStyle w:val="Lienhypertexte"/>
            <w:noProof/>
            <w:sz w:val="26"/>
            <w:szCs w:val="26"/>
          </w:rPr>
          <w:t>Article 22- Utilisation des explosifs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_Toc188018699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79</w:t>
        </w:r>
        <w:r w:rsidR="00283EB0" w:rsidRPr="008C6523">
          <w:rPr>
            <w:noProof/>
            <w:webHidden/>
            <w:sz w:val="26"/>
            <w:szCs w:val="26"/>
          </w:rPr>
          <w:fldChar w:fldCharType="end"/>
        </w:r>
      </w:hyperlink>
    </w:p>
    <w:p w14:paraId="768CCC1B" w14:textId="261135D6" w:rsidR="00283EB0" w:rsidRPr="008C6523" w:rsidRDefault="00AB4AAB">
      <w:pPr>
        <w:pStyle w:val="TM2"/>
        <w:tabs>
          <w:tab w:val="left" w:pos="1920"/>
          <w:tab w:val="right" w:leader="underscore" w:pos="9622"/>
        </w:tabs>
        <w:rPr>
          <w:rFonts w:eastAsiaTheme="minorEastAsia" w:cstheme="minorBidi"/>
          <w:b w:val="0"/>
          <w:bCs w:val="0"/>
          <w:noProof/>
          <w:sz w:val="26"/>
          <w:szCs w:val="26"/>
        </w:rPr>
      </w:pPr>
      <w:hyperlink w:anchor="_Toc188018700" w:history="1">
        <w:r w:rsidR="00283EB0" w:rsidRPr="008C6523">
          <w:rPr>
            <w:rStyle w:val="Lienhypertexte"/>
            <w:noProof/>
            <w:sz w:val="26"/>
            <w:szCs w:val="26"/>
          </w:rPr>
          <w:t>CHAPITRE  III.</w:t>
        </w:r>
        <w:r w:rsidR="00283EB0" w:rsidRPr="008C6523">
          <w:rPr>
            <w:rFonts w:eastAsiaTheme="minorEastAsia" w:cstheme="minorBidi"/>
            <w:b w:val="0"/>
            <w:bCs w:val="0"/>
            <w:noProof/>
            <w:sz w:val="26"/>
            <w:szCs w:val="26"/>
          </w:rPr>
          <w:tab/>
        </w:r>
        <w:r w:rsidR="00283EB0" w:rsidRPr="008C6523">
          <w:rPr>
            <w:rStyle w:val="Lienhypertexte"/>
            <w:noProof/>
            <w:sz w:val="26"/>
            <w:szCs w:val="26"/>
          </w:rPr>
          <w:t>De la réception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_Toc188018700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79</w:t>
        </w:r>
        <w:r w:rsidR="00283EB0" w:rsidRPr="008C6523">
          <w:rPr>
            <w:noProof/>
            <w:webHidden/>
            <w:sz w:val="26"/>
            <w:szCs w:val="26"/>
          </w:rPr>
          <w:fldChar w:fldCharType="end"/>
        </w:r>
      </w:hyperlink>
    </w:p>
    <w:p w14:paraId="127F229F" w14:textId="462B569F" w:rsidR="00283EB0" w:rsidRPr="008C6523" w:rsidRDefault="00AB4AAB">
      <w:pPr>
        <w:pStyle w:val="TM3"/>
        <w:tabs>
          <w:tab w:val="right" w:leader="underscore" w:pos="9622"/>
        </w:tabs>
        <w:rPr>
          <w:rFonts w:eastAsiaTheme="minorEastAsia" w:cstheme="minorBidi"/>
          <w:noProof/>
          <w:sz w:val="26"/>
          <w:szCs w:val="26"/>
        </w:rPr>
      </w:pPr>
      <w:hyperlink w:anchor="_Toc188018701" w:history="1">
        <w:r w:rsidR="00283EB0" w:rsidRPr="008C6523">
          <w:rPr>
            <w:rStyle w:val="Lienhypertexte"/>
            <w:noProof/>
            <w:sz w:val="26"/>
            <w:szCs w:val="26"/>
          </w:rPr>
          <w:t>Article 24- Réception provisoire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_Toc188018701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79</w:t>
        </w:r>
        <w:r w:rsidR="00283EB0" w:rsidRPr="008C6523">
          <w:rPr>
            <w:noProof/>
            <w:webHidden/>
            <w:sz w:val="26"/>
            <w:szCs w:val="26"/>
          </w:rPr>
          <w:fldChar w:fldCharType="end"/>
        </w:r>
      </w:hyperlink>
    </w:p>
    <w:p w14:paraId="325FD626" w14:textId="2B4CF1BD" w:rsidR="00283EB0" w:rsidRPr="008C6523" w:rsidRDefault="00AB4AAB">
      <w:pPr>
        <w:pStyle w:val="TM3"/>
        <w:tabs>
          <w:tab w:val="right" w:leader="underscore" w:pos="9622"/>
        </w:tabs>
        <w:rPr>
          <w:rFonts w:eastAsiaTheme="minorEastAsia" w:cstheme="minorBidi"/>
          <w:noProof/>
          <w:sz w:val="26"/>
          <w:szCs w:val="26"/>
        </w:rPr>
      </w:pPr>
      <w:hyperlink w:anchor="_Toc188018702" w:history="1">
        <w:r w:rsidR="00283EB0" w:rsidRPr="008C6523">
          <w:rPr>
            <w:rStyle w:val="Lienhypertexte"/>
            <w:noProof/>
            <w:sz w:val="26"/>
            <w:szCs w:val="26"/>
          </w:rPr>
          <w:t>Article 25- Documents à fournir après exécution</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_Toc188018702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81</w:t>
        </w:r>
        <w:r w:rsidR="00283EB0" w:rsidRPr="008C6523">
          <w:rPr>
            <w:noProof/>
            <w:webHidden/>
            <w:sz w:val="26"/>
            <w:szCs w:val="26"/>
          </w:rPr>
          <w:fldChar w:fldCharType="end"/>
        </w:r>
      </w:hyperlink>
    </w:p>
    <w:p w14:paraId="21A745F9" w14:textId="2DF3E337" w:rsidR="00283EB0" w:rsidRPr="008C6523" w:rsidRDefault="00AB4AAB">
      <w:pPr>
        <w:pStyle w:val="TM3"/>
        <w:tabs>
          <w:tab w:val="right" w:leader="underscore" w:pos="9622"/>
        </w:tabs>
        <w:rPr>
          <w:rFonts w:eastAsiaTheme="minorEastAsia" w:cstheme="minorBidi"/>
          <w:noProof/>
          <w:sz w:val="26"/>
          <w:szCs w:val="26"/>
        </w:rPr>
      </w:pPr>
      <w:hyperlink w:anchor="_Toc188018703" w:history="1">
        <w:r w:rsidR="00283EB0" w:rsidRPr="008C6523">
          <w:rPr>
            <w:rStyle w:val="Lienhypertexte"/>
            <w:noProof/>
            <w:sz w:val="26"/>
            <w:szCs w:val="26"/>
          </w:rPr>
          <w:t>Article 26- Garantie contractuelle / Entretien pendant la période de garantie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_Toc188018703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81</w:t>
        </w:r>
        <w:r w:rsidR="00283EB0" w:rsidRPr="008C6523">
          <w:rPr>
            <w:noProof/>
            <w:webHidden/>
            <w:sz w:val="26"/>
            <w:szCs w:val="26"/>
          </w:rPr>
          <w:fldChar w:fldCharType="end"/>
        </w:r>
      </w:hyperlink>
    </w:p>
    <w:p w14:paraId="293436F4" w14:textId="0EE752EB" w:rsidR="00283EB0" w:rsidRPr="008C6523" w:rsidRDefault="00AB4AAB">
      <w:pPr>
        <w:pStyle w:val="TM3"/>
        <w:tabs>
          <w:tab w:val="right" w:leader="underscore" w:pos="9622"/>
        </w:tabs>
        <w:rPr>
          <w:rFonts w:eastAsiaTheme="minorEastAsia" w:cstheme="minorBidi"/>
          <w:noProof/>
          <w:sz w:val="26"/>
          <w:szCs w:val="26"/>
        </w:rPr>
      </w:pPr>
      <w:hyperlink w:anchor="_Toc188018704" w:history="1">
        <w:r w:rsidR="00283EB0" w:rsidRPr="008C6523">
          <w:rPr>
            <w:rStyle w:val="Lienhypertexte"/>
            <w:noProof/>
            <w:sz w:val="26"/>
            <w:szCs w:val="26"/>
          </w:rPr>
          <w:t>Article 27- Réception définitive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_Toc188018704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82</w:t>
        </w:r>
        <w:r w:rsidR="00283EB0" w:rsidRPr="008C6523">
          <w:rPr>
            <w:noProof/>
            <w:webHidden/>
            <w:sz w:val="26"/>
            <w:szCs w:val="26"/>
          </w:rPr>
          <w:fldChar w:fldCharType="end"/>
        </w:r>
      </w:hyperlink>
    </w:p>
    <w:p w14:paraId="532CEBC8" w14:textId="4346B42E" w:rsidR="00283EB0" w:rsidRPr="008C6523" w:rsidRDefault="00AB4AAB">
      <w:pPr>
        <w:pStyle w:val="TM3"/>
        <w:tabs>
          <w:tab w:val="right" w:leader="underscore" w:pos="9622"/>
        </w:tabs>
        <w:rPr>
          <w:rFonts w:eastAsiaTheme="minorEastAsia" w:cstheme="minorBidi"/>
          <w:noProof/>
          <w:sz w:val="26"/>
          <w:szCs w:val="26"/>
        </w:rPr>
      </w:pPr>
      <w:hyperlink w:anchor="_Toc188018705" w:history="1">
        <w:r w:rsidR="00283EB0" w:rsidRPr="008C6523">
          <w:rPr>
            <w:rStyle w:val="Lienhypertexte"/>
            <w:noProof/>
            <w:sz w:val="26"/>
            <w:szCs w:val="26"/>
          </w:rPr>
          <w:t>Article 28- Garantie légale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_Toc188018705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82</w:t>
        </w:r>
        <w:r w:rsidR="00283EB0" w:rsidRPr="008C6523">
          <w:rPr>
            <w:noProof/>
            <w:webHidden/>
            <w:sz w:val="26"/>
            <w:szCs w:val="26"/>
          </w:rPr>
          <w:fldChar w:fldCharType="end"/>
        </w:r>
      </w:hyperlink>
    </w:p>
    <w:p w14:paraId="7D5E39E2" w14:textId="3039F4C9" w:rsidR="00283EB0" w:rsidRPr="008C6523" w:rsidRDefault="00AB4AAB">
      <w:pPr>
        <w:pStyle w:val="TM2"/>
        <w:tabs>
          <w:tab w:val="left" w:pos="1920"/>
          <w:tab w:val="right" w:leader="underscore" w:pos="9622"/>
        </w:tabs>
        <w:rPr>
          <w:rFonts w:eastAsiaTheme="minorEastAsia" w:cstheme="minorBidi"/>
          <w:b w:val="0"/>
          <w:bCs w:val="0"/>
          <w:noProof/>
          <w:sz w:val="26"/>
          <w:szCs w:val="26"/>
        </w:rPr>
      </w:pPr>
      <w:hyperlink w:anchor="_Toc188018706" w:history="1">
        <w:r w:rsidR="00283EB0" w:rsidRPr="008C6523">
          <w:rPr>
            <w:rStyle w:val="Lienhypertexte"/>
            <w:noProof/>
            <w:sz w:val="26"/>
            <w:szCs w:val="26"/>
          </w:rPr>
          <w:t>CHAPITRE  IV.</w:t>
        </w:r>
        <w:r w:rsidR="00283EB0" w:rsidRPr="008C6523">
          <w:rPr>
            <w:rFonts w:eastAsiaTheme="minorEastAsia" w:cstheme="minorBidi"/>
            <w:b w:val="0"/>
            <w:bCs w:val="0"/>
            <w:noProof/>
            <w:sz w:val="26"/>
            <w:szCs w:val="26"/>
          </w:rPr>
          <w:tab/>
        </w:r>
        <w:r w:rsidR="00283EB0" w:rsidRPr="008C6523">
          <w:rPr>
            <w:rStyle w:val="Lienhypertexte"/>
            <w:noProof/>
            <w:sz w:val="26"/>
            <w:szCs w:val="26"/>
          </w:rPr>
          <w:t>Clauses financières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_Toc188018706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82</w:t>
        </w:r>
        <w:r w:rsidR="00283EB0" w:rsidRPr="008C6523">
          <w:rPr>
            <w:noProof/>
            <w:webHidden/>
            <w:sz w:val="26"/>
            <w:szCs w:val="26"/>
          </w:rPr>
          <w:fldChar w:fldCharType="end"/>
        </w:r>
      </w:hyperlink>
    </w:p>
    <w:p w14:paraId="22DF9854" w14:textId="0A9AF3FD" w:rsidR="00283EB0" w:rsidRPr="008C6523" w:rsidRDefault="00AB4AAB">
      <w:pPr>
        <w:pStyle w:val="TM3"/>
        <w:tabs>
          <w:tab w:val="right" w:leader="underscore" w:pos="9622"/>
        </w:tabs>
        <w:rPr>
          <w:rFonts w:eastAsiaTheme="minorEastAsia" w:cstheme="minorBidi"/>
          <w:noProof/>
          <w:sz w:val="26"/>
          <w:szCs w:val="26"/>
        </w:rPr>
      </w:pPr>
      <w:hyperlink w:anchor="_Toc188018707" w:history="1">
        <w:r w:rsidR="00283EB0" w:rsidRPr="008C6523">
          <w:rPr>
            <w:rStyle w:val="Lienhypertexte"/>
            <w:noProof/>
            <w:sz w:val="26"/>
            <w:szCs w:val="26"/>
          </w:rPr>
          <w:t>Article 29- Montant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_Toc188018707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82</w:t>
        </w:r>
        <w:r w:rsidR="00283EB0" w:rsidRPr="008C6523">
          <w:rPr>
            <w:noProof/>
            <w:webHidden/>
            <w:sz w:val="26"/>
            <w:szCs w:val="26"/>
          </w:rPr>
          <w:fldChar w:fldCharType="end"/>
        </w:r>
      </w:hyperlink>
    </w:p>
    <w:p w14:paraId="76E3807D" w14:textId="07328C40" w:rsidR="00283EB0" w:rsidRPr="008C6523" w:rsidRDefault="00AB4AAB">
      <w:pPr>
        <w:pStyle w:val="TM3"/>
        <w:tabs>
          <w:tab w:val="right" w:leader="underscore" w:pos="9622"/>
        </w:tabs>
        <w:rPr>
          <w:rFonts w:eastAsiaTheme="minorEastAsia" w:cstheme="minorBidi"/>
          <w:noProof/>
          <w:sz w:val="26"/>
          <w:szCs w:val="26"/>
        </w:rPr>
      </w:pPr>
      <w:hyperlink w:anchor="_Toc188018708" w:history="1">
        <w:r w:rsidR="00283EB0" w:rsidRPr="008C6523">
          <w:rPr>
            <w:rStyle w:val="Lienhypertexte"/>
            <w:noProof/>
            <w:sz w:val="26"/>
            <w:szCs w:val="26"/>
          </w:rPr>
          <w:t>Article 30- Lieu et mode de paiement</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_Toc188018708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82</w:t>
        </w:r>
        <w:r w:rsidR="00283EB0" w:rsidRPr="008C6523">
          <w:rPr>
            <w:noProof/>
            <w:webHidden/>
            <w:sz w:val="26"/>
            <w:szCs w:val="26"/>
          </w:rPr>
          <w:fldChar w:fldCharType="end"/>
        </w:r>
      </w:hyperlink>
    </w:p>
    <w:p w14:paraId="10C54189" w14:textId="2E7A3189" w:rsidR="00283EB0" w:rsidRPr="008C6523" w:rsidRDefault="00AB4AAB">
      <w:pPr>
        <w:pStyle w:val="TM3"/>
        <w:tabs>
          <w:tab w:val="right" w:leader="underscore" w:pos="9622"/>
        </w:tabs>
        <w:rPr>
          <w:rFonts w:eastAsiaTheme="minorEastAsia" w:cstheme="minorBidi"/>
          <w:noProof/>
          <w:sz w:val="26"/>
          <w:szCs w:val="26"/>
        </w:rPr>
      </w:pPr>
      <w:hyperlink w:anchor="_Toc188018709" w:history="1">
        <w:r w:rsidR="00283EB0" w:rsidRPr="008C6523">
          <w:rPr>
            <w:rStyle w:val="Lienhypertexte"/>
            <w:noProof/>
            <w:sz w:val="26"/>
            <w:szCs w:val="26"/>
          </w:rPr>
          <w:t>Article 31 Garanties et cautions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_Toc188018709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83</w:t>
        </w:r>
        <w:r w:rsidR="00283EB0" w:rsidRPr="008C6523">
          <w:rPr>
            <w:noProof/>
            <w:webHidden/>
            <w:sz w:val="26"/>
            <w:szCs w:val="26"/>
          </w:rPr>
          <w:fldChar w:fldCharType="end"/>
        </w:r>
      </w:hyperlink>
    </w:p>
    <w:p w14:paraId="7A6FDDA3" w14:textId="2B7D82BA" w:rsidR="00283EB0" w:rsidRPr="008C6523" w:rsidRDefault="00AB4AAB">
      <w:pPr>
        <w:pStyle w:val="TM3"/>
        <w:tabs>
          <w:tab w:val="right" w:leader="underscore" w:pos="9622"/>
        </w:tabs>
        <w:rPr>
          <w:rFonts w:eastAsiaTheme="minorEastAsia" w:cstheme="minorBidi"/>
          <w:noProof/>
          <w:sz w:val="26"/>
          <w:szCs w:val="26"/>
        </w:rPr>
      </w:pPr>
      <w:hyperlink w:anchor="_Toc188018710" w:history="1">
        <w:r w:rsidR="00283EB0" w:rsidRPr="008C6523">
          <w:rPr>
            <w:rStyle w:val="Lienhypertexte"/>
            <w:noProof/>
            <w:sz w:val="26"/>
            <w:szCs w:val="26"/>
          </w:rPr>
          <w:t>Article 32 Variation des prix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_Toc188018710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83</w:t>
        </w:r>
        <w:r w:rsidR="00283EB0" w:rsidRPr="008C6523">
          <w:rPr>
            <w:noProof/>
            <w:webHidden/>
            <w:sz w:val="26"/>
            <w:szCs w:val="26"/>
          </w:rPr>
          <w:fldChar w:fldCharType="end"/>
        </w:r>
      </w:hyperlink>
    </w:p>
    <w:p w14:paraId="3096B140" w14:textId="50531B48" w:rsidR="00283EB0" w:rsidRPr="008C6523" w:rsidRDefault="00AB4AAB">
      <w:pPr>
        <w:pStyle w:val="TM3"/>
        <w:tabs>
          <w:tab w:val="right" w:leader="underscore" w:pos="9622"/>
        </w:tabs>
        <w:rPr>
          <w:rFonts w:eastAsiaTheme="minorEastAsia" w:cstheme="minorBidi"/>
          <w:noProof/>
          <w:sz w:val="26"/>
          <w:szCs w:val="26"/>
        </w:rPr>
      </w:pPr>
      <w:hyperlink w:anchor="_Toc188018711" w:history="1">
        <w:r w:rsidR="00283EB0" w:rsidRPr="008C6523">
          <w:rPr>
            <w:rStyle w:val="Lienhypertexte"/>
            <w:noProof/>
            <w:sz w:val="26"/>
            <w:szCs w:val="26"/>
          </w:rPr>
          <w:t>Article 33 Formules de révision des prix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_Toc188018711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84</w:t>
        </w:r>
        <w:r w:rsidR="00283EB0" w:rsidRPr="008C6523">
          <w:rPr>
            <w:noProof/>
            <w:webHidden/>
            <w:sz w:val="26"/>
            <w:szCs w:val="26"/>
          </w:rPr>
          <w:fldChar w:fldCharType="end"/>
        </w:r>
      </w:hyperlink>
    </w:p>
    <w:p w14:paraId="201AA19E" w14:textId="083B5A84" w:rsidR="00283EB0" w:rsidRPr="008C6523" w:rsidRDefault="00AB4AAB">
      <w:pPr>
        <w:pStyle w:val="TM3"/>
        <w:tabs>
          <w:tab w:val="right" w:leader="underscore" w:pos="9622"/>
        </w:tabs>
        <w:rPr>
          <w:rFonts w:eastAsiaTheme="minorEastAsia" w:cstheme="minorBidi"/>
          <w:noProof/>
          <w:sz w:val="26"/>
          <w:szCs w:val="26"/>
        </w:rPr>
      </w:pPr>
      <w:hyperlink w:anchor="_Toc188018712" w:history="1">
        <w:r w:rsidR="00283EB0" w:rsidRPr="008C6523">
          <w:rPr>
            <w:rStyle w:val="Lienhypertexte"/>
            <w:noProof/>
            <w:sz w:val="26"/>
            <w:szCs w:val="26"/>
          </w:rPr>
          <w:t>Article 34 Formules d’actualisation des prix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_Toc188018712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84</w:t>
        </w:r>
        <w:r w:rsidR="00283EB0" w:rsidRPr="008C6523">
          <w:rPr>
            <w:noProof/>
            <w:webHidden/>
            <w:sz w:val="26"/>
            <w:szCs w:val="26"/>
          </w:rPr>
          <w:fldChar w:fldCharType="end"/>
        </w:r>
      </w:hyperlink>
    </w:p>
    <w:p w14:paraId="38B6FB2C" w14:textId="377F57E4" w:rsidR="00283EB0" w:rsidRPr="008C6523" w:rsidRDefault="00AB4AAB">
      <w:pPr>
        <w:pStyle w:val="TM3"/>
        <w:tabs>
          <w:tab w:val="right" w:leader="underscore" w:pos="9622"/>
        </w:tabs>
        <w:rPr>
          <w:rFonts w:eastAsiaTheme="minorEastAsia" w:cstheme="minorBidi"/>
          <w:noProof/>
          <w:sz w:val="26"/>
          <w:szCs w:val="26"/>
        </w:rPr>
      </w:pPr>
      <w:hyperlink w:anchor="_Toc188018713" w:history="1">
        <w:r w:rsidR="00283EB0" w:rsidRPr="008C6523">
          <w:rPr>
            <w:rStyle w:val="Lienhypertexte"/>
            <w:noProof/>
            <w:sz w:val="26"/>
            <w:szCs w:val="26"/>
          </w:rPr>
          <w:t>Article 35 Travaux en régie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_Toc188018713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84</w:t>
        </w:r>
        <w:r w:rsidR="00283EB0" w:rsidRPr="008C6523">
          <w:rPr>
            <w:noProof/>
            <w:webHidden/>
            <w:sz w:val="26"/>
            <w:szCs w:val="26"/>
          </w:rPr>
          <w:fldChar w:fldCharType="end"/>
        </w:r>
      </w:hyperlink>
    </w:p>
    <w:p w14:paraId="5ECE997B" w14:textId="738DC5DC" w:rsidR="00283EB0" w:rsidRPr="008C6523" w:rsidRDefault="00AB4AAB">
      <w:pPr>
        <w:pStyle w:val="TM3"/>
        <w:tabs>
          <w:tab w:val="right" w:leader="underscore" w:pos="9622"/>
        </w:tabs>
        <w:rPr>
          <w:rFonts w:eastAsiaTheme="minorEastAsia" w:cstheme="minorBidi"/>
          <w:noProof/>
          <w:sz w:val="26"/>
          <w:szCs w:val="26"/>
        </w:rPr>
      </w:pPr>
      <w:hyperlink w:anchor="_Toc188018714" w:history="1">
        <w:r w:rsidR="00283EB0" w:rsidRPr="008C6523">
          <w:rPr>
            <w:rStyle w:val="Lienhypertexte"/>
            <w:noProof/>
            <w:sz w:val="26"/>
            <w:szCs w:val="26"/>
          </w:rPr>
          <w:t>Article 36 Valorisation des approvisionnements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_Toc188018714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84</w:t>
        </w:r>
        <w:r w:rsidR="00283EB0" w:rsidRPr="008C6523">
          <w:rPr>
            <w:noProof/>
            <w:webHidden/>
            <w:sz w:val="26"/>
            <w:szCs w:val="26"/>
          </w:rPr>
          <w:fldChar w:fldCharType="end"/>
        </w:r>
      </w:hyperlink>
    </w:p>
    <w:p w14:paraId="36E2DD00" w14:textId="2E4C9740" w:rsidR="00283EB0" w:rsidRPr="008C6523" w:rsidRDefault="00AB4AAB">
      <w:pPr>
        <w:pStyle w:val="TM3"/>
        <w:tabs>
          <w:tab w:val="right" w:leader="underscore" w:pos="9622"/>
        </w:tabs>
        <w:rPr>
          <w:rFonts w:eastAsiaTheme="minorEastAsia" w:cstheme="minorBidi"/>
          <w:noProof/>
          <w:sz w:val="26"/>
          <w:szCs w:val="26"/>
        </w:rPr>
      </w:pPr>
      <w:hyperlink w:anchor="_Toc188018715" w:history="1">
        <w:r w:rsidR="00283EB0" w:rsidRPr="008C6523">
          <w:rPr>
            <w:rStyle w:val="Lienhypertexte"/>
            <w:noProof/>
            <w:sz w:val="26"/>
            <w:szCs w:val="26"/>
          </w:rPr>
          <w:t>Article 37 Avances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_Toc188018715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84</w:t>
        </w:r>
        <w:r w:rsidR="00283EB0" w:rsidRPr="008C6523">
          <w:rPr>
            <w:noProof/>
            <w:webHidden/>
            <w:sz w:val="26"/>
            <w:szCs w:val="26"/>
          </w:rPr>
          <w:fldChar w:fldCharType="end"/>
        </w:r>
      </w:hyperlink>
    </w:p>
    <w:p w14:paraId="38451042" w14:textId="5536448E" w:rsidR="00283EB0" w:rsidRPr="008C6523" w:rsidRDefault="00AB4AAB">
      <w:pPr>
        <w:pStyle w:val="TM3"/>
        <w:tabs>
          <w:tab w:val="right" w:leader="underscore" w:pos="9622"/>
        </w:tabs>
        <w:rPr>
          <w:rFonts w:eastAsiaTheme="minorEastAsia" w:cstheme="minorBidi"/>
          <w:noProof/>
          <w:sz w:val="26"/>
          <w:szCs w:val="26"/>
        </w:rPr>
      </w:pPr>
      <w:hyperlink w:anchor="_Toc188018716" w:history="1">
        <w:r w:rsidR="00283EB0" w:rsidRPr="008C6523">
          <w:rPr>
            <w:rStyle w:val="Lienhypertexte"/>
            <w:noProof/>
            <w:sz w:val="26"/>
            <w:szCs w:val="26"/>
          </w:rPr>
          <w:t>Article 38 Règlement des travaux</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_Toc188018716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84</w:t>
        </w:r>
        <w:r w:rsidR="00283EB0" w:rsidRPr="008C6523">
          <w:rPr>
            <w:noProof/>
            <w:webHidden/>
            <w:sz w:val="26"/>
            <w:szCs w:val="26"/>
          </w:rPr>
          <w:fldChar w:fldCharType="end"/>
        </w:r>
      </w:hyperlink>
    </w:p>
    <w:p w14:paraId="4C8D83DA" w14:textId="39C5B8F4" w:rsidR="00283EB0" w:rsidRPr="008C6523" w:rsidRDefault="00AB4AAB">
      <w:pPr>
        <w:pStyle w:val="TM3"/>
        <w:tabs>
          <w:tab w:val="right" w:leader="underscore" w:pos="9622"/>
        </w:tabs>
        <w:rPr>
          <w:rFonts w:eastAsiaTheme="minorEastAsia" w:cstheme="minorBidi"/>
          <w:noProof/>
          <w:sz w:val="26"/>
          <w:szCs w:val="26"/>
        </w:rPr>
      </w:pPr>
      <w:hyperlink w:anchor="_Toc188018717" w:history="1">
        <w:r w:rsidR="00283EB0" w:rsidRPr="008C6523">
          <w:rPr>
            <w:rStyle w:val="Lienhypertexte"/>
            <w:noProof/>
            <w:sz w:val="26"/>
            <w:szCs w:val="26"/>
          </w:rPr>
          <w:t>Article 39 Intérêts moratoires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_Toc188018717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86</w:t>
        </w:r>
        <w:r w:rsidR="00283EB0" w:rsidRPr="008C6523">
          <w:rPr>
            <w:noProof/>
            <w:webHidden/>
            <w:sz w:val="26"/>
            <w:szCs w:val="26"/>
          </w:rPr>
          <w:fldChar w:fldCharType="end"/>
        </w:r>
      </w:hyperlink>
    </w:p>
    <w:p w14:paraId="6C080DCC" w14:textId="6E012492" w:rsidR="00283EB0" w:rsidRPr="008C6523" w:rsidRDefault="00AB4AAB">
      <w:pPr>
        <w:pStyle w:val="TM3"/>
        <w:tabs>
          <w:tab w:val="right" w:leader="underscore" w:pos="9622"/>
        </w:tabs>
        <w:rPr>
          <w:rFonts w:eastAsiaTheme="minorEastAsia" w:cstheme="minorBidi"/>
          <w:noProof/>
          <w:sz w:val="26"/>
          <w:szCs w:val="26"/>
        </w:rPr>
      </w:pPr>
      <w:hyperlink w:anchor="_Toc188018718" w:history="1">
        <w:r w:rsidR="00283EB0" w:rsidRPr="008C6523">
          <w:rPr>
            <w:rStyle w:val="Lienhypertexte"/>
            <w:noProof/>
            <w:sz w:val="26"/>
            <w:szCs w:val="26"/>
          </w:rPr>
          <w:t>Article 40 Pénalités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_Toc188018718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86</w:t>
        </w:r>
        <w:r w:rsidR="00283EB0" w:rsidRPr="008C6523">
          <w:rPr>
            <w:noProof/>
            <w:webHidden/>
            <w:sz w:val="26"/>
            <w:szCs w:val="26"/>
          </w:rPr>
          <w:fldChar w:fldCharType="end"/>
        </w:r>
      </w:hyperlink>
    </w:p>
    <w:p w14:paraId="0C062F84" w14:textId="339EBFEE" w:rsidR="00283EB0" w:rsidRPr="008C6523" w:rsidRDefault="00AB4AAB">
      <w:pPr>
        <w:pStyle w:val="TM3"/>
        <w:tabs>
          <w:tab w:val="right" w:leader="underscore" w:pos="9622"/>
        </w:tabs>
        <w:rPr>
          <w:rFonts w:eastAsiaTheme="minorEastAsia" w:cstheme="minorBidi"/>
          <w:noProof/>
          <w:sz w:val="26"/>
          <w:szCs w:val="26"/>
        </w:rPr>
      </w:pPr>
      <w:hyperlink w:anchor="_Toc188018719" w:history="1">
        <w:r w:rsidR="00283EB0" w:rsidRPr="008C6523">
          <w:rPr>
            <w:rStyle w:val="Lienhypertexte"/>
            <w:noProof/>
            <w:sz w:val="26"/>
            <w:szCs w:val="26"/>
          </w:rPr>
          <w:t>Article 41 Règlement en cas de groupement d’entreprises et de sous-traitance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_Toc188018719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86</w:t>
        </w:r>
        <w:r w:rsidR="00283EB0" w:rsidRPr="008C6523">
          <w:rPr>
            <w:noProof/>
            <w:webHidden/>
            <w:sz w:val="26"/>
            <w:szCs w:val="26"/>
          </w:rPr>
          <w:fldChar w:fldCharType="end"/>
        </w:r>
      </w:hyperlink>
    </w:p>
    <w:p w14:paraId="64599DB6" w14:textId="6ABAE95C" w:rsidR="00283EB0" w:rsidRPr="008C6523" w:rsidRDefault="00AB4AAB">
      <w:pPr>
        <w:pStyle w:val="TM3"/>
        <w:tabs>
          <w:tab w:val="right" w:leader="underscore" w:pos="9622"/>
        </w:tabs>
        <w:rPr>
          <w:rFonts w:eastAsiaTheme="minorEastAsia" w:cstheme="minorBidi"/>
          <w:noProof/>
          <w:sz w:val="26"/>
          <w:szCs w:val="26"/>
        </w:rPr>
      </w:pPr>
      <w:hyperlink w:anchor="_Toc188018720" w:history="1">
        <w:r w:rsidR="00283EB0" w:rsidRPr="008C6523">
          <w:rPr>
            <w:rStyle w:val="Lienhypertexte"/>
            <w:noProof/>
            <w:sz w:val="26"/>
            <w:szCs w:val="26"/>
          </w:rPr>
          <w:t>Article 42 Régime fiscal et douanier</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_Toc188018720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87</w:t>
        </w:r>
        <w:r w:rsidR="00283EB0" w:rsidRPr="008C6523">
          <w:rPr>
            <w:noProof/>
            <w:webHidden/>
            <w:sz w:val="26"/>
            <w:szCs w:val="26"/>
          </w:rPr>
          <w:fldChar w:fldCharType="end"/>
        </w:r>
      </w:hyperlink>
    </w:p>
    <w:p w14:paraId="5D044940" w14:textId="0B2633B8" w:rsidR="00283EB0" w:rsidRPr="008C6523" w:rsidRDefault="00AB4AAB">
      <w:pPr>
        <w:pStyle w:val="TM3"/>
        <w:tabs>
          <w:tab w:val="right" w:leader="underscore" w:pos="9622"/>
        </w:tabs>
        <w:rPr>
          <w:rFonts w:eastAsiaTheme="minorEastAsia" w:cstheme="minorBidi"/>
          <w:noProof/>
          <w:sz w:val="26"/>
          <w:szCs w:val="26"/>
        </w:rPr>
      </w:pPr>
      <w:hyperlink w:anchor="_Toc188018721" w:history="1">
        <w:r w:rsidR="00283EB0" w:rsidRPr="008C6523">
          <w:rPr>
            <w:rStyle w:val="Lienhypertexte"/>
            <w:noProof/>
            <w:sz w:val="26"/>
            <w:szCs w:val="26"/>
          </w:rPr>
          <w:t>Article 43 Timbres et enregistrement des marchés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_Toc188018721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87</w:t>
        </w:r>
        <w:r w:rsidR="00283EB0" w:rsidRPr="008C6523">
          <w:rPr>
            <w:noProof/>
            <w:webHidden/>
            <w:sz w:val="26"/>
            <w:szCs w:val="26"/>
          </w:rPr>
          <w:fldChar w:fldCharType="end"/>
        </w:r>
      </w:hyperlink>
    </w:p>
    <w:p w14:paraId="087AF8F1" w14:textId="775E7674" w:rsidR="00283EB0" w:rsidRPr="008C6523" w:rsidRDefault="00AB4AAB">
      <w:pPr>
        <w:pStyle w:val="TM2"/>
        <w:tabs>
          <w:tab w:val="left" w:pos="1680"/>
          <w:tab w:val="right" w:leader="underscore" w:pos="9622"/>
        </w:tabs>
        <w:rPr>
          <w:rFonts w:eastAsiaTheme="minorEastAsia" w:cstheme="minorBidi"/>
          <w:b w:val="0"/>
          <w:bCs w:val="0"/>
          <w:noProof/>
          <w:sz w:val="26"/>
          <w:szCs w:val="26"/>
        </w:rPr>
      </w:pPr>
      <w:hyperlink w:anchor="_Toc188018722" w:history="1">
        <w:r w:rsidR="00283EB0" w:rsidRPr="008C6523">
          <w:rPr>
            <w:rStyle w:val="Lienhypertexte"/>
            <w:noProof/>
            <w:sz w:val="26"/>
            <w:szCs w:val="26"/>
          </w:rPr>
          <w:t>CHAPITRE  V.</w:t>
        </w:r>
        <w:r w:rsidR="00283EB0" w:rsidRPr="008C6523">
          <w:rPr>
            <w:rFonts w:eastAsiaTheme="minorEastAsia" w:cstheme="minorBidi"/>
            <w:b w:val="0"/>
            <w:bCs w:val="0"/>
            <w:noProof/>
            <w:sz w:val="26"/>
            <w:szCs w:val="26"/>
          </w:rPr>
          <w:tab/>
        </w:r>
        <w:r w:rsidR="00283EB0" w:rsidRPr="008C6523">
          <w:rPr>
            <w:rStyle w:val="Lienhypertexte"/>
            <w:noProof/>
            <w:sz w:val="26"/>
            <w:szCs w:val="26"/>
          </w:rPr>
          <w:t>Dispositions diverses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_Toc188018722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87</w:t>
        </w:r>
        <w:r w:rsidR="00283EB0" w:rsidRPr="008C6523">
          <w:rPr>
            <w:noProof/>
            <w:webHidden/>
            <w:sz w:val="26"/>
            <w:szCs w:val="26"/>
          </w:rPr>
          <w:fldChar w:fldCharType="end"/>
        </w:r>
      </w:hyperlink>
    </w:p>
    <w:p w14:paraId="70ACDD1C" w14:textId="7859FD51" w:rsidR="00283EB0" w:rsidRPr="008C6523" w:rsidRDefault="00AB4AAB">
      <w:pPr>
        <w:pStyle w:val="TM3"/>
        <w:tabs>
          <w:tab w:val="right" w:leader="underscore" w:pos="9622"/>
        </w:tabs>
        <w:rPr>
          <w:rFonts w:eastAsiaTheme="minorEastAsia" w:cstheme="minorBidi"/>
          <w:noProof/>
          <w:sz w:val="26"/>
          <w:szCs w:val="26"/>
        </w:rPr>
      </w:pPr>
      <w:hyperlink w:anchor="_Toc188018723" w:history="1">
        <w:r w:rsidR="00283EB0" w:rsidRPr="008C6523">
          <w:rPr>
            <w:rStyle w:val="Lienhypertexte"/>
            <w:noProof/>
            <w:sz w:val="26"/>
            <w:szCs w:val="26"/>
          </w:rPr>
          <w:t>Article 44-Résiliation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_Toc188018723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87</w:t>
        </w:r>
        <w:r w:rsidR="00283EB0" w:rsidRPr="008C6523">
          <w:rPr>
            <w:noProof/>
            <w:webHidden/>
            <w:sz w:val="26"/>
            <w:szCs w:val="26"/>
          </w:rPr>
          <w:fldChar w:fldCharType="end"/>
        </w:r>
      </w:hyperlink>
    </w:p>
    <w:p w14:paraId="32AB77C7" w14:textId="5D262E0C" w:rsidR="00283EB0" w:rsidRPr="008C6523" w:rsidRDefault="00AB4AAB">
      <w:pPr>
        <w:pStyle w:val="TM3"/>
        <w:tabs>
          <w:tab w:val="right" w:leader="underscore" w:pos="9622"/>
        </w:tabs>
        <w:rPr>
          <w:rFonts w:eastAsiaTheme="minorEastAsia" w:cstheme="minorBidi"/>
          <w:noProof/>
          <w:sz w:val="26"/>
          <w:szCs w:val="26"/>
        </w:rPr>
      </w:pPr>
      <w:hyperlink w:anchor="_Toc188018724" w:history="1">
        <w:r w:rsidR="00283EB0" w:rsidRPr="008C6523">
          <w:rPr>
            <w:rStyle w:val="Lienhypertexte"/>
            <w:noProof/>
            <w:sz w:val="26"/>
            <w:szCs w:val="26"/>
          </w:rPr>
          <w:t>Article 45 Cas de force majeure</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_Toc188018724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88</w:t>
        </w:r>
        <w:r w:rsidR="00283EB0" w:rsidRPr="008C6523">
          <w:rPr>
            <w:noProof/>
            <w:webHidden/>
            <w:sz w:val="26"/>
            <w:szCs w:val="26"/>
          </w:rPr>
          <w:fldChar w:fldCharType="end"/>
        </w:r>
      </w:hyperlink>
    </w:p>
    <w:p w14:paraId="771EE9D4" w14:textId="44679AC1" w:rsidR="00283EB0" w:rsidRPr="008C6523" w:rsidRDefault="00AB4AAB">
      <w:pPr>
        <w:pStyle w:val="TM3"/>
        <w:tabs>
          <w:tab w:val="right" w:leader="underscore" w:pos="9622"/>
        </w:tabs>
        <w:rPr>
          <w:rFonts w:eastAsiaTheme="minorEastAsia" w:cstheme="minorBidi"/>
          <w:noProof/>
          <w:sz w:val="26"/>
          <w:szCs w:val="26"/>
        </w:rPr>
      </w:pPr>
      <w:hyperlink w:anchor="_Toc188018725" w:history="1">
        <w:r w:rsidR="00283EB0" w:rsidRPr="008C6523">
          <w:rPr>
            <w:rStyle w:val="Lienhypertexte"/>
            <w:noProof/>
            <w:sz w:val="26"/>
            <w:szCs w:val="26"/>
          </w:rPr>
          <w:t>Article 46- Différends et litiges</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_Toc188018725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88</w:t>
        </w:r>
        <w:r w:rsidR="00283EB0" w:rsidRPr="008C6523">
          <w:rPr>
            <w:noProof/>
            <w:webHidden/>
            <w:sz w:val="26"/>
            <w:szCs w:val="26"/>
          </w:rPr>
          <w:fldChar w:fldCharType="end"/>
        </w:r>
      </w:hyperlink>
    </w:p>
    <w:p w14:paraId="77FD505D" w14:textId="45F06E71" w:rsidR="00283EB0" w:rsidRPr="008C6523" w:rsidRDefault="00AB4AAB">
      <w:pPr>
        <w:pStyle w:val="TM3"/>
        <w:tabs>
          <w:tab w:val="right" w:leader="underscore" w:pos="9622"/>
        </w:tabs>
        <w:rPr>
          <w:rFonts w:eastAsiaTheme="minorEastAsia" w:cstheme="minorBidi"/>
          <w:noProof/>
          <w:sz w:val="26"/>
          <w:szCs w:val="26"/>
        </w:rPr>
      </w:pPr>
      <w:hyperlink w:anchor="_Toc188018726" w:history="1">
        <w:r w:rsidR="00283EB0" w:rsidRPr="008C6523">
          <w:rPr>
            <w:rStyle w:val="Lienhypertexte"/>
            <w:noProof/>
            <w:sz w:val="26"/>
            <w:szCs w:val="26"/>
          </w:rPr>
          <w:t>Article 47- Edition et diffusion du présent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_Toc188018726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88</w:t>
        </w:r>
        <w:r w:rsidR="00283EB0" w:rsidRPr="008C6523">
          <w:rPr>
            <w:noProof/>
            <w:webHidden/>
            <w:sz w:val="26"/>
            <w:szCs w:val="26"/>
          </w:rPr>
          <w:fldChar w:fldCharType="end"/>
        </w:r>
      </w:hyperlink>
    </w:p>
    <w:p w14:paraId="4C0104C8" w14:textId="5B937AAF" w:rsidR="00283EB0" w:rsidRPr="00D356E6" w:rsidRDefault="00AB4AAB">
      <w:pPr>
        <w:pStyle w:val="TM3"/>
        <w:tabs>
          <w:tab w:val="right" w:leader="underscore" w:pos="9622"/>
        </w:tabs>
        <w:rPr>
          <w:rFonts w:eastAsiaTheme="minorEastAsia" w:cstheme="minorBidi"/>
          <w:noProof/>
          <w:sz w:val="24"/>
          <w:szCs w:val="24"/>
        </w:rPr>
      </w:pPr>
      <w:hyperlink w:anchor="_Toc188018727" w:history="1">
        <w:r w:rsidR="00283EB0" w:rsidRPr="008C6523">
          <w:rPr>
            <w:rStyle w:val="Lienhypertexte"/>
            <w:noProof/>
            <w:sz w:val="26"/>
            <w:szCs w:val="26"/>
          </w:rPr>
          <w:t>Article 48- et dernier : Validité et entrée en vigueur du marché</w:t>
        </w:r>
        <w:r w:rsidR="00283EB0" w:rsidRPr="008C6523">
          <w:rPr>
            <w:noProof/>
            <w:webHidden/>
            <w:sz w:val="26"/>
            <w:szCs w:val="26"/>
          </w:rPr>
          <w:tab/>
        </w:r>
        <w:r w:rsidR="00283EB0" w:rsidRPr="008C6523">
          <w:rPr>
            <w:noProof/>
            <w:webHidden/>
            <w:sz w:val="26"/>
            <w:szCs w:val="26"/>
          </w:rPr>
          <w:fldChar w:fldCharType="begin"/>
        </w:r>
        <w:r w:rsidR="00283EB0" w:rsidRPr="008C6523">
          <w:rPr>
            <w:noProof/>
            <w:webHidden/>
            <w:sz w:val="26"/>
            <w:szCs w:val="26"/>
          </w:rPr>
          <w:instrText xml:space="preserve"> PAGEREF _Toc188018727 \h </w:instrText>
        </w:r>
        <w:r w:rsidR="00283EB0" w:rsidRPr="008C6523">
          <w:rPr>
            <w:noProof/>
            <w:webHidden/>
            <w:sz w:val="26"/>
            <w:szCs w:val="26"/>
          </w:rPr>
        </w:r>
        <w:r w:rsidR="00283EB0" w:rsidRPr="008C6523">
          <w:rPr>
            <w:noProof/>
            <w:webHidden/>
            <w:sz w:val="26"/>
            <w:szCs w:val="26"/>
          </w:rPr>
          <w:fldChar w:fldCharType="separate"/>
        </w:r>
        <w:r w:rsidR="007510D6">
          <w:rPr>
            <w:noProof/>
            <w:webHidden/>
            <w:sz w:val="26"/>
            <w:szCs w:val="26"/>
          </w:rPr>
          <w:t>88</w:t>
        </w:r>
        <w:r w:rsidR="00283EB0" w:rsidRPr="008C6523">
          <w:rPr>
            <w:noProof/>
            <w:webHidden/>
            <w:sz w:val="26"/>
            <w:szCs w:val="26"/>
          </w:rPr>
          <w:fldChar w:fldCharType="end"/>
        </w:r>
      </w:hyperlink>
    </w:p>
    <w:p w14:paraId="47B1709E" w14:textId="5E215661" w:rsidR="00C20750" w:rsidRPr="00D356E6" w:rsidRDefault="00C20750" w:rsidP="00230C15">
      <w:pPr>
        <w:widowControl w:val="0"/>
        <w:autoSpaceDE w:val="0"/>
        <w:spacing w:line="360" w:lineRule="auto"/>
        <w:jc w:val="both"/>
        <w:rPr>
          <w:spacing w:val="34"/>
        </w:rPr>
      </w:pPr>
      <w:r w:rsidRPr="00D356E6">
        <w:rPr>
          <w:spacing w:val="34"/>
        </w:rPr>
        <w:fldChar w:fldCharType="end"/>
      </w:r>
    </w:p>
    <w:p w14:paraId="4F83698B" w14:textId="023E53E7" w:rsidR="00C20750" w:rsidRPr="00D356E6"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80" w:name="_Toc530307787"/>
      <w:r w:rsidRPr="0029472D">
        <w:rPr>
          <w:bCs/>
          <w:i/>
          <w:sz w:val="32"/>
          <w:szCs w:val="32"/>
        </w:rPr>
        <w:br w:type="page"/>
      </w:r>
    </w:p>
    <w:p w14:paraId="5A7AF2E7" w14:textId="197BD4C2" w:rsidR="003F7F98" w:rsidRPr="00D154B7" w:rsidRDefault="003F7F98" w:rsidP="00646A58">
      <w:pPr>
        <w:pStyle w:val="CCAPchapitre"/>
      </w:pPr>
      <w:bookmarkStart w:id="281" w:name="_Toc97557073"/>
      <w:bookmarkStart w:id="282" w:name="_Toc188018579"/>
      <w:bookmarkStart w:id="283" w:name="_Toc188018681"/>
      <w:r w:rsidRPr="00D154B7">
        <w:lastRenderedPageBreak/>
        <w:t>Généralités</w:t>
      </w:r>
      <w:bookmarkEnd w:id="280"/>
      <w:bookmarkEnd w:id="281"/>
      <w:bookmarkEnd w:id="282"/>
      <w:bookmarkEnd w:id="283"/>
    </w:p>
    <w:p w14:paraId="69012A92" w14:textId="62AAC5F6" w:rsidR="003F7F98" w:rsidRPr="0029472D" w:rsidRDefault="00333C6B" w:rsidP="0029357D">
      <w:pPr>
        <w:pStyle w:val="CCAParticle"/>
      </w:pPr>
      <w:bookmarkStart w:id="284" w:name="_Toc530307788"/>
      <w:bookmarkStart w:id="285" w:name="_Toc97557074"/>
      <w:bookmarkStart w:id="286" w:name="_Toc188018580"/>
      <w:bookmarkStart w:id="287" w:name="_Toc188018682"/>
      <w:r w:rsidRPr="0029472D">
        <w:t xml:space="preserve">Article 1 : </w:t>
      </w:r>
      <w:r w:rsidR="003F7F98" w:rsidRPr="0029472D">
        <w:t>Objet du marché</w:t>
      </w:r>
      <w:bookmarkEnd w:id="284"/>
      <w:bookmarkEnd w:id="285"/>
      <w:bookmarkEnd w:id="286"/>
      <w:bookmarkEnd w:id="287"/>
    </w:p>
    <w:p w14:paraId="46B07EA3" w14:textId="031D3787" w:rsidR="00292B9C" w:rsidRPr="00292B9C" w:rsidRDefault="003F7F98" w:rsidP="00292B9C">
      <w:pPr>
        <w:widowControl w:val="0"/>
        <w:autoSpaceDE w:val="0"/>
        <w:jc w:val="both"/>
        <w:rPr>
          <w:bCs/>
          <w:i/>
          <w:iCs/>
        </w:rPr>
      </w:pPr>
      <w:r w:rsidRPr="0029472D">
        <w:t xml:space="preserve">Le présent marché a pour objet </w:t>
      </w:r>
      <w:r w:rsidR="00292B9C" w:rsidRPr="00292B9C">
        <w:rPr>
          <w:b/>
          <w:bCs/>
          <w:i/>
          <w:iCs/>
        </w:rPr>
        <w:t>APPEL D’OFFRES NATIONAL OUVERT</w:t>
      </w:r>
      <w:r w:rsidR="00292B9C" w:rsidRPr="00292B9C">
        <w:rPr>
          <w:bCs/>
          <w:i/>
          <w:iCs/>
        </w:rPr>
        <w:t xml:space="preserve"> </w:t>
      </w:r>
      <w:r w:rsidR="00AB4AAB">
        <w:rPr>
          <w:b/>
          <w:bCs/>
          <w:i/>
          <w:iCs/>
        </w:rPr>
        <w:t>N02</w:t>
      </w:r>
      <w:r w:rsidR="00292B9C" w:rsidRPr="00292B9C">
        <w:rPr>
          <w:b/>
          <w:bCs/>
          <w:i/>
          <w:iCs/>
        </w:rPr>
        <w:t>/AONO/</w:t>
      </w:r>
      <w:r w:rsidR="00285FE1" w:rsidRPr="00285FE1">
        <w:t xml:space="preserve"> </w:t>
      </w:r>
      <w:r w:rsidR="00285FE1" w:rsidRPr="00285FE1">
        <w:rPr>
          <w:b/>
          <w:bCs/>
          <w:i/>
          <w:iCs/>
        </w:rPr>
        <w:t xml:space="preserve">COM.MVENGUE/CIPM/SIGAMP/ </w:t>
      </w:r>
      <w:r w:rsidR="00285FE1">
        <w:rPr>
          <w:b/>
          <w:bCs/>
          <w:i/>
          <w:iCs/>
        </w:rPr>
        <w:t xml:space="preserve">2026 </w:t>
      </w:r>
      <w:r w:rsidR="00292B9C" w:rsidRPr="00292B9C">
        <w:rPr>
          <w:b/>
          <w:bCs/>
          <w:i/>
          <w:iCs/>
        </w:rPr>
        <w:t xml:space="preserve">du </w:t>
      </w:r>
      <w:r w:rsidR="00AB4AAB">
        <w:rPr>
          <w:bCs/>
          <w:i/>
          <w:iCs/>
        </w:rPr>
        <w:t>05/02/2026</w:t>
      </w:r>
    </w:p>
    <w:p w14:paraId="653175DD" w14:textId="7638FA3D" w:rsidR="00292B9C" w:rsidRDefault="00292B9C" w:rsidP="00292B9C">
      <w:pPr>
        <w:widowControl w:val="0"/>
        <w:autoSpaceDE w:val="0"/>
        <w:jc w:val="both"/>
        <w:rPr>
          <w:b/>
          <w:bCs/>
          <w:i/>
          <w:iCs/>
        </w:rPr>
      </w:pPr>
      <w:r w:rsidRPr="00292B9C">
        <w:rPr>
          <w:b/>
          <w:bCs/>
          <w:i/>
          <w:iCs/>
        </w:rPr>
        <w:t xml:space="preserve">POUR </w:t>
      </w:r>
      <w:r w:rsidR="00D356E6">
        <w:rPr>
          <w:b/>
          <w:bCs/>
          <w:i/>
          <w:iCs/>
        </w:rPr>
        <w:t xml:space="preserve"> LES </w:t>
      </w:r>
      <w:r w:rsidR="00285FE1" w:rsidRPr="00285FE1">
        <w:rPr>
          <w:b/>
          <w:bCs/>
          <w:i/>
          <w:iCs/>
        </w:rPr>
        <w:t xml:space="preserve">TRAVAUX DE RECONSTRUCTION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 </w:t>
      </w:r>
      <w:r w:rsidR="00285FE1">
        <w:rPr>
          <w:b/>
          <w:bCs/>
          <w:i/>
          <w:iCs/>
        </w:rPr>
        <w:t>.</w:t>
      </w:r>
    </w:p>
    <w:p w14:paraId="5E19CC16" w14:textId="3D64F5AB" w:rsidR="00D154B7" w:rsidRDefault="003F7F98" w:rsidP="00292B9C">
      <w:pPr>
        <w:widowControl w:val="0"/>
        <w:autoSpaceDE w:val="0"/>
        <w:jc w:val="both"/>
        <w:rPr>
          <w:i/>
        </w:rPr>
      </w:pPr>
      <w:r w:rsidRPr="0029472D">
        <w:rPr>
          <w:i/>
        </w:rPr>
        <w:t>L’objet du marché doit être en adéquation avec l’article 1 du RPAO.</w:t>
      </w:r>
    </w:p>
    <w:p w14:paraId="4619E9F5" w14:textId="3181DD76" w:rsidR="003F7F98" w:rsidRPr="0029472D" w:rsidRDefault="003F7F98" w:rsidP="00D154B7">
      <w:pPr>
        <w:widowControl w:val="0"/>
        <w:autoSpaceDE w:val="0"/>
        <w:jc w:val="both"/>
        <w:rPr>
          <w:i/>
        </w:rPr>
      </w:pPr>
      <w:r w:rsidRPr="0029472D">
        <w:rPr>
          <w:i/>
        </w:rPr>
        <w:t xml:space="preserve"> </w:t>
      </w:r>
    </w:p>
    <w:p w14:paraId="6B3131F2" w14:textId="4A4EB8F7" w:rsidR="003F7F98" w:rsidRPr="0029472D" w:rsidRDefault="00333C6B" w:rsidP="0029357D">
      <w:pPr>
        <w:pStyle w:val="CCAParticle"/>
      </w:pPr>
      <w:bookmarkStart w:id="288" w:name="_Toc530307789"/>
      <w:bookmarkStart w:id="289" w:name="_Toc97557075"/>
      <w:bookmarkStart w:id="290" w:name="_Toc188018581"/>
      <w:bookmarkStart w:id="291" w:name="_Toc188018683"/>
      <w:r w:rsidRPr="0029472D">
        <w:t xml:space="preserve">Article 2 : </w:t>
      </w:r>
      <w:r w:rsidR="003F7F98" w:rsidRPr="0029472D">
        <w:t>Procédure de passation du marché</w:t>
      </w:r>
      <w:bookmarkEnd w:id="288"/>
      <w:bookmarkEnd w:id="289"/>
      <w:bookmarkEnd w:id="290"/>
      <w:bookmarkEnd w:id="291"/>
    </w:p>
    <w:p w14:paraId="5955F7DD" w14:textId="189F1283" w:rsidR="003F7F98" w:rsidRDefault="00292B9C" w:rsidP="00D154B7">
      <w:pPr>
        <w:widowControl w:val="0"/>
        <w:autoSpaceDE w:val="0"/>
        <w:jc w:val="both"/>
        <w:rPr>
          <w:i/>
          <w:iCs/>
        </w:rPr>
      </w:pPr>
      <w:r>
        <w:t>Le présent marché est passé en AONO</w:t>
      </w:r>
    </w:p>
    <w:p w14:paraId="31F13908" w14:textId="77777777" w:rsidR="00D154B7" w:rsidRPr="00D154B7" w:rsidRDefault="00D154B7" w:rsidP="00D154B7">
      <w:pPr>
        <w:widowControl w:val="0"/>
        <w:autoSpaceDE w:val="0"/>
        <w:jc w:val="both"/>
        <w:rPr>
          <w:i/>
          <w:iCs/>
          <w:sz w:val="10"/>
          <w:szCs w:val="10"/>
        </w:rPr>
      </w:pPr>
    </w:p>
    <w:p w14:paraId="5212C94D" w14:textId="0691E3AD" w:rsidR="003F7F98" w:rsidRPr="0029472D" w:rsidRDefault="00333C6B" w:rsidP="0029357D">
      <w:pPr>
        <w:pStyle w:val="CCAParticle"/>
      </w:pPr>
      <w:bookmarkStart w:id="292" w:name="_Toc188018582"/>
      <w:bookmarkStart w:id="293" w:name="_Toc188018684"/>
      <w:bookmarkStart w:id="294" w:name="_Toc530307790"/>
      <w:bookmarkStart w:id="295" w:name="_Toc97557076"/>
      <w:r w:rsidRPr="0029472D">
        <w:t xml:space="preserve">Article 3 : </w:t>
      </w:r>
      <w:r w:rsidR="003F7F98" w:rsidRPr="0029472D">
        <w:t>Attributions et nantissement</w:t>
      </w:r>
      <w:bookmarkEnd w:id="292"/>
      <w:bookmarkEnd w:id="293"/>
      <w:r w:rsidR="003F7F98" w:rsidRPr="0029472D">
        <w:t xml:space="preserve"> </w:t>
      </w:r>
      <w:bookmarkEnd w:id="294"/>
      <w:bookmarkEnd w:id="295"/>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40516795" w:rsidR="003F7F98" w:rsidRDefault="003F7F98">
      <w:pPr>
        <w:widowControl w:val="0"/>
        <w:numPr>
          <w:ilvl w:val="0"/>
          <w:numId w:val="6"/>
        </w:numPr>
        <w:autoSpaceDE w:val="0"/>
        <w:ind w:left="567" w:hanging="283"/>
        <w:jc w:val="both"/>
      </w:pPr>
      <w:r w:rsidRPr="0029472D">
        <w:rPr>
          <w:b/>
          <w:bCs/>
        </w:rPr>
        <w:t>Le Maître d’Ouvrage</w:t>
      </w:r>
      <w:r w:rsidR="008C6523">
        <w:rPr>
          <w:b/>
          <w:bCs/>
        </w:rPr>
        <w:t xml:space="preserve"> </w:t>
      </w:r>
      <w:r w:rsidRPr="0029472D">
        <w:t xml:space="preserve">est </w:t>
      </w:r>
      <w:bookmarkStart w:id="296" w:name="_Hlk213173372"/>
      <w:r w:rsidR="008C6523">
        <w:rPr>
          <w:i/>
          <w:iCs/>
        </w:rPr>
        <w:t>le</w:t>
      </w:r>
      <w:r w:rsidR="008C6523" w:rsidRPr="008C6523">
        <w:rPr>
          <w:i/>
          <w:iCs/>
        </w:rPr>
        <w:t xml:space="preserve"> </w:t>
      </w:r>
      <w:bookmarkStart w:id="297" w:name="_Hlk213947810"/>
      <w:bookmarkEnd w:id="296"/>
      <w:r w:rsidR="00285FE1" w:rsidRPr="00285FE1">
        <w:rPr>
          <w:b/>
          <w:bCs/>
          <w:i/>
          <w:iCs/>
        </w:rPr>
        <w:t>MAIRE DE LA COMMUNE DE MVENGUE</w:t>
      </w:r>
      <w:bookmarkEnd w:id="297"/>
      <w:r w:rsidRPr="0029472D">
        <w:rPr>
          <w:i/>
          <w:iCs/>
        </w:rPr>
        <w:t>:</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98"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98"/>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5EEB4BF6" w:rsidR="00CC3754" w:rsidRDefault="003F7F98">
      <w:pPr>
        <w:widowControl w:val="0"/>
        <w:numPr>
          <w:ilvl w:val="0"/>
          <w:numId w:val="6"/>
        </w:numPr>
        <w:autoSpaceDE w:val="0"/>
        <w:ind w:left="567" w:hanging="283"/>
        <w:jc w:val="both"/>
      </w:pPr>
      <w:bookmarkStart w:id="299" w:name="_Hlk213947750"/>
      <w:r w:rsidRPr="0029472D">
        <w:rPr>
          <w:b/>
          <w:bCs/>
        </w:rPr>
        <w:t xml:space="preserve">Le Chef de </w:t>
      </w:r>
      <w:r w:rsidR="0096258C">
        <w:rPr>
          <w:b/>
          <w:bCs/>
        </w:rPr>
        <w:t>S</w:t>
      </w:r>
      <w:r w:rsidRPr="0029472D">
        <w:rPr>
          <w:b/>
          <w:bCs/>
        </w:rPr>
        <w:t xml:space="preserve">ervice </w:t>
      </w:r>
      <w:bookmarkEnd w:id="299"/>
      <w:r w:rsidRPr="0029472D">
        <w:rPr>
          <w:b/>
          <w:bCs/>
        </w:rPr>
        <w:t xml:space="preserve">du </w:t>
      </w:r>
      <w:r w:rsidR="0096258C">
        <w:rPr>
          <w:b/>
          <w:bCs/>
        </w:rPr>
        <w:t>M</w:t>
      </w:r>
      <w:r w:rsidRPr="0029472D">
        <w:rPr>
          <w:b/>
          <w:bCs/>
        </w:rPr>
        <w:t>arché</w:t>
      </w:r>
      <w:r w:rsidRPr="0029472D">
        <w:t xml:space="preserve"> est</w:t>
      </w:r>
      <w:r w:rsidR="00285FE1">
        <w:rPr>
          <w:i/>
          <w:iCs/>
        </w:rPr>
        <w:t xml:space="preserve"> </w:t>
      </w:r>
      <w:r w:rsidR="00285FE1" w:rsidRPr="00285FE1">
        <w:rPr>
          <w:i/>
          <w:iCs/>
        </w:rPr>
        <w:t>Le Chef de Service</w:t>
      </w:r>
      <w:r w:rsidR="00285FE1">
        <w:rPr>
          <w:i/>
          <w:iCs/>
        </w:rPr>
        <w:t xml:space="preserve"> Technique de la Commune de Mvengue</w:t>
      </w:r>
      <w:r w:rsidR="008C6523" w:rsidRPr="008C6523">
        <w:rPr>
          <w:i/>
          <w:iCs/>
          <w:highlight w:val="yellow"/>
        </w:rPr>
        <w:t>.</w:t>
      </w:r>
      <w:r w:rsidRPr="0029472D">
        <w:t xml:space="preserve">: </w:t>
      </w:r>
      <w:bookmarkStart w:id="300"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300"/>
      <w:r w:rsidR="0096258C">
        <w:t>I</w:t>
      </w:r>
      <w:r w:rsidRPr="0029472D">
        <w:t xml:space="preserve">l veille au respect des clauses administratives, techniques et financières et des délais contractuels. </w:t>
      </w:r>
      <w:bookmarkStart w:id="301"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301"/>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40001B7D" w:rsidR="003F7F98" w:rsidRDefault="003F7F98">
      <w:pPr>
        <w:widowControl w:val="0"/>
        <w:numPr>
          <w:ilvl w:val="0"/>
          <w:numId w:val="6"/>
        </w:numPr>
        <w:autoSpaceDE w:val="0"/>
        <w:ind w:left="567" w:hanging="283"/>
        <w:jc w:val="both"/>
      </w:pPr>
      <w:r w:rsidRPr="0029472D">
        <w:rPr>
          <w:b/>
          <w:bCs/>
        </w:rPr>
        <w:t>L’Ingénieur du marché</w:t>
      </w:r>
      <w:r w:rsidRPr="0029472D">
        <w:t xml:space="preserve"> est </w:t>
      </w:r>
      <w:bookmarkStart w:id="302" w:name="_Hlk213173584"/>
      <w:r w:rsidR="00292B9C">
        <w:rPr>
          <w:i/>
          <w:iCs/>
        </w:rPr>
        <w:t>LE DELEGUE DEPARTEMENTAL DES TRAVAUX PUBLICS DE L’OCEAN</w:t>
      </w:r>
      <w:r w:rsidRPr="0029472D">
        <w:t> </w:t>
      </w:r>
      <w:bookmarkEnd w:id="302"/>
      <w:r w:rsidRPr="0029472D">
        <w:t>: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54603CED" w14:textId="1E695FD5" w:rsidR="003F7F98" w:rsidRDefault="003F7F98">
      <w:pPr>
        <w:widowControl w:val="0"/>
        <w:numPr>
          <w:ilvl w:val="0"/>
          <w:numId w:val="6"/>
        </w:numPr>
        <w:autoSpaceDE w:val="0"/>
        <w:ind w:left="567" w:hanging="283"/>
        <w:jc w:val="both"/>
      </w:pPr>
      <w:r w:rsidRPr="0029472D">
        <w:rPr>
          <w:b/>
          <w:bCs/>
        </w:rPr>
        <w:t>Le Maître d’Œuvre</w:t>
      </w:r>
      <w:r w:rsidRPr="0029472D">
        <w:t xml:space="preserve"> du présent marché ou la mission de contrôle est </w:t>
      </w:r>
      <w:r w:rsidR="00EA1E0E">
        <w:rPr>
          <w:i/>
          <w:iCs/>
        </w:rPr>
        <w:t>un BUREAU D’ETUDES PRIVE RECRUTE PAR LE MAITRE D4OUVRAGE</w:t>
      </w:r>
      <w:r w:rsidRPr="0029472D">
        <w:rPr>
          <w:i/>
          <w:iCs/>
        </w:rPr>
        <w:t> : i</w:t>
      </w:r>
      <w:r w:rsidRPr="0029472D">
        <w:t>l est chargé d’assurer la défense des intérêts du Maître d’Ouvrage aux stades de la définition, de l’élaboration, de l’exécution et de la réception des prestations objet du marché</w:t>
      </w:r>
    </w:p>
    <w:p w14:paraId="05006D2A" w14:textId="77777777" w:rsidR="00CC3754" w:rsidRPr="00CC3754" w:rsidRDefault="00CC3754" w:rsidP="00CC3754">
      <w:pPr>
        <w:widowControl w:val="0"/>
        <w:autoSpaceDE w:val="0"/>
        <w:jc w:val="both"/>
        <w:rPr>
          <w:sz w:val="10"/>
          <w:szCs w:val="10"/>
        </w:rPr>
      </w:pPr>
    </w:p>
    <w:p w14:paraId="4AF0EA46" w14:textId="7E694B6F" w:rsidR="003F3E72" w:rsidRDefault="00A95BBB">
      <w:pPr>
        <w:widowControl w:val="0"/>
        <w:numPr>
          <w:ilvl w:val="0"/>
          <w:numId w:val="6"/>
        </w:numPr>
        <w:autoSpaceDE w:val="0"/>
        <w:ind w:left="567" w:hanging="283"/>
        <w:jc w:val="both"/>
      </w:pPr>
      <w:r w:rsidRPr="0029472D">
        <w:rPr>
          <w:b/>
          <w:bCs/>
        </w:rPr>
        <w:t>L’organisme chargé du contrôle externe des marchés publics</w:t>
      </w:r>
      <w:r w:rsidRPr="0029472D">
        <w:t xml:space="preserve"> est le </w:t>
      </w:r>
      <w:r w:rsidR="00292B9C">
        <w:t>LA DELEGATION DEPARTEMENTALE DES MARCHES PUBLICS DE L’OCEAN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pPr>
        <w:widowControl w:val="0"/>
        <w:numPr>
          <w:ilvl w:val="0"/>
          <w:numId w:val="6"/>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0E9A1920" w:rsidR="003F7F98" w:rsidRPr="0029472D" w:rsidRDefault="003F7F98" w:rsidP="00BF23FA">
      <w:pPr>
        <w:widowControl w:val="0"/>
        <w:numPr>
          <w:ilvl w:val="0"/>
          <w:numId w:val="6"/>
        </w:numPr>
        <w:autoSpaceDE w:val="0"/>
        <w:ind w:left="567" w:hanging="283"/>
        <w:jc w:val="both"/>
      </w:pPr>
      <w:r w:rsidRPr="0029472D">
        <w:t xml:space="preserve">L’autorité chargée de l’ordonnancement </w:t>
      </w:r>
      <w:r w:rsidR="007E5661">
        <w:t xml:space="preserve">des paiements est : </w:t>
      </w:r>
      <w:r w:rsidR="00BF23FA" w:rsidRPr="008C6523">
        <w:rPr>
          <w:i/>
          <w:iCs/>
          <w:highlight w:val="yellow"/>
        </w:rPr>
        <w:t xml:space="preserve">le </w:t>
      </w:r>
      <w:r w:rsidR="00BF23FA" w:rsidRPr="00285FE1">
        <w:rPr>
          <w:i/>
          <w:iCs/>
        </w:rPr>
        <w:t xml:space="preserve">MAIRE DE LA COMMUNE DE </w:t>
      </w:r>
      <w:r w:rsidR="00BF23FA" w:rsidRPr="00285FE1">
        <w:rPr>
          <w:i/>
          <w:iCs/>
        </w:rPr>
        <w:lastRenderedPageBreak/>
        <w:t>MVENGUE</w:t>
      </w:r>
      <w:r w:rsidR="00BF23FA" w:rsidRPr="0029472D">
        <w:t>;</w:t>
      </w:r>
    </w:p>
    <w:p w14:paraId="6F078D49" w14:textId="4FEFDADC" w:rsidR="003F7F98" w:rsidRPr="0029472D" w:rsidRDefault="003F7F98">
      <w:pPr>
        <w:widowControl w:val="0"/>
        <w:numPr>
          <w:ilvl w:val="0"/>
          <w:numId w:val="6"/>
        </w:numPr>
        <w:autoSpaceDE w:val="0"/>
        <w:ind w:left="567" w:hanging="283"/>
        <w:jc w:val="both"/>
      </w:pPr>
      <w:r w:rsidRPr="0029472D">
        <w:t>L’autorité chargée de la liquid</w:t>
      </w:r>
      <w:r w:rsidR="007E5661">
        <w:t>ation des</w:t>
      </w:r>
      <w:r w:rsidR="008C6523">
        <w:t xml:space="preserve"> </w:t>
      </w:r>
      <w:r w:rsidR="007E5661">
        <w:t>dépenses est :</w:t>
      </w:r>
      <w:r w:rsidR="008C6523">
        <w:t xml:space="preserve"> </w:t>
      </w:r>
      <w:r w:rsidR="008C6523" w:rsidRPr="008C6523">
        <w:rPr>
          <w:i/>
          <w:iCs/>
          <w:highlight w:val="yellow"/>
        </w:rPr>
        <w:t xml:space="preserve">le </w:t>
      </w:r>
      <w:r w:rsidR="00285FE1" w:rsidRPr="00285FE1">
        <w:rPr>
          <w:i/>
          <w:iCs/>
        </w:rPr>
        <w:t>MAIRE DE LA COMMUNE DE MVENGUE</w:t>
      </w:r>
      <w:r w:rsidRPr="0029472D">
        <w:t>;</w:t>
      </w:r>
    </w:p>
    <w:p w14:paraId="0FC41BA3" w14:textId="7DCE6628" w:rsidR="003F7F98" w:rsidRPr="0029472D" w:rsidRDefault="003F7F98">
      <w:pPr>
        <w:widowControl w:val="0"/>
        <w:numPr>
          <w:ilvl w:val="0"/>
          <w:numId w:val="6"/>
        </w:numPr>
        <w:autoSpaceDE w:val="0"/>
        <w:ind w:left="567" w:hanging="283"/>
        <w:jc w:val="both"/>
      </w:pPr>
      <w:r w:rsidRPr="0029472D">
        <w:t xml:space="preserve">L’organisme ou le responsable chargé du paiement est : </w:t>
      </w:r>
      <w:r w:rsidR="00285FE1">
        <w:t>le Fonds Routier</w:t>
      </w:r>
    </w:p>
    <w:p w14:paraId="71650844" w14:textId="1AF5A9BC" w:rsidR="003F7F98" w:rsidRPr="00EC716C" w:rsidRDefault="003F7F98">
      <w:pPr>
        <w:widowControl w:val="0"/>
        <w:numPr>
          <w:ilvl w:val="0"/>
          <w:numId w:val="6"/>
        </w:numPr>
        <w:autoSpaceDE w:val="0"/>
        <w:ind w:left="567" w:hanging="283"/>
        <w:jc w:val="both"/>
      </w:pPr>
      <w:r w:rsidRPr="0029472D">
        <w:t xml:space="preserve">Le responsable compétent pour fournir les renseignements au titre de l’exécution du présent marché est : </w:t>
      </w:r>
      <w:r w:rsidR="00EC716C" w:rsidRPr="00EC716C">
        <w:rPr>
          <w:i/>
          <w:iCs/>
        </w:rPr>
        <w:t>le Chef de Service du Marché et L'Ingénieur du Marché</w:t>
      </w:r>
      <w:r w:rsidRPr="00EC716C">
        <w:rPr>
          <w:i/>
          <w:iCs/>
        </w:rPr>
        <w:t>.</w:t>
      </w:r>
    </w:p>
    <w:p w14:paraId="5D7D45AC" w14:textId="29E6B00D" w:rsidR="00EC716C" w:rsidRDefault="00EC716C" w:rsidP="00EC716C">
      <w:pPr>
        <w:widowControl w:val="0"/>
        <w:autoSpaceDE w:val="0"/>
        <w:ind w:left="567"/>
        <w:jc w:val="both"/>
        <w:rPr>
          <w:i/>
          <w:iCs/>
        </w:rPr>
      </w:pPr>
    </w:p>
    <w:p w14:paraId="7267D9B1" w14:textId="20F1335F" w:rsidR="00EC716C" w:rsidRPr="00EC716C" w:rsidRDefault="00EC716C">
      <w:pPr>
        <w:pStyle w:val="Paragraphedeliste"/>
        <w:widowControl w:val="0"/>
        <w:numPr>
          <w:ilvl w:val="1"/>
          <w:numId w:val="92"/>
        </w:numPr>
        <w:tabs>
          <w:tab w:val="left" w:pos="635"/>
          <w:tab w:val="left" w:pos="9072"/>
        </w:tabs>
        <w:suppressAutoHyphens w:val="0"/>
        <w:autoSpaceDE w:val="0"/>
        <w:autoSpaceDN/>
        <w:spacing w:before="120" w:line="259" w:lineRule="auto"/>
        <w:jc w:val="both"/>
        <w:textAlignment w:val="auto"/>
        <w:outlineLvl w:val="7"/>
        <w:rPr>
          <w:rFonts w:ascii="Bookman Old Style" w:hAnsi="Bookman Old Style" w:cs="Arial Narrow"/>
          <w:b/>
        </w:rPr>
      </w:pPr>
      <w:r w:rsidRPr="00EC716C">
        <w:rPr>
          <w:rFonts w:ascii="Bookman Old Style" w:eastAsia="Arial Narrow" w:hAnsi="Bookman Old Style" w:cs="Arial Narrow"/>
        </w:rPr>
        <w:tab/>
      </w:r>
      <w:r w:rsidRPr="00EC716C">
        <w:rPr>
          <w:rFonts w:ascii="Bookman Old Style" w:hAnsi="Bookman Old Style" w:cs="Arial Narrow"/>
          <w:b/>
        </w:rPr>
        <w:t>Attributions de la mission de contrôle, Maître d’Œuvre.</w:t>
      </w:r>
    </w:p>
    <w:p w14:paraId="15175EA7" w14:textId="77777777" w:rsidR="00EC716C" w:rsidRPr="00EC716C" w:rsidRDefault="00EC716C" w:rsidP="00EC716C">
      <w:pPr>
        <w:widowControl w:val="0"/>
        <w:tabs>
          <w:tab w:val="left" w:pos="2535"/>
          <w:tab w:val="left" w:pos="9072"/>
        </w:tabs>
        <w:suppressAutoHyphens w:val="0"/>
        <w:autoSpaceDE w:val="0"/>
        <w:spacing w:before="120" w:after="120"/>
        <w:ind w:left="252"/>
        <w:jc w:val="both"/>
        <w:textAlignment w:val="auto"/>
        <w:rPr>
          <w:rFonts w:ascii="Bookman Old Style" w:eastAsia="Arial Narrow" w:hAnsi="Bookman Old Style" w:cs="Arial Narrow"/>
          <w:b/>
          <w:i/>
          <w:sz w:val="22"/>
          <w:szCs w:val="22"/>
          <w:lang w:eastAsia="en-US"/>
        </w:rPr>
      </w:pPr>
      <w:r w:rsidRPr="00EC716C">
        <w:rPr>
          <w:rFonts w:ascii="Bookman Old Style" w:eastAsia="Arial Narrow" w:hAnsi="Bookman Old Style" w:cs="Arial Narrow"/>
          <w:b/>
          <w:i/>
          <w:sz w:val="22"/>
          <w:szCs w:val="22"/>
          <w:lang w:eastAsia="en-US"/>
        </w:rPr>
        <w:t>3.2.1. Missions.</w:t>
      </w:r>
      <w:r w:rsidRPr="00EC716C">
        <w:rPr>
          <w:rFonts w:ascii="Bookman Old Style" w:eastAsia="Arial Narrow" w:hAnsi="Bookman Old Style" w:cs="Arial Narrow"/>
          <w:b/>
          <w:i/>
          <w:sz w:val="22"/>
          <w:szCs w:val="22"/>
          <w:lang w:eastAsia="en-US"/>
        </w:rPr>
        <w:tab/>
      </w:r>
    </w:p>
    <w:p w14:paraId="3C96F02E"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ne pourra relever le Cocontractant d’aucune de ses obligations contractuelles, ni ordonner une quelconque modification des travaux, ni ordonner un travail quelconque susceptible de retarder l’exécution des travaux ou de provoquer un paiement supplémentaire pour la personne responsable du marché, ni modifier les délais.</w:t>
      </w:r>
    </w:p>
    <w:p w14:paraId="0588E171"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exercera les fonctions suivantes :</w:t>
      </w:r>
    </w:p>
    <w:p w14:paraId="6F3D5F86"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l’examen de la conformité des études d’exécution faites par l’entreprise et visa</w:t>
      </w:r>
    </w:p>
    <w:p w14:paraId="20868FB8"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direction de l’exécution des contrats de travaux, à savoir :</w:t>
      </w:r>
    </w:p>
    <w:p w14:paraId="65443905"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les réunions de chantier</w:t>
      </w:r>
    </w:p>
    <w:p w14:paraId="054C50F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tenue du journal de chantier</w:t>
      </w:r>
    </w:p>
    <w:p w14:paraId="5BCB70B1"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présence du prestataire sur le chantier</w:t>
      </w:r>
    </w:p>
    <w:p w14:paraId="26AF2964"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l’établissement des Ordres de Service</w:t>
      </w:r>
    </w:p>
    <w:p w14:paraId="28D3BB2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 xml:space="preserve">les contrôles </w:t>
      </w:r>
    </w:p>
    <w:p w14:paraId="5DC0324B"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comptabilité des travaux et prestations</w:t>
      </w:r>
    </w:p>
    <w:p w14:paraId="315640A3"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les opérations de réception et pendant la période de garantie, à savoir :</w:t>
      </w:r>
    </w:p>
    <w:p w14:paraId="54FA7B70"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la réception des travaux et prestations</w:t>
      </w:r>
    </w:p>
    <w:p w14:paraId="285E69CE"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l’élaboration des dossiers des ouvrages exécutés</w:t>
      </w:r>
    </w:p>
    <w:p w14:paraId="490DCFD0" w14:textId="77777777" w:rsidR="00EC716C" w:rsidRPr="00EC716C" w:rsidRDefault="00EC716C">
      <w:pPr>
        <w:widowControl w:val="0"/>
        <w:numPr>
          <w:ilvl w:val="0"/>
          <w:numId w:val="90"/>
        </w:numPr>
        <w:tabs>
          <w:tab w:val="left" w:pos="9072"/>
        </w:tabs>
        <w:suppressAutoHyphens w:val="0"/>
        <w:autoSpaceDE w:val="0"/>
        <w:autoSpaceDN/>
        <w:spacing w:after="200" w:line="259" w:lineRule="auto"/>
        <w:ind w:left="993"/>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L’ordonnancement, pilotage et coordination des chantiers</w:t>
      </w:r>
    </w:p>
    <w:p w14:paraId="31EA3F72"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donnera au Cocontractant, dans les limites des pouvoirs qui lui sont délégués et conformément aux conditions du Marché, des instructions et des approbations écrites qui vaudront un engagement pour le Cocontractant et pour le Maître d’œuvre au même titre que si elles avaient été données par le Chef de Service sous réserve toutefois des dispositions suivantes :</w:t>
      </w:r>
    </w:p>
    <w:p w14:paraId="0290CCF0"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fait pour le Maître d’œuvre de ne pas refuser ou rebuter un ouvrage ou des matériaux ne répondant pas à tout ou partie des spécifications du présent Marché, ne portera pas atteinte au droit du Chef de Service de refuser ou de rebuter ultérieurement ledit ouvrage ou matériaux, et d’en ordonner, le cas échéant, la démolition ou l’enlèvement.</w:t>
      </w:r>
    </w:p>
    <w:p w14:paraId="0812C279" w14:textId="77777777" w:rsidR="00EC716C" w:rsidRPr="00EC716C" w:rsidRDefault="00EC716C">
      <w:pPr>
        <w:widowControl w:val="0"/>
        <w:numPr>
          <w:ilvl w:val="0"/>
          <w:numId w:val="91"/>
        </w:numPr>
        <w:tabs>
          <w:tab w:val="left" w:pos="9072"/>
        </w:tabs>
        <w:suppressAutoHyphens w:val="0"/>
        <w:autoSpaceDE w:val="0"/>
        <w:autoSpaceDN/>
        <w:spacing w:after="200" w:line="259" w:lineRule="auto"/>
        <w:contextualSpacing/>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En cas de désaccord avec le Maître d’œuvre, le Cocontractant aura le droit d’en référer par écrit au Chef de Service et au Maître d’Ouvrage, sa démarche n’étant recevable que pour autant qu’il en adresse copie au Maître d’œuvre. La même procédure est applicable aux requêtes présentées au Chef de Service et le Maître d’œuvre devant alors en recevoir une copie.</w:t>
      </w:r>
    </w:p>
    <w:p w14:paraId="52BB40AC" w14:textId="77777777" w:rsidR="00EC716C" w:rsidRPr="00EC716C" w:rsidRDefault="00EC716C" w:rsidP="00EC716C">
      <w:pPr>
        <w:widowControl w:val="0"/>
        <w:tabs>
          <w:tab w:val="left" w:pos="9072"/>
        </w:tabs>
        <w:suppressAutoHyphens w:val="0"/>
        <w:autoSpaceDE w:val="0"/>
        <w:ind w:left="252"/>
        <w:jc w:val="both"/>
        <w:textAlignment w:val="auto"/>
        <w:rPr>
          <w:rFonts w:ascii="Bookman Old Style" w:eastAsia="Arial Narrow" w:hAnsi="Bookman Old Style" w:cs="Arial Narrow"/>
          <w:sz w:val="22"/>
          <w:szCs w:val="22"/>
          <w:lang w:eastAsia="en-US"/>
        </w:rPr>
      </w:pPr>
      <w:r w:rsidRPr="00EC716C">
        <w:rPr>
          <w:rFonts w:ascii="Bookman Old Style" w:eastAsia="Arial Narrow" w:hAnsi="Bookman Old Style" w:cs="Arial Narrow"/>
          <w:sz w:val="22"/>
          <w:szCs w:val="22"/>
          <w:lang w:eastAsia="en-US"/>
        </w:rPr>
        <w:t>Le Maître d’œuvre signe tous les Ordres de Services qui ne concernent, les délais et le montant des travaux ; ceux-ci relèvent de la décision du Chef de service.</w:t>
      </w:r>
    </w:p>
    <w:p w14:paraId="11FCB107" w14:textId="77777777" w:rsidR="00EC716C" w:rsidRPr="0029472D" w:rsidRDefault="00EC716C" w:rsidP="00EC716C">
      <w:pPr>
        <w:widowControl w:val="0"/>
        <w:autoSpaceDE w:val="0"/>
        <w:ind w:left="567"/>
        <w:jc w:val="both"/>
      </w:pP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303" w:name="_Toc530307791"/>
      <w:bookmarkStart w:id="304" w:name="_Toc97557077"/>
      <w:bookmarkStart w:id="305" w:name="_Toc188018583"/>
      <w:bookmarkStart w:id="306" w:name="_Toc188018685"/>
      <w:r w:rsidRPr="0029472D">
        <w:t xml:space="preserve">Article 4 : </w:t>
      </w:r>
      <w:r w:rsidR="003F7F98" w:rsidRPr="0029472D">
        <w:t>Langue, lois et règlements applicables</w:t>
      </w:r>
      <w:bookmarkEnd w:id="303"/>
      <w:bookmarkEnd w:id="304"/>
      <w:bookmarkEnd w:id="305"/>
      <w:bookmarkEnd w:id="306"/>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 xml:space="preserve">règlements en vigueur à la date de signature du présent marché venaient à être modifiés après la signature du marché, les coûts éventuels qui en découleraient directement seraient pris en </w:t>
      </w:r>
      <w:r w:rsidRPr="0029472D">
        <w:lastRenderedPageBreak/>
        <w:t>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307" w:name="_Toc157610536"/>
      <w:r w:rsidRPr="0029472D">
        <w:rPr>
          <w:b/>
          <w:bCs/>
        </w:rPr>
        <w:t>Article 5 : Normes</w:t>
      </w:r>
      <w:bookmarkEnd w:id="307"/>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bookmarkStart w:id="308" w:name="_Toc188018584"/>
      <w:r w:rsidRPr="0029472D">
        <w:rPr>
          <w:b/>
          <w:sz w:val="28"/>
        </w:rPr>
        <w:t>Article 6- Pièces constitutives du marché</w:t>
      </w:r>
      <w:bookmarkEnd w:id="308"/>
      <w:r w:rsidRPr="0029472D">
        <w:rPr>
          <w:b/>
          <w:sz w:val="28"/>
        </w:rPr>
        <w:t xml:space="preserve"> </w:t>
      </w:r>
    </w:p>
    <w:p w14:paraId="18031604" w14:textId="0BCB03FE"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pPr>
        <w:pStyle w:val="Paragraphedeliste"/>
        <w:numPr>
          <w:ilvl w:val="0"/>
          <w:numId w:val="30"/>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pPr>
        <w:widowControl w:val="0"/>
        <w:numPr>
          <w:ilvl w:val="0"/>
          <w:numId w:val="30"/>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309" w:name="_Toc530307793"/>
      <w:bookmarkStart w:id="310" w:name="_Toc97557079"/>
      <w:bookmarkStart w:id="311" w:name="_Toc188018585"/>
      <w:r w:rsidRPr="0029472D">
        <w:rPr>
          <w:b/>
          <w:sz w:val="28"/>
        </w:rPr>
        <w:t>Article 7-Textes généraux applicables</w:t>
      </w:r>
      <w:bookmarkEnd w:id="309"/>
      <w:bookmarkEnd w:id="310"/>
      <w:bookmarkEnd w:id="311"/>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pPr>
        <w:widowControl w:val="0"/>
        <w:numPr>
          <w:ilvl w:val="0"/>
          <w:numId w:val="15"/>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pPr>
        <w:widowControl w:val="0"/>
        <w:numPr>
          <w:ilvl w:val="0"/>
          <w:numId w:val="15"/>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pPr>
        <w:numPr>
          <w:ilvl w:val="0"/>
          <w:numId w:val="15"/>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pPr>
        <w:numPr>
          <w:ilvl w:val="0"/>
          <w:numId w:val="15"/>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29472D" w:rsidRDefault="00681515">
      <w:pPr>
        <w:widowControl w:val="0"/>
        <w:numPr>
          <w:ilvl w:val="0"/>
          <w:numId w:val="15"/>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14:paraId="2CD21168" w14:textId="77777777" w:rsidR="00395161" w:rsidRPr="0029472D" w:rsidRDefault="00395161">
      <w:pPr>
        <w:widowControl w:val="0"/>
        <w:numPr>
          <w:ilvl w:val="0"/>
          <w:numId w:val="15"/>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11F2894B" w14:textId="77777777" w:rsidR="00395161" w:rsidRPr="0029472D" w:rsidRDefault="00395161">
      <w:pPr>
        <w:widowControl w:val="0"/>
        <w:numPr>
          <w:ilvl w:val="0"/>
          <w:numId w:val="15"/>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18253EA9" w:rsidR="00395161" w:rsidRPr="0029472D" w:rsidRDefault="00395161">
      <w:pPr>
        <w:widowControl w:val="0"/>
        <w:numPr>
          <w:ilvl w:val="0"/>
          <w:numId w:val="15"/>
        </w:numPr>
        <w:autoSpaceDE w:val="0"/>
        <w:jc w:val="both"/>
        <w:rPr>
          <w:rFonts w:eastAsia="Calibri"/>
          <w:i/>
          <w:iCs/>
          <w:lang w:eastAsia="en-US"/>
        </w:rPr>
      </w:pPr>
      <w:r w:rsidRPr="0029472D">
        <w:rPr>
          <w:rFonts w:eastAsia="Calibri"/>
          <w:i/>
          <w:iCs/>
          <w:lang w:eastAsia="en-US"/>
        </w:rPr>
        <w:t xml:space="preserve">La loi n° </w:t>
      </w:r>
      <w:r w:rsidR="00991F9A">
        <w:rPr>
          <w:rFonts w:eastAsia="Calibri"/>
          <w:i/>
          <w:iCs/>
          <w:highlight w:val="yellow"/>
          <w:lang w:eastAsia="en-US"/>
        </w:rPr>
        <w:t>2024/013</w:t>
      </w:r>
      <w:r w:rsidRPr="00CE062A">
        <w:rPr>
          <w:rFonts w:eastAsia="Calibri"/>
          <w:i/>
          <w:iCs/>
          <w:highlight w:val="yellow"/>
          <w:lang w:eastAsia="en-US"/>
        </w:rPr>
        <w:t xml:space="preserve"> du </w:t>
      </w:r>
      <w:r w:rsidR="002B0408" w:rsidRPr="002B0408">
        <w:rPr>
          <w:rFonts w:eastAsia="Calibri"/>
          <w:i/>
          <w:iCs/>
          <w:highlight w:val="yellow"/>
          <w:lang w:eastAsia="en-US"/>
        </w:rPr>
        <w:t>23</w:t>
      </w:r>
      <w:r w:rsidRPr="002B0408">
        <w:rPr>
          <w:rFonts w:eastAsia="Calibri"/>
          <w:i/>
          <w:iCs/>
          <w:highlight w:val="yellow"/>
          <w:lang w:eastAsia="en-US"/>
        </w:rPr>
        <w:t xml:space="preserve"> décembre </w:t>
      </w:r>
      <w:r w:rsidR="00991F9A" w:rsidRPr="002B0408">
        <w:rPr>
          <w:rFonts w:eastAsia="Calibri"/>
          <w:b/>
          <w:i/>
          <w:iCs/>
          <w:highlight w:val="yellow"/>
          <w:lang w:eastAsia="en-US"/>
        </w:rPr>
        <w:t>202</w:t>
      </w:r>
      <w:r w:rsidR="002B0408" w:rsidRPr="002B0408">
        <w:rPr>
          <w:rFonts w:eastAsia="Calibri"/>
          <w:b/>
          <w:i/>
          <w:iCs/>
          <w:highlight w:val="yellow"/>
          <w:lang w:eastAsia="en-US"/>
        </w:rPr>
        <w:t>4</w:t>
      </w:r>
      <w:r w:rsidRPr="0029472D">
        <w:rPr>
          <w:rFonts w:eastAsia="Calibri"/>
          <w:i/>
          <w:iCs/>
          <w:lang w:eastAsia="en-US"/>
        </w:rPr>
        <w:t xml:space="preserve"> portant loi des finances de la République du Cameroun pour le compte de l’exercice </w:t>
      </w:r>
      <w:r w:rsidR="00CE062A" w:rsidRPr="00CE062A">
        <w:rPr>
          <w:rFonts w:eastAsia="Calibri"/>
          <w:b/>
          <w:i/>
          <w:iCs/>
          <w:lang w:eastAsia="en-US"/>
        </w:rPr>
        <w:t>2025</w:t>
      </w:r>
      <w:r w:rsidRPr="0029472D">
        <w:rPr>
          <w:rFonts w:eastAsia="Calibri"/>
          <w:i/>
          <w:iCs/>
          <w:lang w:eastAsia="en-US"/>
        </w:rPr>
        <w:t> ;</w:t>
      </w:r>
    </w:p>
    <w:p w14:paraId="5D9D30EC" w14:textId="77777777" w:rsidR="00395161" w:rsidRPr="0029472D" w:rsidRDefault="00395161">
      <w:pPr>
        <w:widowControl w:val="0"/>
        <w:numPr>
          <w:ilvl w:val="0"/>
          <w:numId w:val="15"/>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14:paraId="726AAE64" w14:textId="77777777" w:rsidR="00395161" w:rsidRPr="0029472D" w:rsidRDefault="00395161">
      <w:pPr>
        <w:widowControl w:val="0"/>
        <w:numPr>
          <w:ilvl w:val="0"/>
          <w:numId w:val="15"/>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14:paraId="01B1184F" w14:textId="77777777" w:rsidR="00395161" w:rsidRPr="0029472D" w:rsidRDefault="00395161">
      <w:pPr>
        <w:widowControl w:val="0"/>
        <w:numPr>
          <w:ilvl w:val="0"/>
          <w:numId w:val="15"/>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pPr>
        <w:widowControl w:val="0"/>
        <w:numPr>
          <w:ilvl w:val="0"/>
          <w:numId w:val="15"/>
        </w:numPr>
        <w:autoSpaceDE w:val="0"/>
        <w:ind w:right="-144"/>
        <w:jc w:val="both"/>
        <w:rPr>
          <w:rFonts w:eastAsia="Calibri"/>
          <w:i/>
          <w:iCs/>
          <w:lang w:eastAsia="en-US"/>
        </w:rPr>
      </w:pPr>
      <w:r w:rsidRPr="0029472D">
        <w:rPr>
          <w:rFonts w:eastAsia="Calibri"/>
          <w:i/>
          <w:iCs/>
          <w:lang w:eastAsia="en-US"/>
        </w:rPr>
        <w:lastRenderedPageBreak/>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pPr>
        <w:widowControl w:val="0"/>
        <w:numPr>
          <w:ilvl w:val="0"/>
          <w:numId w:val="15"/>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pPr>
        <w:widowControl w:val="0"/>
        <w:numPr>
          <w:ilvl w:val="0"/>
          <w:numId w:val="15"/>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7777777" w:rsidR="00395161" w:rsidRPr="0029472D" w:rsidRDefault="00395161">
      <w:pPr>
        <w:widowControl w:val="0"/>
        <w:numPr>
          <w:ilvl w:val="0"/>
          <w:numId w:val="15"/>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14:paraId="05121C44" w14:textId="77777777" w:rsidR="00395161" w:rsidRPr="0029472D" w:rsidRDefault="00395161">
      <w:pPr>
        <w:widowControl w:val="0"/>
        <w:numPr>
          <w:ilvl w:val="0"/>
          <w:numId w:val="15"/>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pPr>
        <w:widowControl w:val="0"/>
        <w:numPr>
          <w:ilvl w:val="0"/>
          <w:numId w:val="15"/>
        </w:numPr>
        <w:autoSpaceDE w:val="0"/>
        <w:ind w:right="-15"/>
        <w:jc w:val="both"/>
        <w:rPr>
          <w:rFonts w:eastAsia="Calibri"/>
          <w:iCs/>
          <w:lang w:eastAsia="en-US"/>
        </w:rPr>
      </w:pPr>
      <w:r w:rsidRPr="0029472D">
        <w:rPr>
          <w:rFonts w:eastAsia="Calibri"/>
          <w:iCs/>
          <w:lang w:eastAsia="en-US"/>
        </w:rPr>
        <w:t xml:space="preserve">Le Décret </w:t>
      </w:r>
      <w:bookmarkStart w:id="312" w:name="_Hlk3641215"/>
      <w:r w:rsidRPr="0029472D">
        <w:rPr>
          <w:rFonts w:eastAsia="Calibri"/>
          <w:iCs/>
          <w:lang w:eastAsia="en-US"/>
        </w:rPr>
        <w:t xml:space="preserve">n° 2018/366 du 20 juin 2018 </w:t>
      </w:r>
      <w:bookmarkEnd w:id="312"/>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pPr>
        <w:numPr>
          <w:ilvl w:val="0"/>
          <w:numId w:val="15"/>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50C86DB2" w:rsidR="00395161" w:rsidRPr="0029472D" w:rsidRDefault="00395161">
      <w:pPr>
        <w:widowControl w:val="0"/>
        <w:numPr>
          <w:ilvl w:val="0"/>
          <w:numId w:val="15"/>
        </w:numPr>
        <w:autoSpaceDE w:val="0"/>
        <w:jc w:val="both"/>
        <w:rPr>
          <w:rFonts w:eastAsia="Calibri"/>
          <w:lang w:eastAsia="en-US"/>
        </w:rPr>
      </w:pPr>
      <w:r w:rsidRPr="0029472D">
        <w:rPr>
          <w:rFonts w:eastAsia="Calibri"/>
          <w:iCs/>
          <w:lang w:eastAsia="en-US"/>
        </w:rPr>
        <w:t xml:space="preserve">La circulaire </w:t>
      </w:r>
      <w:r w:rsidR="002B0408" w:rsidRPr="002B0408">
        <w:rPr>
          <w:rFonts w:eastAsia="Calibri"/>
          <w:iCs/>
          <w:highlight w:val="yellow"/>
          <w:lang w:eastAsia="en-US"/>
        </w:rPr>
        <w:t>00013995/C/MINFI du 31 décembre 2024</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29472D">
        <w:rPr>
          <w:rFonts w:eastAsia="Calibri"/>
          <w:i/>
          <w:iCs/>
          <w:lang w:eastAsia="en-US"/>
        </w:rPr>
        <w:t>[A indiquer en tant que de besoin]</w:t>
      </w:r>
    </w:p>
    <w:p w14:paraId="226358D0" w14:textId="77777777" w:rsidR="00395161" w:rsidRPr="0029472D" w:rsidRDefault="00395161">
      <w:pPr>
        <w:widowControl w:val="0"/>
        <w:numPr>
          <w:ilvl w:val="0"/>
          <w:numId w:val="15"/>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pPr>
        <w:widowControl w:val="0"/>
        <w:numPr>
          <w:ilvl w:val="0"/>
          <w:numId w:val="15"/>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pPr>
        <w:widowControl w:val="0"/>
        <w:numPr>
          <w:ilvl w:val="0"/>
          <w:numId w:val="15"/>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313" w:name="_Toc188018586"/>
      <w:bookmarkStart w:id="314" w:name="_Toc188018686"/>
      <w:bookmarkStart w:id="315" w:name="_Toc530307794"/>
      <w:bookmarkStart w:id="316" w:name="_Toc97557080"/>
      <w:r w:rsidRPr="0029472D">
        <w:t>Article 8 Communication</w:t>
      </w:r>
      <w:bookmarkEnd w:id="313"/>
      <w:bookmarkEnd w:id="314"/>
    </w:p>
    <w:p w14:paraId="0647791C" w14:textId="4E71258B" w:rsidR="00C269EB" w:rsidRPr="0029472D" w:rsidRDefault="00C269EB" w:rsidP="00D154B7">
      <w:pPr>
        <w:widowControl w:val="0"/>
        <w:autoSpaceDE w:val="0"/>
        <w:ind w:left="567"/>
        <w:jc w:val="both"/>
        <w:rPr>
          <w:spacing w:val="2"/>
        </w:rPr>
      </w:pPr>
      <w:bookmarkStart w:id="317" w:name="_Hlk163152237"/>
      <w:bookmarkEnd w:id="315"/>
      <w:bookmarkEnd w:id="316"/>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0F61EA52" w:rsidR="00C269EB" w:rsidRPr="0029472D" w:rsidRDefault="003F7F98" w:rsidP="00D154B7">
      <w:pPr>
        <w:widowControl w:val="0"/>
        <w:autoSpaceDE w:val="0"/>
        <w:ind w:left="567"/>
        <w:jc w:val="both"/>
      </w:pPr>
      <w:r w:rsidRPr="0029472D">
        <w:t xml:space="preserve">b) </w:t>
      </w:r>
      <w:r w:rsidR="00C269EB" w:rsidRPr="0029472D">
        <w:t>Dans le cas où le Maître d’Ouvrage</w:t>
      </w:r>
      <w:r w:rsidR="00EC716C">
        <w:t xml:space="preserve"> Délégué</w:t>
      </w:r>
      <w:r w:rsidR="00C269EB" w:rsidRPr="0029472D">
        <w:t xml:space="preserve"> en est le destinataire :</w:t>
      </w:r>
    </w:p>
    <w:p w14:paraId="2D8FADE7" w14:textId="1AC32FE5" w:rsidR="00C269EB" w:rsidRPr="0029472D" w:rsidRDefault="00C269EB" w:rsidP="00D154B7">
      <w:pPr>
        <w:widowControl w:val="0"/>
        <w:autoSpaceDE w:val="0"/>
        <w:ind w:left="567"/>
        <w:jc w:val="both"/>
      </w:pPr>
      <w:r w:rsidRPr="0029472D">
        <w:t xml:space="preserve">Madame/Monsieur le </w:t>
      </w:r>
      <w:r w:rsidR="002B0408">
        <w:t>Maire</w:t>
      </w:r>
    </w:p>
    <w:p w14:paraId="7C0F4E95" w14:textId="500073E2" w:rsidR="00C269EB" w:rsidRPr="0029472D" w:rsidRDefault="00C269EB" w:rsidP="00D154B7">
      <w:pPr>
        <w:widowControl w:val="0"/>
        <w:autoSpaceDE w:val="0"/>
        <w:ind w:left="567"/>
        <w:jc w:val="both"/>
      </w:pPr>
      <w:r w:rsidRPr="0029472D">
        <w:t>•</w:t>
      </w:r>
      <w:r w:rsidRPr="0029472D">
        <w:tab/>
        <w:t>BP _________________</w:t>
      </w:r>
    </w:p>
    <w:p w14:paraId="724697E5" w14:textId="3C6A8B28" w:rsidR="00C269EB" w:rsidRPr="0029472D" w:rsidRDefault="00C269EB" w:rsidP="00D154B7">
      <w:pPr>
        <w:widowControl w:val="0"/>
        <w:autoSpaceDE w:val="0"/>
        <w:ind w:left="567"/>
        <w:jc w:val="both"/>
      </w:pPr>
      <w:r w:rsidRPr="0029472D">
        <w:t>•</w:t>
      </w:r>
      <w:r w:rsidRPr="0029472D">
        <w:tab/>
        <w:t>Téléphone : ____________________________________</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317"/>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318" w:name="_Toc530307795"/>
      <w:bookmarkStart w:id="319" w:name="_Toc97557081"/>
      <w:bookmarkStart w:id="320" w:name="_Toc188018587"/>
      <w:bookmarkStart w:id="321" w:name="_Toc188018687"/>
      <w:r w:rsidRPr="0029472D">
        <w:t>Exécution des travaux</w:t>
      </w:r>
      <w:bookmarkEnd w:id="318"/>
      <w:bookmarkEnd w:id="319"/>
      <w:bookmarkEnd w:id="320"/>
      <w:bookmarkEnd w:id="321"/>
    </w:p>
    <w:p w14:paraId="3DA80F5C" w14:textId="77777777" w:rsidR="00CC3754" w:rsidRPr="00CC3754" w:rsidRDefault="00CC3754" w:rsidP="00646A58">
      <w:pPr>
        <w:pStyle w:val="CCAPchapitre"/>
        <w:numPr>
          <w:ilvl w:val="0"/>
          <w:numId w:val="0"/>
        </w:numPr>
        <w:ind w:left="714"/>
        <w:jc w:val="left"/>
        <w:outlineLvl w:val="9"/>
        <w:rPr>
          <w:sz w:val="10"/>
          <w:szCs w:val="10"/>
        </w:rPr>
      </w:pPr>
    </w:p>
    <w:p w14:paraId="7D498DD8" w14:textId="77777777" w:rsidR="00395161" w:rsidRPr="0029472D" w:rsidRDefault="00395161" w:rsidP="0029357D">
      <w:pPr>
        <w:pStyle w:val="CCAParticle"/>
      </w:pPr>
      <w:bookmarkStart w:id="322" w:name="_Toc188018588"/>
      <w:bookmarkStart w:id="323" w:name="_Toc188018688"/>
      <w:bookmarkStart w:id="324" w:name="_Toc530307796"/>
      <w:bookmarkStart w:id="325" w:name="_Toc97557082"/>
      <w:r w:rsidRPr="0029472D">
        <w:t>Article 9 Consistance des prestations</w:t>
      </w:r>
      <w:bookmarkEnd w:id="322"/>
      <w:bookmarkEnd w:id="323"/>
    </w:p>
    <w:bookmarkEnd w:id="324"/>
    <w:bookmarkEnd w:id="325"/>
    <w:p w14:paraId="72F66422" w14:textId="3DD770AC" w:rsidR="008C2B3F" w:rsidRDefault="003F7F98" w:rsidP="008C2B3F">
      <w:pPr>
        <w:widowControl w:val="0"/>
        <w:autoSpaceDE w:val="0"/>
        <w:ind w:left="360"/>
      </w:pPr>
      <w:r w:rsidRPr="0029472D">
        <w:t>Les travaux à réaliser dans le cadre du présent marché comprennent :</w:t>
      </w:r>
    </w:p>
    <w:p w14:paraId="0D0A4683" w14:textId="77777777" w:rsidR="00EC716C" w:rsidRDefault="00EC716C" w:rsidP="008C2B3F">
      <w:pPr>
        <w:widowControl w:val="0"/>
        <w:autoSpaceDE w:val="0"/>
        <w:ind w:left="360"/>
      </w:pPr>
    </w:p>
    <w:p w14:paraId="65DFA338" w14:textId="65D6C566" w:rsidR="00EC716C" w:rsidRDefault="00285FE1">
      <w:pPr>
        <w:pStyle w:val="CORPSAAO"/>
        <w:numPr>
          <w:ilvl w:val="0"/>
          <w:numId w:val="75"/>
        </w:numPr>
        <w:spacing w:after="0"/>
        <w:ind w:left="720"/>
        <w:rPr>
          <w:rFonts w:ascii="Times New Roman" w:hAnsi="Times New Roman"/>
        </w:rPr>
      </w:pPr>
      <w:bookmarkStart w:id="326" w:name="_Hlk213948205"/>
      <w:r w:rsidRPr="009206D0">
        <w:rPr>
          <w:rFonts w:ascii="Times New Roman" w:hAnsi="Times New Roman"/>
        </w:rPr>
        <w:t>TRAVAUX PREPARATOIRES</w:t>
      </w:r>
      <w:r>
        <w:rPr>
          <w:rFonts w:ascii="Times New Roman" w:hAnsi="Times New Roman"/>
        </w:rPr>
        <w:t> </w:t>
      </w:r>
      <w:r w:rsidR="00EC716C" w:rsidRPr="006F396B">
        <w:rPr>
          <w:rFonts w:ascii="Times New Roman" w:hAnsi="Times New Roman"/>
        </w:rPr>
        <w:t>;</w:t>
      </w:r>
    </w:p>
    <w:p w14:paraId="4F8599D2" w14:textId="0DD54543" w:rsidR="00EC716C" w:rsidRPr="00576F50" w:rsidRDefault="00285FE1">
      <w:pPr>
        <w:pStyle w:val="CORPSAAO"/>
        <w:numPr>
          <w:ilvl w:val="0"/>
          <w:numId w:val="75"/>
        </w:numPr>
        <w:spacing w:after="0"/>
        <w:ind w:left="-22" w:firstLine="382"/>
        <w:rPr>
          <w:rFonts w:ascii="Times New Roman" w:hAnsi="Times New Roman"/>
        </w:rPr>
      </w:pPr>
      <w:r w:rsidRPr="00285FE1">
        <w:rPr>
          <w:rFonts w:ascii="Times New Roman" w:hAnsi="Times New Roman"/>
        </w:rPr>
        <w:t>NETTOYAGE, TERRASSEMENT ET CHAUSSEE</w:t>
      </w:r>
      <w:r>
        <w:rPr>
          <w:rFonts w:ascii="Times New Roman" w:hAnsi="Times New Roman"/>
        </w:rPr>
        <w:t xml:space="preserve"> </w:t>
      </w:r>
      <w:r w:rsidR="00EC716C">
        <w:rPr>
          <w:rFonts w:ascii="Times New Roman" w:hAnsi="Times New Roman"/>
        </w:rPr>
        <w:t>;</w:t>
      </w:r>
    </w:p>
    <w:p w14:paraId="536AFE81" w14:textId="5677A95B" w:rsidR="00EC716C" w:rsidRDefault="00EC716C">
      <w:pPr>
        <w:pStyle w:val="CORPSAAO"/>
        <w:numPr>
          <w:ilvl w:val="0"/>
          <w:numId w:val="75"/>
        </w:numPr>
        <w:spacing w:after="0"/>
        <w:ind w:left="720"/>
        <w:rPr>
          <w:rFonts w:ascii="Times New Roman" w:hAnsi="Times New Roman"/>
        </w:rPr>
      </w:pPr>
      <w:r w:rsidRPr="00576F50">
        <w:rPr>
          <w:rFonts w:ascii="Times New Roman" w:hAnsi="Times New Roman"/>
        </w:rPr>
        <w:t>OUVRAGE D`ART</w:t>
      </w:r>
      <w:r w:rsidR="00285FE1">
        <w:rPr>
          <w:rFonts w:ascii="Times New Roman" w:hAnsi="Times New Roman"/>
        </w:rPr>
        <w:t xml:space="preserve">, </w:t>
      </w:r>
      <w:r w:rsidR="00285FE1" w:rsidRPr="00285FE1">
        <w:rPr>
          <w:rFonts w:ascii="Times New Roman" w:hAnsi="Times New Roman"/>
        </w:rPr>
        <w:t>SIGNALISATION ET EQUIPEMENT DE SECURITE</w:t>
      </w:r>
      <w:r w:rsidR="00285FE1">
        <w:rPr>
          <w:rFonts w:ascii="Times New Roman" w:hAnsi="Times New Roman"/>
        </w:rPr>
        <w:t xml:space="preserve"> </w:t>
      </w:r>
      <w:r w:rsidRPr="006F396B">
        <w:rPr>
          <w:rFonts w:ascii="Times New Roman" w:hAnsi="Times New Roman"/>
        </w:rPr>
        <w:t>;</w:t>
      </w:r>
    </w:p>
    <w:p w14:paraId="4AB2864F" w14:textId="729C359D" w:rsidR="00EC716C" w:rsidRPr="00576F50" w:rsidRDefault="00285FE1">
      <w:pPr>
        <w:pStyle w:val="CORPSAAO"/>
        <w:numPr>
          <w:ilvl w:val="0"/>
          <w:numId w:val="75"/>
        </w:numPr>
        <w:spacing w:after="0"/>
        <w:ind w:left="720"/>
        <w:rPr>
          <w:rFonts w:ascii="Times New Roman" w:hAnsi="Times New Roman"/>
        </w:rPr>
      </w:pPr>
      <w:r w:rsidRPr="00576F50">
        <w:rPr>
          <w:rFonts w:ascii="Times New Roman" w:hAnsi="Times New Roman"/>
        </w:rPr>
        <w:t>OUVRAGE D`ART</w:t>
      </w:r>
      <w:r w:rsidR="002E04CD">
        <w:rPr>
          <w:rFonts w:ascii="Times New Roman" w:hAnsi="Times New Roman"/>
        </w:rPr>
        <w:t>,</w:t>
      </w:r>
      <w:r w:rsidRPr="00576F50">
        <w:rPr>
          <w:rFonts w:ascii="Times New Roman" w:hAnsi="Times New Roman"/>
        </w:rPr>
        <w:t xml:space="preserve"> </w:t>
      </w:r>
      <w:r w:rsidR="002E04CD" w:rsidRPr="002E04CD">
        <w:rPr>
          <w:rFonts w:ascii="Times New Roman" w:hAnsi="Times New Roman"/>
        </w:rPr>
        <w:t>ASSAINISSEMENT ET DRAINAGE</w:t>
      </w:r>
      <w:r w:rsidR="00EC716C">
        <w:rPr>
          <w:rFonts w:ascii="Times New Roman" w:hAnsi="Times New Roman"/>
        </w:rPr>
        <w:t>.</w:t>
      </w:r>
    </w:p>
    <w:bookmarkEnd w:id="326"/>
    <w:p w14:paraId="1715A77E" w14:textId="77777777" w:rsidR="008C2B3F" w:rsidRPr="008C2B3F" w:rsidRDefault="008C2B3F" w:rsidP="008C2B3F">
      <w:pPr>
        <w:widowControl w:val="0"/>
        <w:autoSpaceDE w:val="0"/>
        <w:jc w:val="both"/>
      </w:pPr>
    </w:p>
    <w:p w14:paraId="0A55ACEE" w14:textId="1099F36E" w:rsidR="00CC3754" w:rsidRPr="00CC3754" w:rsidRDefault="00CC3754" w:rsidP="008C2B3F">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bookmarkStart w:id="327" w:name="_Toc188018589"/>
      <w:r w:rsidRPr="0029472D">
        <w:rPr>
          <w:b/>
          <w:sz w:val="28"/>
        </w:rPr>
        <w:t>Article 10- Délais d’exécution du marché</w:t>
      </w:r>
      <w:bookmarkEnd w:id="327"/>
    </w:p>
    <w:p w14:paraId="62CBD09B" w14:textId="0600C978" w:rsidR="00CC3754" w:rsidRPr="00CC3754" w:rsidRDefault="003F7F98">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007E5661" w:rsidRPr="00CC3754">
        <w:rPr>
          <w:rFonts w:ascii="Times New Roman" w:hAnsi="Times New Roman"/>
          <w:spacing w:val="1"/>
          <w:sz w:val="24"/>
          <w:szCs w:val="24"/>
        </w:rPr>
        <w:t>d</w:t>
      </w:r>
      <w:r w:rsidR="007E5661" w:rsidRPr="00CC3754">
        <w:rPr>
          <w:rFonts w:ascii="Times New Roman" w:hAnsi="Times New Roman"/>
          <w:sz w:val="24"/>
          <w:szCs w:val="24"/>
        </w:rPr>
        <w:t xml:space="preserve">e </w:t>
      </w:r>
      <w:r w:rsidR="002E04CD">
        <w:rPr>
          <w:rFonts w:ascii="Times New Roman" w:hAnsi="Times New Roman"/>
          <w:b/>
          <w:i/>
          <w:iCs/>
          <w:sz w:val="24"/>
          <w:szCs w:val="24"/>
        </w:rPr>
        <w:t>Cinq</w:t>
      </w:r>
      <w:r w:rsidR="008C2B3F">
        <w:rPr>
          <w:rFonts w:ascii="Times New Roman" w:hAnsi="Times New Roman"/>
          <w:b/>
          <w:i/>
          <w:iCs/>
          <w:sz w:val="24"/>
          <w:szCs w:val="24"/>
        </w:rPr>
        <w:t xml:space="preserve"> (0</w:t>
      </w:r>
      <w:r w:rsidR="002E04CD">
        <w:rPr>
          <w:rFonts w:ascii="Times New Roman" w:hAnsi="Times New Roman"/>
          <w:b/>
          <w:i/>
          <w:iCs/>
          <w:sz w:val="24"/>
          <w:szCs w:val="24"/>
        </w:rPr>
        <w:t>5</w:t>
      </w:r>
      <w:r w:rsidR="007E5661">
        <w:rPr>
          <w:rFonts w:ascii="Times New Roman" w:hAnsi="Times New Roman"/>
          <w:i/>
          <w:iCs/>
          <w:sz w:val="24"/>
          <w:szCs w:val="24"/>
        </w:rPr>
        <w:t xml:space="preserve">) </w:t>
      </w:r>
      <w:r w:rsidRPr="00CC3754">
        <w:rPr>
          <w:rFonts w:ascii="Times New Roman" w:hAnsi="Times New Roman"/>
          <w:spacing w:val="1"/>
          <w:sz w:val="24"/>
          <w:szCs w:val="24"/>
        </w:rPr>
        <w:t xml:space="preserve">Mois </w:t>
      </w:r>
    </w:p>
    <w:p w14:paraId="1D17A5B8" w14:textId="695746C2" w:rsidR="003F7F98" w:rsidRPr="00CC3754" w:rsidRDefault="003F7F98">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w:t>
      </w:r>
      <w:r w:rsidR="007E5661">
        <w:rPr>
          <w:rFonts w:ascii="Times New Roman" w:hAnsi="Times New Roman"/>
          <w:sz w:val="24"/>
          <w:szCs w:val="24"/>
        </w:rPr>
        <w:t xml:space="preserve">ux, sauf stipulation contraire </w:t>
      </w:r>
    </w:p>
    <w:p w14:paraId="116F0D7B" w14:textId="77777777" w:rsidR="00CC3754" w:rsidRPr="00CC3754" w:rsidRDefault="00CC3754" w:rsidP="00CC3754">
      <w:pPr>
        <w:widowControl w:val="0"/>
        <w:autoSpaceDE w:val="0"/>
        <w:jc w:val="both"/>
        <w:rPr>
          <w:i/>
          <w:iCs/>
          <w:sz w:val="10"/>
          <w:szCs w:val="10"/>
        </w:rPr>
      </w:pPr>
    </w:p>
    <w:p w14:paraId="2F3D42A3" w14:textId="6B1E551C"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3F7F98" w:rsidRPr="0029472D">
        <w:rPr>
          <w:i/>
          <w:iCs/>
        </w:rPr>
        <w:t xml:space="preserve"> </w:t>
      </w:r>
      <w:r w:rsidR="003F7F98" w:rsidRPr="007E5661">
        <w:rPr>
          <w:b/>
          <w:i/>
          <w:iCs/>
          <w:color w:val="FF0000"/>
        </w:rPr>
        <w:t xml:space="preserve">le marché </w:t>
      </w:r>
      <w:r w:rsidR="007E5661" w:rsidRPr="007E5661">
        <w:rPr>
          <w:b/>
          <w:i/>
          <w:iCs/>
          <w:color w:val="FF0000"/>
        </w:rPr>
        <w:t>est</w:t>
      </w:r>
      <w:r w:rsidR="003F7F98" w:rsidRPr="007E5661">
        <w:rPr>
          <w:b/>
          <w:i/>
          <w:iCs/>
          <w:color w:val="FF0000"/>
        </w:rPr>
        <w:t xml:space="preserve"> </w:t>
      </w:r>
      <w:r w:rsidR="007E5661" w:rsidRPr="007E5661">
        <w:rPr>
          <w:b/>
          <w:i/>
          <w:iCs/>
          <w:color w:val="FF0000"/>
        </w:rPr>
        <w:t>en tranche unique</w:t>
      </w:r>
    </w:p>
    <w:p w14:paraId="5C3222EE" w14:textId="77777777" w:rsidR="003F7F98"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lastRenderedPageBreak/>
        <w:t>Pour les marchés à tranches conditionnelles, le délai de chaque tranche, qui court à compter de la date de notification de l’ordre de service de commencer les travaux de la tranche considérée est de :</w:t>
      </w:r>
    </w:p>
    <w:p w14:paraId="2EE7DF5C" w14:textId="77777777" w:rsidR="00CC3754" w:rsidRPr="00CC3754" w:rsidRDefault="00CC3754" w:rsidP="00D154B7">
      <w:pPr>
        <w:pStyle w:val="ydpad5ffae3msonormal"/>
        <w:widowControl w:val="0"/>
        <w:autoSpaceDE w:val="0"/>
        <w:autoSpaceDN w:val="0"/>
        <w:spacing w:before="0" w:beforeAutospacing="0" w:after="0" w:afterAutospacing="0"/>
        <w:jc w:val="both"/>
        <w:rPr>
          <w:rFonts w:ascii="Times New Roman" w:hAnsi="Times New Roman" w:cs="Times New Roman"/>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F7F98" w:rsidRPr="0029472D" w14:paraId="7EAF7F5C"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0A72FBC0" w14:textId="61D9A9C0" w:rsidR="003F7F98" w:rsidRPr="00AA76A5" w:rsidRDefault="003F7F98" w:rsidP="00AA76A5">
            <w:pPr>
              <w:pStyle w:val="ydpad5ffae3msonormal"/>
              <w:widowControl w:val="0"/>
              <w:autoSpaceDE w:val="0"/>
              <w:autoSpaceDN w:val="0"/>
              <w:spacing w:before="0" w:beforeAutospacing="0" w:after="0" w:afterAutospacing="0"/>
              <w:jc w:val="center"/>
              <w:rPr>
                <w:rFonts w:ascii="Times New Roman" w:hAnsi="Times New Roman" w:cs="Times New Roman"/>
                <w:b/>
                <w:bCs/>
                <w:sz w:val="24"/>
                <w:szCs w:val="24"/>
              </w:rPr>
            </w:pPr>
            <w:r w:rsidRPr="00AA76A5">
              <w:rPr>
                <w:rFonts w:ascii="Times New Roman" w:hAnsi="Times New Roman" w:cs="Times New Roman"/>
                <w:b/>
                <w:bCs/>
                <w:sz w:val="24"/>
                <w:szCs w:val="24"/>
              </w:rPr>
              <w:t>Tranche</w:t>
            </w:r>
          </w:p>
        </w:tc>
        <w:tc>
          <w:tcPr>
            <w:tcW w:w="4811" w:type="dxa"/>
            <w:tcBorders>
              <w:top w:val="single" w:sz="4" w:space="0" w:color="auto"/>
              <w:left w:val="single" w:sz="4" w:space="0" w:color="auto"/>
              <w:bottom w:val="single" w:sz="4" w:space="0" w:color="auto"/>
              <w:right w:val="single" w:sz="4" w:space="0" w:color="auto"/>
            </w:tcBorders>
            <w:hideMark/>
          </w:tcPr>
          <w:p w14:paraId="7830AED1" w14:textId="77777777" w:rsidR="003F7F98" w:rsidRPr="00AA76A5" w:rsidRDefault="003F7F98" w:rsidP="00AA76A5">
            <w:pPr>
              <w:pStyle w:val="ydpad5ffae3msonormal"/>
              <w:widowControl w:val="0"/>
              <w:autoSpaceDE w:val="0"/>
              <w:autoSpaceDN w:val="0"/>
              <w:spacing w:before="0" w:beforeAutospacing="0" w:after="0" w:afterAutospacing="0"/>
              <w:jc w:val="center"/>
              <w:rPr>
                <w:rFonts w:ascii="Times New Roman" w:hAnsi="Times New Roman" w:cs="Times New Roman"/>
                <w:b/>
                <w:bCs/>
                <w:sz w:val="24"/>
                <w:szCs w:val="24"/>
              </w:rPr>
            </w:pPr>
            <w:r w:rsidRPr="00AA76A5">
              <w:rPr>
                <w:rFonts w:ascii="Times New Roman" w:hAnsi="Times New Roman" w:cs="Times New Roman"/>
                <w:b/>
                <w:bCs/>
                <w:sz w:val="24"/>
                <w:szCs w:val="24"/>
              </w:rPr>
              <w:t>Délai (en mois)</w:t>
            </w:r>
          </w:p>
        </w:tc>
      </w:tr>
      <w:tr w:rsidR="003F7F98" w:rsidRPr="0029472D" w14:paraId="0BD6B82D"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2DB5DAF1"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14:paraId="349D2665"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 </w:t>
            </w:r>
          </w:p>
        </w:tc>
      </w:tr>
      <w:tr w:rsidR="003F7F98" w:rsidRPr="0029472D" w14:paraId="05A8AE95"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476454C3"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14:paraId="6F14A271"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 </w:t>
            </w:r>
          </w:p>
        </w:tc>
      </w:tr>
      <w:tr w:rsidR="003F7F98" w:rsidRPr="0029472D" w14:paraId="146DD394"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tcPr>
          <w:p w14:paraId="333E4267"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r w:rsidRPr="0029472D">
              <w:rPr>
                <w:rFonts w:ascii="Times New Roman" w:hAnsi="Times New Roman" w:cs="Times New Roman"/>
                <w:sz w:val="24"/>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14:paraId="76862CB3" w14:textId="77777777" w:rsidR="003F7F98" w:rsidRPr="0029472D" w:rsidRDefault="003F7F98" w:rsidP="00D154B7">
            <w:pPr>
              <w:pStyle w:val="ydpad5ffae3msonormal"/>
              <w:widowControl w:val="0"/>
              <w:autoSpaceDE w:val="0"/>
              <w:autoSpaceDN w:val="0"/>
              <w:spacing w:before="0" w:beforeAutospacing="0" w:after="0" w:afterAutospacing="0"/>
              <w:jc w:val="both"/>
              <w:rPr>
                <w:rFonts w:ascii="Times New Roman" w:hAnsi="Times New Roman" w:cs="Times New Roman"/>
                <w:sz w:val="24"/>
                <w:szCs w:val="24"/>
              </w:rPr>
            </w:pPr>
          </w:p>
        </w:tc>
      </w:tr>
    </w:tbl>
    <w:p w14:paraId="545A94AE" w14:textId="77777777" w:rsidR="003F7F98" w:rsidRPr="00CC3754" w:rsidRDefault="003F7F98" w:rsidP="00D154B7">
      <w:pPr>
        <w:widowControl w:val="0"/>
        <w:autoSpaceDE w:val="0"/>
        <w:jc w:val="both"/>
        <w:rPr>
          <w:b/>
          <w:bCs/>
          <w:sz w:val="10"/>
          <w:szCs w:val="10"/>
        </w:rPr>
      </w:pPr>
    </w:p>
    <w:p w14:paraId="483245CE" w14:textId="77777777" w:rsidR="00395161" w:rsidRPr="0029472D" w:rsidRDefault="00395161" w:rsidP="0029357D">
      <w:pPr>
        <w:pStyle w:val="CCAParticle"/>
      </w:pPr>
      <w:bookmarkStart w:id="328" w:name="_Toc188018590"/>
      <w:bookmarkStart w:id="329" w:name="_Toc188018689"/>
      <w:bookmarkStart w:id="330" w:name="_Toc530307798"/>
      <w:bookmarkStart w:id="331" w:name="_Toc97557084"/>
      <w:r w:rsidRPr="0029472D">
        <w:t>Article 11- Obligations du Maître d’Ouvrage ou du Maître d’Ouvrage Délégué</w:t>
      </w:r>
      <w:bookmarkEnd w:id="328"/>
      <w:bookmarkEnd w:id="329"/>
      <w:r w:rsidRPr="0029472D">
        <w:t xml:space="preserve"> </w:t>
      </w:r>
    </w:p>
    <w:bookmarkEnd w:id="330"/>
    <w:bookmarkEnd w:id="331"/>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34609ED6"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332" w:name="_Hlk159273232"/>
      <w:bookmarkStart w:id="333" w:name="_Toc188018591"/>
      <w:bookmarkStart w:id="334" w:name="_Toc188018690"/>
      <w:bookmarkStart w:id="335" w:name="_Toc530307799"/>
      <w:bookmarkStart w:id="336" w:name="_Toc97557085"/>
      <w:r w:rsidRPr="0029472D">
        <w:t>Article 12-</w:t>
      </w:r>
      <w:bookmarkEnd w:id="332"/>
      <w:r w:rsidRPr="0029472D">
        <w:t xml:space="preserve"> Ordres de service</w:t>
      </w:r>
      <w:bookmarkEnd w:id="333"/>
      <w:bookmarkEnd w:id="334"/>
      <w:r w:rsidRPr="0029472D">
        <w:t xml:space="preserve"> </w:t>
      </w:r>
    </w:p>
    <w:bookmarkEnd w:id="335"/>
    <w:bookmarkEnd w:id="336"/>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6C4D6AA6"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pPr>
        <w:widowControl w:val="0"/>
        <w:numPr>
          <w:ilvl w:val="0"/>
          <w:numId w:val="7"/>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76086711" w:rsidR="003F7F98" w:rsidRPr="0029472D" w:rsidRDefault="003F7F98">
      <w:pPr>
        <w:pStyle w:val="Paragraphedeliste"/>
        <w:numPr>
          <w:ilvl w:val="0"/>
          <w:numId w:val="7"/>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14:paraId="5BD08346" w14:textId="77777777" w:rsidR="003F7F98" w:rsidRPr="0029472D" w:rsidRDefault="003F7F98">
      <w:pPr>
        <w:widowControl w:val="0"/>
        <w:numPr>
          <w:ilvl w:val="0"/>
          <w:numId w:val="7"/>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 xml:space="preserve">En tout état de cause, toute modification touchant aux spécifications techniques ou clauses </w:t>
      </w:r>
      <w:r w:rsidRPr="0029472D">
        <w:lastRenderedPageBreak/>
        <w:t>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337" w:name="_Toc530307800"/>
      <w:bookmarkStart w:id="338" w:name="_Toc97557086"/>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bookmarkStart w:id="339" w:name="_Toc188018592"/>
      <w:bookmarkStart w:id="340" w:name="_Toc188018691"/>
      <w:r w:rsidRPr="0029472D">
        <w:t>Article 13-</w:t>
      </w:r>
      <w:r w:rsidR="003F7F98" w:rsidRPr="0029472D">
        <w:t>Rôles et responsabilités du cocontractant de l’administration</w:t>
      </w:r>
      <w:bookmarkEnd w:id="337"/>
      <w:bookmarkEnd w:id="338"/>
      <w:bookmarkEnd w:id="339"/>
      <w:bookmarkEnd w:id="340"/>
    </w:p>
    <w:p w14:paraId="28322FC0" w14:textId="4CBD0E5F"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341" w:name="_Hlk159268525"/>
      <w:r w:rsidR="003F7F98" w:rsidRPr="0029472D">
        <w:t xml:space="preserve">sous le contrôle </w:t>
      </w:r>
      <w:bookmarkStart w:id="342" w:name="_Hlk163152319"/>
      <w:bookmarkEnd w:id="341"/>
      <w:r w:rsidR="00E8372A" w:rsidRPr="0029472D">
        <w:rPr>
          <w:color w:val="ED7D31" w:themeColor="accent2"/>
        </w:rPr>
        <w:t xml:space="preserve">de l’Ingénieur ou </w:t>
      </w:r>
      <w:bookmarkEnd w:id="342"/>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E8372A" w:rsidRPr="0029472D">
        <w:t xml:space="preserve"> </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343"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343"/>
    <w:p w14:paraId="3564E14E" w14:textId="771E7A12" w:rsidR="00E8372A" w:rsidRDefault="007041FD" w:rsidP="00D154B7">
      <w:pPr>
        <w:widowControl w:val="0"/>
        <w:autoSpaceDE w:val="0"/>
        <w:jc w:val="both"/>
        <w:rPr>
          <w:color w:val="ED7D31" w:themeColor="accent2"/>
        </w:rPr>
      </w:pPr>
      <w:r w:rsidRPr="0029472D">
        <w:rPr>
          <w:color w:val="ED7D31" w:themeColor="accent2"/>
        </w:rPr>
        <w:t>13.2-</w:t>
      </w:r>
      <w:bookmarkStart w:id="344" w:name="_Hlk163136788"/>
      <w:r w:rsidR="00E8372A" w:rsidRPr="0029472D">
        <w:rPr>
          <w:color w:val="ED7D31" w:themeColor="accent2"/>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w:t>
      </w:r>
      <w:r w:rsidR="00E8372A" w:rsidRPr="0029472D">
        <w:rPr>
          <w:color w:val="ED7D31" w:themeColor="accent2"/>
        </w:rPr>
        <w:lastRenderedPageBreak/>
        <w:t xml:space="preserve">concernant le respect de l’environnement. Il devra exécuter </w:t>
      </w:r>
      <w:r w:rsidR="00EC716C" w:rsidRPr="0029472D">
        <w:rPr>
          <w:color w:val="ED7D31" w:themeColor="accent2"/>
        </w:rPr>
        <w:t>tous</w:t>
      </w:r>
      <w:r w:rsidR="00E8372A" w:rsidRPr="0029472D">
        <w:rPr>
          <w:color w:val="ED7D31" w:themeColor="accent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344"/>
    <w:p w14:paraId="7992503E" w14:textId="254AA108" w:rsidR="00E248E6" w:rsidRDefault="007041FD" w:rsidP="00D154B7">
      <w:pPr>
        <w:widowControl w:val="0"/>
        <w:autoSpaceDE w:val="0"/>
        <w:jc w:val="both"/>
      </w:pPr>
      <w:r w:rsidRPr="0029472D">
        <w:t>13.</w:t>
      </w:r>
      <w:bookmarkStart w:id="345" w:name="_Hlk163136789"/>
      <w:r w:rsidRPr="0029472D">
        <w:t xml:space="preserve">3 </w:t>
      </w:r>
      <w:bookmarkStart w:id="346"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29472D">
        <w:rPr>
          <w:color w:val="ED7D31" w:themeColor="accent2"/>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29472D" w:rsidRDefault="00E248E6" w:rsidP="00D154B7">
      <w:pPr>
        <w:widowControl w:val="0"/>
        <w:autoSpaceDE w:val="0"/>
        <w:jc w:val="both"/>
      </w:pPr>
      <w:r w:rsidRPr="0029472D">
        <w:rPr>
          <w:color w:val="ED7D31" w:themeColor="accent2"/>
        </w:rPr>
        <w:t>Le cocontractant ne peut pas modifier la composition de l’équipe proposée dans son offre technique sans l’accord écrit au Maître d’Ouvrage</w:t>
      </w:r>
      <w:r w:rsidRPr="0029472D">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345"/>
    <w:bookmarkEnd w:id="346"/>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347"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347"/>
    </w:p>
    <w:p w14:paraId="32B1BB26" w14:textId="5A8CE739" w:rsidR="00266A18" w:rsidRPr="0029472D" w:rsidRDefault="00395161" w:rsidP="00D154B7">
      <w:pPr>
        <w:widowControl w:val="0"/>
        <w:autoSpaceDE w:val="0"/>
        <w:jc w:val="both"/>
        <w:rPr>
          <w:i/>
        </w:rPr>
      </w:pPr>
      <w:r w:rsidRPr="0029472D">
        <w:t>14</w:t>
      </w:r>
      <w:r w:rsidR="00266A18" w:rsidRPr="0029472D">
        <w:t>.1. [</w:t>
      </w:r>
      <w:r w:rsidR="00266A18" w:rsidRPr="0029472D">
        <w:rPr>
          <w:i/>
        </w:rPr>
        <w:t xml:space="preserve">Préciser si le marché comporte une ou plusieurs tranches et les conditions de notification de chacune des tranches]. </w:t>
      </w:r>
    </w:p>
    <w:p w14:paraId="67656031" w14:textId="77777777" w:rsidR="00266A18" w:rsidRDefault="00266A18" w:rsidP="00D154B7">
      <w:pPr>
        <w:widowControl w:val="0"/>
        <w:autoSpaceDE w:val="0"/>
        <w:jc w:val="both"/>
        <w:rPr>
          <w:i/>
        </w:rPr>
      </w:pPr>
      <w:r w:rsidRPr="0029472D">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29472D">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1A219A8C" w:rsidR="00266A18" w:rsidRPr="0029472D" w:rsidRDefault="00266A18" w:rsidP="00D154B7">
      <w:pPr>
        <w:widowControl w:val="0"/>
        <w:autoSpaceDE w:val="0"/>
        <w:ind w:right="95"/>
        <w:jc w:val="both"/>
      </w:pPr>
      <w:r w:rsidRPr="0029472D">
        <w:t>1</w:t>
      </w:r>
      <w:r w:rsidR="00395161" w:rsidRPr="0029472D">
        <w:t>4</w:t>
      </w:r>
      <w:r w:rsidRPr="0029472D">
        <w:t>.2. Le délai</w:t>
      </w:r>
      <w:r w:rsidRPr="0029472D">
        <w:rPr>
          <w:spacing w:val="17"/>
        </w:rPr>
        <w:t xml:space="preserve"> à compter de la date de réception provisoire de la tranche précédente pour</w:t>
      </w:r>
      <w:r w:rsidRPr="0029472D">
        <w:t xml:space="preserve"> la signature</w:t>
      </w:r>
      <w:r w:rsidRPr="0029472D">
        <w:rPr>
          <w:spacing w:val="3"/>
        </w:rPr>
        <w:t xml:space="preserve"> </w:t>
      </w:r>
      <w:r w:rsidRPr="0029472D">
        <w:t xml:space="preserve">et la notification par le Maître d’Ouvrage ou le Maître d’Ouvrage Délégué de l’ordre de service de commencer une tranche conditionnelle est de : </w:t>
      </w:r>
      <w:r w:rsidRPr="0029472D">
        <w:rPr>
          <w:i/>
          <w:iCs/>
        </w:rPr>
        <w:t>[nombre de jours à préciser le cas échéant].</w:t>
      </w:r>
    </w:p>
    <w:p w14:paraId="1B10A606" w14:textId="30C4C354" w:rsidR="00266A18" w:rsidRPr="0029472D" w:rsidRDefault="00266A18" w:rsidP="00D154B7">
      <w:pPr>
        <w:widowControl w:val="0"/>
        <w:autoSpaceDE w:val="0"/>
        <w:jc w:val="both"/>
      </w:pPr>
      <w:r w:rsidRPr="0029472D">
        <w:t>1</w:t>
      </w:r>
      <w:r w:rsidR="00395161" w:rsidRPr="0029472D">
        <w:t>4</w:t>
      </w:r>
      <w:r w:rsidRPr="0029472D">
        <w:t>.3. Le délai de notification de cet ordre de service par le Chef de service du marché est de quinze (15) jours maximums. C</w:t>
      </w:r>
      <w:r w:rsidRPr="0029472D">
        <w:rPr>
          <w:iCs/>
        </w:rPr>
        <w:t>e délai est le même que celui de la tranche ferme.</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348" w:name="_Toc188018593"/>
      <w:bookmarkStart w:id="349" w:name="_Toc188018692"/>
      <w:bookmarkStart w:id="350" w:name="_Toc530307801"/>
      <w:bookmarkStart w:id="351" w:name="_Toc97557087"/>
      <w:r w:rsidRPr="0029472D">
        <w:t>Article 1</w:t>
      </w:r>
      <w:r w:rsidR="00395161" w:rsidRPr="0029472D">
        <w:t>5</w:t>
      </w:r>
      <w:r w:rsidRPr="0029472D">
        <w:t xml:space="preserve">- </w:t>
      </w:r>
      <w:r w:rsidR="003F7F98" w:rsidRPr="0029472D">
        <w:t>Personnel et Matériel du cocontractant</w:t>
      </w:r>
      <w:bookmarkEnd w:id="348"/>
      <w:bookmarkEnd w:id="349"/>
      <w:r w:rsidR="003F7F98" w:rsidRPr="0029472D">
        <w:t xml:space="preserve"> </w:t>
      </w:r>
      <w:bookmarkEnd w:id="350"/>
      <w:bookmarkEnd w:id="351"/>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352" w:name="_Hlk159270732"/>
      <w:r w:rsidRPr="0029472D">
        <w:t xml:space="preserve">dont l’équipe se compose comme </w:t>
      </w:r>
      <w:r w:rsidRPr="0029472D">
        <w:lastRenderedPageBreak/>
        <w:t xml:space="preserve">suit : </w:t>
      </w:r>
      <w:r w:rsidRPr="0029472D">
        <w:rPr>
          <w:i/>
          <w:iCs/>
        </w:rPr>
        <w:t>[A préciser]</w:t>
      </w:r>
      <w:r w:rsidRPr="0029472D">
        <w:t> </w:t>
      </w:r>
    </w:p>
    <w:p w14:paraId="466DF5EF" w14:textId="5FBC4151"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14:paraId="4B8188CF" w14:textId="14CE2F00" w:rsidR="009E1003" w:rsidRPr="0029472D" w:rsidRDefault="009E1003" w:rsidP="00D154B7">
      <w:pPr>
        <w:widowControl w:val="0"/>
        <w:autoSpaceDE w:val="0"/>
        <w:jc w:val="both"/>
        <w:rPr>
          <w:lang w:val="fr-CM"/>
        </w:rPr>
      </w:pPr>
      <w:r w:rsidRPr="0029472D">
        <w:rPr>
          <w:lang w:val="fr-CM"/>
        </w:rPr>
        <w:tab/>
      </w:r>
    </w:p>
    <w:p w14:paraId="0B1DC979" w14:textId="37903455" w:rsidR="009E1003" w:rsidRPr="00AB4AAB" w:rsidRDefault="009E1003" w:rsidP="00D154B7">
      <w:pPr>
        <w:widowControl w:val="0"/>
        <w:autoSpaceDE w:val="0"/>
        <w:ind w:firstLine="426"/>
        <w:jc w:val="both"/>
        <w:rPr>
          <w:lang w:val="fr-CM"/>
        </w:rPr>
      </w:pPr>
      <w:r w:rsidRPr="00AB4AAB">
        <w:rPr>
          <w:lang w:val="fr-CM"/>
        </w:rPr>
        <w:t xml:space="preserve">     Conducteur des travaux     </w:t>
      </w:r>
      <w:r w:rsidRPr="00AB4AAB">
        <w:rPr>
          <w:i/>
          <w:lang w:val="fr-CM"/>
        </w:rPr>
        <w:t>:………..[indiquer le nom]………..</w:t>
      </w:r>
    </w:p>
    <w:p w14:paraId="10C6F004" w14:textId="0496C76C" w:rsidR="009E1003" w:rsidRPr="00AB4AAB" w:rsidRDefault="009E1003" w:rsidP="00D154B7">
      <w:pPr>
        <w:widowControl w:val="0"/>
        <w:autoSpaceDE w:val="0"/>
        <w:ind w:left="709" w:hanging="283"/>
        <w:jc w:val="both"/>
        <w:rPr>
          <w:lang w:val="fr-CM"/>
        </w:rPr>
      </w:pPr>
      <w:r w:rsidRPr="00AB4AAB">
        <w:rPr>
          <w:lang w:val="fr-CM"/>
        </w:rPr>
        <w:t xml:space="preserve">     Autres personnels clés   </w:t>
      </w:r>
      <w:r w:rsidRPr="00AB4AAB">
        <w:rPr>
          <w:i/>
          <w:lang w:val="fr-CM"/>
        </w:rPr>
        <w:t>:………..[indiquer les noms]………..</w:t>
      </w:r>
    </w:p>
    <w:p w14:paraId="3AF280C0" w14:textId="77777777" w:rsidR="009E1003" w:rsidRPr="00AB4AAB" w:rsidRDefault="009E1003" w:rsidP="00D154B7">
      <w:pPr>
        <w:widowControl w:val="0"/>
        <w:autoSpaceDE w:val="0"/>
        <w:jc w:val="both"/>
        <w:rPr>
          <w:sz w:val="10"/>
          <w:szCs w:val="10"/>
          <w:lang w:val="fr-CM"/>
        </w:rPr>
      </w:pPr>
    </w:p>
    <w:p w14:paraId="74C00F77" w14:textId="77777777" w:rsidR="003F7F98" w:rsidRPr="00AB4AAB" w:rsidRDefault="003F7F98" w:rsidP="00D154B7">
      <w:pPr>
        <w:widowControl w:val="0"/>
        <w:tabs>
          <w:tab w:val="left" w:pos="2410"/>
        </w:tabs>
        <w:autoSpaceDE w:val="0"/>
        <w:jc w:val="both"/>
      </w:pPr>
      <w:bookmarkStart w:id="353" w:name="_Hlk159270773"/>
      <w:bookmarkEnd w:id="352"/>
      <w:r w:rsidRPr="00AB4AAB">
        <w:t>Indiquer par ailleurs le personnel à recruter dans le cas de l’approche HIMO le cas échéant, ainsi que le mode de leur rémunération.</w:t>
      </w:r>
    </w:p>
    <w:p w14:paraId="2F0226E5" w14:textId="77777777" w:rsidR="00120882" w:rsidRPr="00AB4AAB" w:rsidRDefault="00120882" w:rsidP="00D154B7">
      <w:pPr>
        <w:widowControl w:val="0"/>
        <w:tabs>
          <w:tab w:val="left" w:pos="2410"/>
        </w:tabs>
        <w:autoSpaceDE w:val="0"/>
        <w:jc w:val="both"/>
        <w:rPr>
          <w:sz w:val="10"/>
          <w:szCs w:val="10"/>
        </w:rPr>
      </w:pPr>
    </w:p>
    <w:bookmarkEnd w:id="353"/>
    <w:p w14:paraId="071E41EB" w14:textId="1CE5BC01" w:rsidR="003F7F98" w:rsidRPr="00AB4AAB" w:rsidRDefault="003F7F98" w:rsidP="00D154B7">
      <w:pPr>
        <w:widowControl w:val="0"/>
        <w:tabs>
          <w:tab w:val="left" w:pos="2410"/>
        </w:tabs>
        <w:autoSpaceDE w:val="0"/>
        <w:jc w:val="both"/>
        <w:rPr>
          <w:b/>
        </w:rPr>
      </w:pPr>
      <w:r w:rsidRPr="00AB4AAB">
        <w:rPr>
          <w:b/>
        </w:rPr>
        <w:t>1</w:t>
      </w:r>
      <w:r w:rsidR="00395161" w:rsidRPr="00AB4AAB">
        <w:rPr>
          <w:b/>
        </w:rPr>
        <w:t>5</w:t>
      </w:r>
      <w:r w:rsidRPr="00AB4AAB">
        <w:rPr>
          <w:b/>
        </w:rPr>
        <w:t>.2. Remplacement du personnel clé</w:t>
      </w:r>
    </w:p>
    <w:p w14:paraId="2ED38740" w14:textId="77777777" w:rsidR="003F7F98" w:rsidRPr="00AB4AAB" w:rsidRDefault="003F7F98" w:rsidP="00D154B7">
      <w:pPr>
        <w:widowControl w:val="0"/>
        <w:tabs>
          <w:tab w:val="left" w:pos="2410"/>
        </w:tabs>
        <w:autoSpaceDE w:val="0"/>
        <w:jc w:val="both"/>
      </w:pPr>
      <w:bookmarkStart w:id="354" w:name="_Hlk163152451"/>
      <w:r w:rsidRPr="00AB4AAB">
        <w:t>Toute modification, même partielle, apportée aux propositions de l’offre technique n’interviendra qu’après agrément écrit du Maître d’Ouvrage</w:t>
      </w:r>
      <w:r w:rsidRPr="00AB4AAB">
        <w:rPr>
          <w:spacing w:val="25"/>
        </w:rPr>
        <w:t xml:space="preserve"> ou </w:t>
      </w:r>
      <w:r w:rsidRPr="00AB4AAB">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AB4AAB" w:rsidRDefault="00120882" w:rsidP="00D154B7">
      <w:pPr>
        <w:widowControl w:val="0"/>
        <w:tabs>
          <w:tab w:val="left" w:pos="2410"/>
        </w:tabs>
        <w:autoSpaceDE w:val="0"/>
        <w:jc w:val="both"/>
        <w:rPr>
          <w:sz w:val="10"/>
          <w:szCs w:val="10"/>
        </w:rPr>
      </w:pPr>
    </w:p>
    <w:p w14:paraId="3AAFBC3E" w14:textId="77777777" w:rsidR="00C269EB" w:rsidRPr="00AB4AAB" w:rsidRDefault="003F7F98" w:rsidP="00D154B7">
      <w:pPr>
        <w:widowControl w:val="0"/>
        <w:autoSpaceDE w:val="0"/>
        <w:adjustRightInd w:val="0"/>
        <w:ind w:right="94"/>
        <w:jc w:val="both"/>
      </w:pPr>
      <w:bookmarkStart w:id="355" w:name="_Hlk163136790"/>
      <w:r w:rsidRPr="00AB4AAB">
        <w:t xml:space="preserve">En tout état de cause, les listes du personnel d’encadrement à mettre en place </w:t>
      </w:r>
      <w:r w:rsidR="00C269EB" w:rsidRPr="00AB4AAB">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AB4AAB">
        <w:t>.</w:t>
      </w:r>
      <w:r w:rsidR="00737580" w:rsidRPr="00AB4AAB">
        <w:t xml:space="preserve"> </w:t>
      </w:r>
    </w:p>
    <w:p w14:paraId="4D0D25DA" w14:textId="3BEB4B8F" w:rsidR="00C269EB" w:rsidRPr="00AB4AAB" w:rsidRDefault="00C269EB" w:rsidP="00D154B7">
      <w:pPr>
        <w:widowControl w:val="0"/>
        <w:tabs>
          <w:tab w:val="left" w:pos="2410"/>
        </w:tabs>
        <w:autoSpaceDE w:val="0"/>
        <w:jc w:val="both"/>
      </w:pPr>
      <w:r w:rsidRPr="00AB4AAB">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AB4AAB">
        <w:t>,</w:t>
      </w:r>
      <w:r w:rsidRPr="00AB4AAB">
        <w:t xml:space="preserve"> dont la qualification serait insuffisante. </w:t>
      </w:r>
    </w:p>
    <w:p w14:paraId="5255C00D" w14:textId="77777777" w:rsidR="00120882" w:rsidRPr="00AB4AAB" w:rsidRDefault="00120882" w:rsidP="00D154B7">
      <w:pPr>
        <w:widowControl w:val="0"/>
        <w:tabs>
          <w:tab w:val="left" w:pos="2410"/>
        </w:tabs>
        <w:autoSpaceDE w:val="0"/>
        <w:jc w:val="both"/>
        <w:rPr>
          <w:sz w:val="10"/>
          <w:szCs w:val="10"/>
        </w:rPr>
      </w:pPr>
    </w:p>
    <w:bookmarkEnd w:id="355"/>
    <w:p w14:paraId="55964109" w14:textId="77777777" w:rsidR="00C4784D" w:rsidRPr="00AB4AAB" w:rsidRDefault="003F7F98" w:rsidP="00D154B7">
      <w:pPr>
        <w:widowControl w:val="0"/>
        <w:tabs>
          <w:tab w:val="left" w:pos="2410"/>
        </w:tabs>
        <w:autoSpaceDE w:val="0"/>
        <w:jc w:val="both"/>
      </w:pPr>
      <w:r w:rsidRPr="00AB4AAB">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AB4AAB">
        <w:t xml:space="preserve"> </w:t>
      </w:r>
    </w:p>
    <w:p w14:paraId="7644C56C" w14:textId="3FAA2DEB" w:rsidR="00021DD5" w:rsidRPr="00AB4AAB" w:rsidRDefault="00021DD5" w:rsidP="00D154B7">
      <w:pPr>
        <w:widowControl w:val="0"/>
        <w:tabs>
          <w:tab w:val="left" w:pos="2410"/>
        </w:tabs>
        <w:autoSpaceDE w:val="0"/>
        <w:jc w:val="both"/>
      </w:pPr>
      <w:r w:rsidRPr="00AB4AAB">
        <w:t>Toute modification apportée sera notifiée au Maître d’Ouvrage</w:t>
      </w:r>
      <w:r w:rsidR="00172274" w:rsidRPr="00AB4AAB">
        <w:t xml:space="preserve"> pour approbation préalable</w:t>
      </w:r>
      <w:r w:rsidR="009D6E76" w:rsidRPr="00AB4AAB">
        <w:t>.</w:t>
      </w:r>
    </w:p>
    <w:p w14:paraId="0231AE82" w14:textId="77777777" w:rsidR="00120882" w:rsidRPr="00AB4AAB" w:rsidRDefault="00120882" w:rsidP="00D154B7">
      <w:pPr>
        <w:widowControl w:val="0"/>
        <w:tabs>
          <w:tab w:val="left" w:pos="2410"/>
        </w:tabs>
        <w:autoSpaceDE w:val="0"/>
        <w:jc w:val="both"/>
        <w:rPr>
          <w:sz w:val="10"/>
          <w:szCs w:val="10"/>
        </w:rPr>
      </w:pPr>
    </w:p>
    <w:bookmarkEnd w:id="354"/>
    <w:p w14:paraId="0BE8E938" w14:textId="6B004F52" w:rsidR="003F7F98" w:rsidRPr="00AB4AAB" w:rsidRDefault="003F7F98" w:rsidP="00D154B7">
      <w:pPr>
        <w:widowControl w:val="0"/>
        <w:tabs>
          <w:tab w:val="left" w:pos="2410"/>
        </w:tabs>
        <w:autoSpaceDE w:val="0"/>
        <w:jc w:val="both"/>
        <w:rPr>
          <w:b/>
        </w:rPr>
      </w:pPr>
      <w:r w:rsidRPr="00AB4AAB">
        <w:rPr>
          <w:b/>
        </w:rPr>
        <w:t>1</w:t>
      </w:r>
      <w:r w:rsidR="00395161" w:rsidRPr="00AB4AAB">
        <w:rPr>
          <w:b/>
        </w:rPr>
        <w:t>5</w:t>
      </w:r>
      <w:r w:rsidRPr="00AB4AAB">
        <w:rPr>
          <w:b/>
        </w:rPr>
        <w:t>.3. Retrait du personnel</w:t>
      </w:r>
      <w:r w:rsidR="00021DD5" w:rsidRPr="00AB4AAB">
        <w:rPr>
          <w:b/>
        </w:rPr>
        <w:t xml:space="preserve"> </w:t>
      </w:r>
      <w:r w:rsidR="00021DD5" w:rsidRPr="00AB4AAB">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06591188" w14:textId="77777777" w:rsidR="0029357D" w:rsidRDefault="0029357D" w:rsidP="00D154B7">
      <w:pPr>
        <w:jc w:val="both"/>
      </w:pPr>
    </w:p>
    <w:p w14:paraId="4ABA9761" w14:textId="77777777" w:rsidR="0029357D" w:rsidRPr="00AB4AAB" w:rsidRDefault="0029357D" w:rsidP="00D154B7">
      <w:pPr>
        <w:jc w:val="both"/>
      </w:pPr>
    </w:p>
    <w:p w14:paraId="1E7882B1" w14:textId="7C23E592" w:rsidR="00ED03AB" w:rsidRPr="00AB4AAB" w:rsidRDefault="00ED03AB" w:rsidP="00D154B7">
      <w:pPr>
        <w:jc w:val="both"/>
        <w:rPr>
          <w:b/>
          <w:sz w:val="10"/>
          <w:szCs w:val="10"/>
        </w:rPr>
      </w:pPr>
    </w:p>
    <w:p w14:paraId="1BF3E9BB" w14:textId="23A2252A" w:rsidR="003F7F98" w:rsidRPr="00AB4AAB" w:rsidRDefault="003F7F98" w:rsidP="00D154B7">
      <w:pPr>
        <w:jc w:val="both"/>
        <w:rPr>
          <w:b/>
        </w:rPr>
      </w:pPr>
      <w:r w:rsidRPr="00AB4AAB">
        <w:rPr>
          <w:b/>
        </w:rPr>
        <w:t>1</w:t>
      </w:r>
      <w:r w:rsidR="00395161" w:rsidRPr="00AB4AAB">
        <w:rPr>
          <w:b/>
        </w:rPr>
        <w:t>5</w:t>
      </w:r>
      <w:r w:rsidRPr="00AB4AAB">
        <w:rPr>
          <w:b/>
        </w:rPr>
        <w:t>.5. Législation du travail</w:t>
      </w:r>
    </w:p>
    <w:p w14:paraId="32C252EB" w14:textId="77777777" w:rsidR="009D6E76" w:rsidRPr="00AB4AAB" w:rsidRDefault="009D6E76" w:rsidP="00D154B7">
      <w:pPr>
        <w:jc w:val="both"/>
      </w:pPr>
      <w:r w:rsidRPr="00AB4AAB">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AB4AAB">
        <w:t xml:space="preserve">Le </w:t>
      </w:r>
      <w:r w:rsidRPr="00AB4AAB">
        <w:rPr>
          <w:bCs/>
        </w:rPr>
        <w:t>cocontractant</w:t>
      </w:r>
      <w:r w:rsidRPr="00AB4AAB">
        <w:t xml:space="preserve"> devra fournir le logement, l’assistance médicale, la nourriture et les installations sanitaires au personnel vivant dans les bases vie du cocontractant</w:t>
      </w:r>
      <w:r w:rsidRPr="0029472D">
        <w:t>, en se conformant aux exigences des Spécifications se rapportant aux Conditions sociales et sanitaires de la main d’œuvre.</w:t>
      </w:r>
    </w:p>
    <w:p w14:paraId="623224D0" w14:textId="77777777" w:rsidR="003F7F98" w:rsidRDefault="003F7F98" w:rsidP="00D154B7">
      <w:pPr>
        <w:jc w:val="both"/>
      </w:pPr>
      <w:r w:rsidRPr="0029472D">
        <w:t xml:space="preserve">Dans les relations avec son personnel et le personnel de ses sous-traitants, qui seront employés ou participeront à l’exécution du Marché, le cocontractant devra respecter les fêtes nationales, jours </w:t>
      </w:r>
      <w:r w:rsidRPr="0029472D">
        <w:lastRenderedPageBreak/>
        <w:t>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356"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356"/>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357" w:name="_Hlk159271157"/>
      <w:r w:rsidRPr="0029472D">
        <w:t>de niveau comparable aux prescriptions du DAO</w:t>
      </w:r>
      <w:r w:rsidR="00172274" w:rsidRPr="0029472D">
        <w:t>,</w:t>
      </w:r>
      <w:r w:rsidRPr="0029472D">
        <w:t xml:space="preserve"> </w:t>
      </w:r>
      <w:bookmarkEnd w:id="357"/>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358" w:name="_Toc530307802"/>
      <w:bookmarkStart w:id="359" w:name="_Toc188018594"/>
      <w:bookmarkStart w:id="360" w:name="_Toc188018693"/>
      <w:r w:rsidRPr="0029357D">
        <w:t>Article 1</w:t>
      </w:r>
      <w:r w:rsidR="00395161" w:rsidRPr="0029357D">
        <w:t>6</w:t>
      </w:r>
      <w:r w:rsidRPr="0029357D">
        <w:t xml:space="preserve">- </w:t>
      </w:r>
      <w:r w:rsidR="003F7F98" w:rsidRPr="0029357D">
        <w:t>Pièces à fournir par le cocontractant</w:t>
      </w:r>
      <w:bookmarkEnd w:id="358"/>
      <w:bookmarkEnd w:id="359"/>
      <w:bookmarkEnd w:id="360"/>
    </w:p>
    <w:p w14:paraId="3BDAFADC" w14:textId="77777777" w:rsidR="00120882" w:rsidRPr="00120882" w:rsidRDefault="00120882" w:rsidP="00D154B7">
      <w:pPr>
        <w:widowControl w:val="0"/>
        <w:autoSpaceDE w:val="0"/>
        <w:jc w:val="both"/>
        <w:rPr>
          <w:sz w:val="10"/>
          <w:szCs w:val="10"/>
        </w:rPr>
      </w:pPr>
    </w:p>
    <w:p w14:paraId="37E89E4F" w14:textId="78DDBFF5" w:rsidR="003F7F98" w:rsidRDefault="00E81D04" w:rsidP="00D154B7">
      <w:pPr>
        <w:widowControl w:val="0"/>
        <w:autoSpaceDE w:val="0"/>
        <w:jc w:val="both"/>
        <w:rPr>
          <w:b/>
          <w:i/>
          <w:iCs/>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p>
    <w:p w14:paraId="6E1A19D4" w14:textId="77777777" w:rsidR="00FD5F54" w:rsidRPr="0029472D" w:rsidRDefault="00FD5F54" w:rsidP="00D154B7">
      <w:pPr>
        <w:widowControl w:val="0"/>
        <w:autoSpaceDE w:val="0"/>
        <w:jc w:val="both"/>
        <w:rPr>
          <w:b/>
        </w:rPr>
      </w:pPr>
    </w:p>
    <w:p w14:paraId="03C99DAA" w14:textId="77777777" w:rsidR="00FD5F54" w:rsidRDefault="00FD5F54" w:rsidP="00FD5F54">
      <w:pPr>
        <w:widowControl w:val="0"/>
        <w:autoSpaceDE w:val="0"/>
        <w:jc w:val="both"/>
      </w:pPr>
      <w:r>
        <w:t>Dans un délai maximum de vingt-huit (28) jours à compter de la notification de l’ordre de service de commencer les travaux, le cocontractant soumettra, en six (06) exemplaires, à l'approbation du Chef de service après avis du Maître d’Œuvre et de l’Ingénieur le programme d'exécution des travaux, son calendrier d’approvisionnement, son projet de Plan d’Assurance Qualité (PAQ) et son Plan de Gestion Environnementale, le cas échéant.</w:t>
      </w:r>
    </w:p>
    <w:p w14:paraId="68B239FA" w14:textId="77777777" w:rsidR="00FD5F54" w:rsidRDefault="00FD5F54" w:rsidP="00FD5F54">
      <w:pPr>
        <w:widowControl w:val="0"/>
        <w:autoSpaceDE w:val="0"/>
        <w:jc w:val="both"/>
      </w:pPr>
      <w:r>
        <w:t>Ce programme sera exclusivement présenté selon les modèles fournis.</w:t>
      </w:r>
    </w:p>
    <w:p w14:paraId="18672701" w14:textId="77777777" w:rsidR="00FD5F54" w:rsidRDefault="00FD5F54" w:rsidP="00FD5F54">
      <w:pPr>
        <w:widowControl w:val="0"/>
        <w:autoSpaceDE w:val="0"/>
        <w:jc w:val="both"/>
      </w:pPr>
      <w:r>
        <w:t>Deux (2) exemplaires de ces pièces lui seront retournés dans un délai de quinze (15) jours à partir de leur réception avec :</w:t>
      </w:r>
    </w:p>
    <w:p w14:paraId="48501C84" w14:textId="77777777" w:rsidR="00FD5F54" w:rsidRDefault="00FD5F54" w:rsidP="00FD5F54">
      <w:pPr>
        <w:widowControl w:val="0"/>
        <w:autoSpaceDE w:val="0"/>
        <w:jc w:val="both"/>
      </w:pPr>
      <w:r>
        <w:t>-  Soit la mention d'approbation “ BON POUR EXECUTION ” ;</w:t>
      </w:r>
    </w:p>
    <w:p w14:paraId="4462D4E9" w14:textId="77777777" w:rsidR="00FD5F54" w:rsidRDefault="00FD5F54" w:rsidP="00FD5F54">
      <w:pPr>
        <w:widowControl w:val="0"/>
        <w:autoSpaceDE w:val="0"/>
        <w:jc w:val="both"/>
      </w:pPr>
      <w:r>
        <w:t>-  Soit la mention de leur rejet accompagnée des motifs dudit rejet.</w:t>
      </w:r>
    </w:p>
    <w:p w14:paraId="1E8ECA22" w14:textId="77777777" w:rsidR="00FD5F54" w:rsidRDefault="00FD5F54" w:rsidP="00FD5F54">
      <w:pPr>
        <w:widowControl w:val="0"/>
        <w:autoSpaceDE w:val="0"/>
        <w:jc w:val="both"/>
      </w:pPr>
      <w:r>
        <w:t>Le cocontractant disposera alors de huit (8) jours pour présenter un nouveau projet. Le Chef de Service ou le Maitre d’Œuvre disposera alors d’un délai de cinq (5) jours pour donner son approbation ou faire d’éventuelles remarques. Les délais d’approbation du projet d’exécution sont suspensifs du délai d’exécution.</w:t>
      </w:r>
    </w:p>
    <w:p w14:paraId="66ED4BDF" w14:textId="77777777" w:rsidR="00FD5F54" w:rsidRDefault="00FD5F54" w:rsidP="00FD5F54">
      <w:pPr>
        <w:widowControl w:val="0"/>
        <w:autoSpaceDE w:val="0"/>
        <w:jc w:val="both"/>
      </w:pPr>
      <w: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8849BD4" w14:textId="77777777" w:rsidR="00FD5F54" w:rsidRDefault="00FD5F54" w:rsidP="00FD5F54">
      <w:pPr>
        <w:widowControl w:val="0"/>
        <w:autoSpaceDE w:val="0"/>
        <w:jc w:val="both"/>
      </w:pPr>
      <w:r>
        <w:t>a.  Le cocontractant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525AEA7B" w14:textId="77777777" w:rsidR="00FD5F54" w:rsidRDefault="00FD5F54" w:rsidP="00FD5F54">
      <w:pPr>
        <w:widowControl w:val="0"/>
        <w:autoSpaceDE w:val="0"/>
        <w:jc w:val="both"/>
      </w:pPr>
      <w:r>
        <w:t xml:space="preserve">b. Le Plan de Gestion Environnemental fera ressortir notamment les conditions de choix des sites </w:t>
      </w:r>
      <w:r>
        <w:lastRenderedPageBreak/>
        <w:t>techniques et de base vie, les conditions d’emprunt de sites d’extraction et les conditions de remise en état des sites de travaux et d’installation.</w:t>
      </w:r>
    </w:p>
    <w:p w14:paraId="04E2620E" w14:textId="77777777" w:rsidR="00FD5F54" w:rsidRDefault="00FD5F54" w:rsidP="00FD5F54">
      <w:pPr>
        <w:widowControl w:val="0"/>
        <w:autoSpaceDE w:val="0"/>
        <w:jc w:val="both"/>
      </w:pPr>
      <w:r>
        <w:t>c.  Le cocontractant indiquera dans ce programme les matériels et méthodes qu’il compte utiliser ainsi que les  effectifs  du  personnel  qu’il  compte employer.</w:t>
      </w:r>
    </w:p>
    <w:p w14:paraId="679FA35E" w14:textId="7BD85FBD" w:rsidR="00120882" w:rsidRPr="00120882" w:rsidRDefault="00FD5F54" w:rsidP="00FD5F54">
      <w:pPr>
        <w:widowControl w:val="0"/>
        <w:autoSpaceDE w:val="0"/>
        <w:jc w:val="both"/>
        <w:rPr>
          <w:b/>
          <w:sz w:val="10"/>
          <w:szCs w:val="10"/>
        </w:rPr>
      </w:pPr>
      <w:r>
        <w:t>d. L’agrément donné par le chef de service ou le Maître d’Œuvre ne diminue en rien la responsabilité du cocontractant quant aux conséquences dommageables que leur mise en œuvre pourrait avoir tant à l’égard des tiers qu’à l’égard du respect des clauses du marché.</w:t>
      </w: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682D490" w14:textId="1CCBFDED" w:rsidR="003F7F98" w:rsidRPr="0029472D" w:rsidRDefault="003F7F98" w:rsidP="00D154B7">
      <w:pPr>
        <w:jc w:val="both"/>
      </w:pPr>
      <w:r w:rsidRPr="0029472D">
        <w:t>a. dans un délai maximum de [</w:t>
      </w:r>
      <w:r w:rsidR="00FD5F54">
        <w:rPr>
          <w:i/>
        </w:rPr>
        <w:t>07</w:t>
      </w:r>
      <w:r w:rsidRPr="0029472D">
        <w:t>] jours, à compter de la date de notification de l’ordre de service de commencer les travaux, le Cocontractant soumettra à l’approbation de l’Ingénieur ou du Maitre d’œuvre le cas échéant, un projet d’exécution en [</w:t>
      </w:r>
      <w:r w:rsidR="00FD5F54">
        <w:rPr>
          <w:i/>
        </w:rPr>
        <w:t>06</w:t>
      </w:r>
      <w:r w:rsidR="00DE0438" w:rsidRPr="0029472D">
        <w:t>] exemplaires</w:t>
      </w:r>
      <w:r w:rsidRPr="0029472D">
        <w:t xml:space="preserve"> comprenant notamment :</w:t>
      </w:r>
    </w:p>
    <w:p w14:paraId="7421833B" w14:textId="77777777" w:rsidR="003F7F98" w:rsidRPr="0029472D" w:rsidRDefault="003F7F98">
      <w:pPr>
        <w:widowControl w:val="0"/>
        <w:numPr>
          <w:ilvl w:val="0"/>
          <w:numId w:val="6"/>
        </w:numPr>
        <w:autoSpaceDE w:val="0"/>
        <w:ind w:left="567" w:hanging="283"/>
        <w:jc w:val="both"/>
      </w:pPr>
      <w:r w:rsidRPr="0029472D">
        <w:t>le procès-verbal de définition des tâches à exécuter ;</w:t>
      </w:r>
    </w:p>
    <w:p w14:paraId="44B4765B" w14:textId="77777777" w:rsidR="003F7F98" w:rsidRPr="0029472D" w:rsidRDefault="003F7F98">
      <w:pPr>
        <w:widowControl w:val="0"/>
        <w:numPr>
          <w:ilvl w:val="0"/>
          <w:numId w:val="6"/>
        </w:numPr>
        <w:autoSpaceDE w:val="0"/>
        <w:ind w:left="567" w:hanging="283"/>
        <w:jc w:val="both"/>
      </w:pPr>
      <w:r w:rsidRPr="0029472D">
        <w:t>le relevé des dégradations le cas échéant ;</w:t>
      </w:r>
    </w:p>
    <w:p w14:paraId="5A2D47B7" w14:textId="77777777" w:rsidR="003F7F98" w:rsidRPr="0029472D" w:rsidRDefault="003F7F98">
      <w:pPr>
        <w:widowControl w:val="0"/>
        <w:numPr>
          <w:ilvl w:val="0"/>
          <w:numId w:val="6"/>
        </w:numPr>
        <w:autoSpaceDE w:val="0"/>
        <w:ind w:left="567" w:hanging="283"/>
        <w:jc w:val="both"/>
      </w:pPr>
      <w:r w:rsidRPr="0029472D">
        <w:t>le schéma itinéraire ou le linéaire des travaux à exécuter, le cas échéant ;</w:t>
      </w:r>
    </w:p>
    <w:p w14:paraId="16251C56" w14:textId="77777777" w:rsidR="003F7F98" w:rsidRPr="0029472D" w:rsidRDefault="003F7F98">
      <w:pPr>
        <w:widowControl w:val="0"/>
        <w:numPr>
          <w:ilvl w:val="0"/>
          <w:numId w:val="6"/>
        </w:numPr>
        <w:autoSpaceDE w:val="0"/>
        <w:ind w:left="567" w:hanging="283"/>
        <w:jc w:val="both"/>
      </w:pPr>
      <w:r w:rsidRPr="0029472D">
        <w:t>la description des procédés et des méthodes d’exécution des travaux envisagés avec les prévisions d’emploi du personnel, du matériel et des matériaux ;</w:t>
      </w:r>
    </w:p>
    <w:p w14:paraId="28BCD574" w14:textId="77777777" w:rsidR="003F7F98" w:rsidRPr="0029472D" w:rsidRDefault="003F7F98">
      <w:pPr>
        <w:widowControl w:val="0"/>
        <w:numPr>
          <w:ilvl w:val="0"/>
          <w:numId w:val="6"/>
        </w:numPr>
        <w:autoSpaceDE w:val="0"/>
        <w:ind w:left="567" w:hanging="283"/>
        <w:jc w:val="both"/>
      </w:pPr>
      <w:r w:rsidRPr="0029472D">
        <w:t>les plans d’exécution des ouvrages et les notes de calcul y afférentes ;</w:t>
      </w:r>
    </w:p>
    <w:p w14:paraId="6F557E2E" w14:textId="77777777" w:rsidR="003F7F98" w:rsidRPr="0029472D" w:rsidRDefault="003F7F98">
      <w:pPr>
        <w:widowControl w:val="0"/>
        <w:numPr>
          <w:ilvl w:val="0"/>
          <w:numId w:val="6"/>
        </w:numPr>
        <w:autoSpaceDE w:val="0"/>
        <w:ind w:left="567" w:hanging="283"/>
        <w:jc w:val="both"/>
      </w:pPr>
      <w:r w:rsidRPr="0029472D">
        <w:t>les plans d’approvisionnement.</w:t>
      </w:r>
    </w:p>
    <w:p w14:paraId="3DD6B002" w14:textId="77777777" w:rsidR="003F7F98" w:rsidRPr="0029472D" w:rsidRDefault="003F7F98">
      <w:pPr>
        <w:widowControl w:val="0"/>
        <w:numPr>
          <w:ilvl w:val="0"/>
          <w:numId w:val="6"/>
        </w:numPr>
        <w:autoSpaceDE w:val="0"/>
        <w:ind w:left="567" w:hanging="283"/>
        <w:jc w:val="both"/>
      </w:pPr>
      <w:r w:rsidRPr="0029472D">
        <w:t>le planning graphique des travaux ;</w:t>
      </w:r>
    </w:p>
    <w:p w14:paraId="702B1BF5" w14:textId="77777777" w:rsidR="003F7F98" w:rsidRDefault="003F7F98">
      <w:pPr>
        <w:widowControl w:val="0"/>
        <w:numPr>
          <w:ilvl w:val="0"/>
          <w:numId w:val="6"/>
        </w:numPr>
        <w:autoSpaceDE w:val="0"/>
        <w:ind w:left="567" w:hanging="283"/>
        <w:jc w:val="both"/>
      </w:pPr>
      <w:r w:rsidRPr="0029472D">
        <w:t xml:space="preserve">la liste des travaux que le cocontractant fera le cas échéant, exécuter par des sous-traitants.  </w:t>
      </w:r>
    </w:p>
    <w:p w14:paraId="4C8D36C2" w14:textId="77777777" w:rsidR="00120882" w:rsidRPr="00120882" w:rsidRDefault="00120882" w:rsidP="00120882">
      <w:pPr>
        <w:widowControl w:val="0"/>
        <w:autoSpaceDE w:val="0"/>
        <w:ind w:left="567"/>
        <w:jc w:val="both"/>
        <w:rPr>
          <w:sz w:val="10"/>
          <w:szCs w:val="10"/>
        </w:rPr>
      </w:pPr>
    </w:p>
    <w:p w14:paraId="40DC8109" w14:textId="77777777"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361" w:name="_Toc530307803"/>
      <w:bookmarkStart w:id="362" w:name="_Toc97557088"/>
      <w:bookmarkStart w:id="363" w:name="_Toc188018595"/>
      <w:bookmarkStart w:id="364" w:name="_Toc188018694"/>
      <w:r w:rsidRPr="0029472D">
        <w:t>Article 1</w:t>
      </w:r>
      <w:r w:rsidR="00395161" w:rsidRPr="0029472D">
        <w:t>7</w:t>
      </w:r>
      <w:r w:rsidRPr="0029472D">
        <w:t xml:space="preserve">- </w:t>
      </w:r>
      <w:r w:rsidR="003F7F98" w:rsidRPr="0029472D">
        <w:t>Mise à disposition des documents et du site</w:t>
      </w:r>
      <w:bookmarkEnd w:id="361"/>
      <w:bookmarkEnd w:id="362"/>
      <w:bookmarkEnd w:id="363"/>
      <w:bookmarkEnd w:id="364"/>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AB4AAB" w:rsidRDefault="003F7F98" w:rsidP="00D154B7">
      <w:pPr>
        <w:widowControl w:val="0"/>
        <w:autoSpaceDE w:val="0"/>
        <w:jc w:val="both"/>
        <w:rPr>
          <w:sz w:val="10"/>
          <w:szCs w:val="10"/>
        </w:rPr>
      </w:pPr>
    </w:p>
    <w:p w14:paraId="64BBC6E9" w14:textId="0B40E063" w:rsidR="003F7F98" w:rsidRPr="00AB4AAB" w:rsidRDefault="00E81D04" w:rsidP="0029357D">
      <w:pPr>
        <w:pStyle w:val="CCAParticle"/>
        <w:rPr>
          <w:color w:val="auto"/>
        </w:rPr>
      </w:pPr>
      <w:bookmarkStart w:id="365" w:name="_Toc530307804"/>
      <w:bookmarkStart w:id="366" w:name="_Toc97557089"/>
      <w:bookmarkStart w:id="367" w:name="_Toc188018596"/>
      <w:bookmarkStart w:id="368" w:name="_Toc188018695"/>
      <w:r w:rsidRPr="00AB4AAB">
        <w:rPr>
          <w:color w:val="auto"/>
        </w:rPr>
        <w:t>Article 1</w:t>
      </w:r>
      <w:r w:rsidR="00395161" w:rsidRPr="00AB4AAB">
        <w:rPr>
          <w:color w:val="auto"/>
        </w:rPr>
        <w:t>8</w:t>
      </w:r>
      <w:r w:rsidRPr="00AB4AAB">
        <w:rPr>
          <w:color w:val="auto"/>
        </w:rPr>
        <w:t xml:space="preserve">- </w:t>
      </w:r>
      <w:bookmarkStart w:id="369" w:name="_Hlk163152509"/>
      <w:r w:rsidR="00B66C4E" w:rsidRPr="00AB4AAB">
        <w:rPr>
          <w:color w:val="auto"/>
        </w:rPr>
        <w:t xml:space="preserve">transport, </w:t>
      </w:r>
      <w:bookmarkEnd w:id="369"/>
      <w:r w:rsidR="003F7F98" w:rsidRPr="00AB4AAB">
        <w:rPr>
          <w:color w:val="auto"/>
        </w:rPr>
        <w:t>Assurances des ouvrages et responsabilités civiles</w:t>
      </w:r>
      <w:bookmarkEnd w:id="365"/>
      <w:bookmarkEnd w:id="366"/>
      <w:bookmarkEnd w:id="367"/>
      <w:bookmarkEnd w:id="368"/>
    </w:p>
    <w:p w14:paraId="635DA8D8" w14:textId="0B52F56A" w:rsidR="005125CE" w:rsidRPr="00AB4AAB" w:rsidRDefault="005125CE" w:rsidP="00D154B7">
      <w:pPr>
        <w:widowControl w:val="0"/>
        <w:autoSpaceDE w:val="0"/>
        <w:jc w:val="both"/>
        <w:rPr>
          <w:b/>
        </w:rPr>
      </w:pPr>
      <w:bookmarkStart w:id="370" w:name="_Hlk163136844"/>
      <w:bookmarkStart w:id="371" w:name="_Hlk163152531"/>
      <w:r w:rsidRPr="00AB4AAB">
        <w:rPr>
          <w:b/>
        </w:rPr>
        <w:t xml:space="preserve">18.1. Emballage pour le transport des équipements et matériaux </w:t>
      </w:r>
    </w:p>
    <w:p w14:paraId="1B235657" w14:textId="62DC3BAD" w:rsidR="005125CE" w:rsidRPr="00AB4AAB" w:rsidRDefault="005125CE" w:rsidP="00D154B7">
      <w:pPr>
        <w:widowControl w:val="0"/>
        <w:autoSpaceDE w:val="0"/>
        <w:jc w:val="both"/>
      </w:pPr>
      <w:r w:rsidRPr="00AB4AAB">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AB4AAB" w:rsidRDefault="005125CE" w:rsidP="00D154B7">
      <w:pPr>
        <w:widowControl w:val="0"/>
        <w:autoSpaceDE w:val="0"/>
        <w:jc w:val="both"/>
        <w:rPr>
          <w:b/>
        </w:rPr>
      </w:pPr>
      <w:r w:rsidRPr="00AB4AAB">
        <w:rPr>
          <w:b/>
        </w:rPr>
        <w:t>18.2. Assurances</w:t>
      </w:r>
    </w:p>
    <w:p w14:paraId="12CAC645" w14:textId="57A49B02" w:rsidR="003F7F98" w:rsidRPr="00AB4AAB"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bookmarkStart w:id="372" w:name="_Hlk163136871"/>
      <w:bookmarkEnd w:id="370"/>
      <w:r w:rsidRPr="00AB4AAB">
        <w:rPr>
          <w:rFonts w:ascii="Times New Roman" w:hAnsi="Times New Roman"/>
          <w:sz w:val="24"/>
          <w:szCs w:val="24"/>
        </w:rPr>
        <w:t xml:space="preserve">Le titulaire d’un marché </w:t>
      </w:r>
      <w:bookmarkStart w:id="373" w:name="_Hlk159271361"/>
      <w:r w:rsidRPr="00AB4AAB">
        <w:rPr>
          <w:rFonts w:ascii="Times New Roman" w:hAnsi="Times New Roman"/>
          <w:sz w:val="24"/>
          <w:szCs w:val="24"/>
        </w:rPr>
        <w:t>est tenu de souscrire auprès d’une ou plusieurs sociétés d’assurances agréées</w:t>
      </w:r>
      <w:bookmarkEnd w:id="373"/>
      <w:r w:rsidRPr="00AB4AAB">
        <w:rPr>
          <w:rFonts w:ascii="Times New Roman" w:hAnsi="Times New Roman"/>
          <w:sz w:val="24"/>
          <w:szCs w:val="24"/>
        </w:rPr>
        <w:t xml:space="preserve">, </w:t>
      </w:r>
      <w:bookmarkStart w:id="374" w:name="_Hlk159271399"/>
      <w:r w:rsidRPr="00AB4AAB">
        <w:rPr>
          <w:rFonts w:ascii="Times New Roman" w:hAnsi="Times New Roman"/>
          <w:sz w:val="24"/>
          <w:szCs w:val="24"/>
        </w:rPr>
        <w:t>et dès notification du marché, une police d’assurance couvrant les risques liés à l’exécution des prestations, objets de son marché.</w:t>
      </w:r>
    </w:p>
    <w:bookmarkEnd w:id="374"/>
    <w:p w14:paraId="0824EE95" w14:textId="19F0E584" w:rsidR="003F7F98" w:rsidRPr="00AB4AAB"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AB4AAB">
        <w:rPr>
          <w:rFonts w:ascii="Times New Roman" w:hAnsi="Times New Roman"/>
          <w:sz w:val="24"/>
          <w:szCs w:val="24"/>
        </w:rPr>
        <w:t xml:space="preserve">Les polices d’assurances suivantes sont requises au titre du présent Marché pour les montants minima, les franchises et les autres conditions </w:t>
      </w:r>
      <w:bookmarkStart w:id="375" w:name="_Hlk159271520"/>
      <w:r w:rsidRPr="00AB4AAB">
        <w:rPr>
          <w:rFonts w:ascii="Times New Roman" w:hAnsi="Times New Roman"/>
          <w:sz w:val="24"/>
          <w:szCs w:val="24"/>
        </w:rPr>
        <w:t>minimales dans un délai de quinze (15) jours à compter de la notification du marché</w:t>
      </w:r>
      <w:bookmarkEnd w:id="375"/>
      <w:r w:rsidRPr="00AB4AAB">
        <w:rPr>
          <w:rFonts w:ascii="Times New Roman" w:hAnsi="Times New Roman"/>
          <w:sz w:val="24"/>
          <w:szCs w:val="24"/>
        </w:rPr>
        <w:t xml:space="preserve"> </w:t>
      </w:r>
      <w:r w:rsidRPr="00AB4AAB">
        <w:rPr>
          <w:rFonts w:ascii="Times New Roman" w:hAnsi="Times New Roman"/>
          <w:i/>
          <w:iCs/>
          <w:sz w:val="24"/>
          <w:szCs w:val="24"/>
        </w:rPr>
        <w:t>(A préciser selon la liste ci-après)</w:t>
      </w:r>
      <w:r w:rsidR="006D51FF" w:rsidRPr="00AB4AAB">
        <w:rPr>
          <w:rFonts w:ascii="Times New Roman" w:hAnsi="Times New Roman"/>
          <w:i/>
          <w:iCs/>
          <w:sz w:val="24"/>
          <w:szCs w:val="24"/>
        </w:rPr>
        <w:t xml:space="preserve"> </w:t>
      </w:r>
      <w:r w:rsidRPr="00AB4AAB">
        <w:rPr>
          <w:rFonts w:ascii="Times New Roman" w:hAnsi="Times New Roman"/>
          <w:sz w:val="24"/>
          <w:szCs w:val="24"/>
        </w:rPr>
        <w:t>:</w:t>
      </w:r>
    </w:p>
    <w:p w14:paraId="0BE16F5F" w14:textId="5963D503" w:rsidR="003F7F98" w:rsidRPr="00AB4AAB"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AB4AAB">
        <w:rPr>
          <w:rFonts w:ascii="Times New Roman" w:hAnsi="Times New Roman"/>
          <w:i/>
          <w:iCs/>
          <w:sz w:val="24"/>
          <w:szCs w:val="24"/>
        </w:rPr>
        <w:t xml:space="preserve">Assurance responsabilité civile vis-à-vis des tiers </w:t>
      </w:r>
      <w:r w:rsidR="00892600" w:rsidRPr="00AB4AAB">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AB4AAB">
        <w:rPr>
          <w:rFonts w:ascii="Times New Roman" w:hAnsi="Times New Roman"/>
          <w:i/>
          <w:iCs/>
          <w:sz w:val="24"/>
          <w:szCs w:val="24"/>
        </w:rPr>
        <w:t xml:space="preserve"> </w:t>
      </w:r>
      <w:r w:rsidR="00892600" w:rsidRPr="00AB4AAB">
        <w:rPr>
          <w:rFonts w:ascii="Times New Roman" w:hAnsi="Times New Roman"/>
          <w:i/>
          <w:iCs/>
          <w:sz w:val="24"/>
          <w:szCs w:val="24"/>
        </w:rPr>
        <w:t>; le cas échéant</w:t>
      </w:r>
      <w:r w:rsidR="006D51FF" w:rsidRPr="00AB4AAB">
        <w:rPr>
          <w:rFonts w:ascii="Times New Roman" w:hAnsi="Times New Roman"/>
          <w:i/>
          <w:iCs/>
          <w:sz w:val="24"/>
          <w:szCs w:val="24"/>
        </w:rPr>
        <w:t xml:space="preserve"> </w:t>
      </w:r>
      <w:r w:rsidRPr="00AB4AAB">
        <w:rPr>
          <w:rFonts w:ascii="Times New Roman" w:hAnsi="Times New Roman"/>
          <w:i/>
          <w:iCs/>
          <w:sz w:val="24"/>
          <w:szCs w:val="24"/>
        </w:rPr>
        <w:t>;</w:t>
      </w:r>
    </w:p>
    <w:p w14:paraId="627A4D8D" w14:textId="798C3F1A"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AB4AAB">
        <w:rPr>
          <w:rFonts w:ascii="Times New Roman" w:hAnsi="Times New Roman"/>
          <w:i/>
          <w:iCs/>
          <w:sz w:val="24"/>
          <w:szCs w:val="24"/>
        </w:rPr>
        <w:t>Assurance “Tous risques chantier</w:t>
      </w:r>
      <w:r w:rsidR="004B1706" w:rsidRPr="00AB4AAB">
        <w:rPr>
          <w:rFonts w:ascii="Times New Roman" w:hAnsi="Times New Roman"/>
          <w:sz w:val="24"/>
          <w:szCs w:val="24"/>
        </w:rPr>
        <w:t xml:space="preserve"> </w:t>
      </w:r>
      <w:r w:rsidR="004B1706" w:rsidRPr="00AB4AAB">
        <w:rPr>
          <w:rFonts w:ascii="Times New Roman" w:hAnsi="Times New Roman"/>
          <w:i/>
          <w:iCs/>
          <w:sz w:val="24"/>
          <w:szCs w:val="24"/>
        </w:rPr>
        <w:t xml:space="preserve">couvrant la perte ou les dommages causés </w:t>
      </w:r>
      <w:r w:rsidR="004B1706" w:rsidRPr="00681FAF">
        <w:rPr>
          <w:rFonts w:ascii="Times New Roman" w:hAnsi="Times New Roman"/>
          <w:i/>
          <w:iCs/>
          <w:sz w:val="24"/>
          <w:szCs w:val="24"/>
        </w:rPr>
        <w:t xml:space="preserve">aux Installations sur le site, survenant avant l’achèvement des Installations, avec une </w:t>
      </w:r>
      <w:r w:rsidR="004B1706" w:rsidRPr="00681FAF">
        <w:rPr>
          <w:rFonts w:ascii="Times New Roman" w:hAnsi="Times New Roman"/>
          <w:i/>
          <w:iCs/>
          <w:sz w:val="24"/>
          <w:szCs w:val="24"/>
        </w:rPr>
        <w:lastRenderedPageBreak/>
        <w:t>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72"/>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376" w:name="_Toc530307805"/>
      <w:bookmarkStart w:id="377" w:name="_Toc97557090"/>
      <w:bookmarkStart w:id="378" w:name="_Toc188018597"/>
      <w:bookmarkStart w:id="379" w:name="_Toc188018696"/>
      <w:bookmarkEnd w:id="371"/>
      <w:r w:rsidRPr="0029472D">
        <w:t>Article 1</w:t>
      </w:r>
      <w:r w:rsidR="00395161" w:rsidRPr="0029472D">
        <w:t>9</w:t>
      </w:r>
      <w:r w:rsidRPr="0029472D">
        <w:t xml:space="preserve">- </w:t>
      </w:r>
      <w:r w:rsidR="003F7F98" w:rsidRPr="0029472D">
        <w:t>Sous-traitance</w:t>
      </w:r>
      <w:bookmarkEnd w:id="376"/>
      <w:bookmarkEnd w:id="377"/>
      <w:bookmarkEnd w:id="378"/>
      <w:bookmarkEnd w:id="379"/>
      <w:r w:rsidR="003F7F98" w:rsidRPr="0029472D">
        <w:t xml:space="preserve"> </w:t>
      </w:r>
    </w:p>
    <w:p w14:paraId="74FE0030" w14:textId="77777777" w:rsidR="00120882" w:rsidRPr="00AB4AAB" w:rsidRDefault="00610E90" w:rsidP="00D154B7">
      <w:pPr>
        <w:widowControl w:val="0"/>
        <w:autoSpaceDE w:val="0"/>
        <w:jc w:val="both"/>
      </w:pPr>
      <w:bookmarkStart w:id="380" w:name="_Hlk163152553"/>
      <w:r w:rsidRPr="00AB4AAB">
        <w:t xml:space="preserve">Le présent marché </w:t>
      </w:r>
      <w:bookmarkStart w:id="381" w:name="_Hlk163136911"/>
      <w:r w:rsidRPr="00AB4AAB">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6449D421" w14:textId="1B6B0DD2" w:rsidR="00610E90" w:rsidRPr="00AB4AAB" w:rsidRDefault="00610E90" w:rsidP="00120882">
      <w:pPr>
        <w:widowControl w:val="0"/>
        <w:autoSpaceDE w:val="0"/>
        <w:jc w:val="both"/>
        <w:rPr>
          <w:sz w:val="10"/>
          <w:szCs w:val="10"/>
        </w:rPr>
      </w:pPr>
      <w:r w:rsidRPr="00AB4AAB">
        <w:t xml:space="preserve"> </w:t>
      </w:r>
    </w:p>
    <w:p w14:paraId="048D00B2" w14:textId="5F242463" w:rsidR="00120882" w:rsidRPr="00AB4AAB" w:rsidRDefault="00610E90" w:rsidP="00D154B7">
      <w:pPr>
        <w:widowControl w:val="0"/>
        <w:autoSpaceDE w:val="0"/>
        <w:jc w:val="both"/>
      </w:pPr>
      <w:r w:rsidRPr="00AB4AAB">
        <w:t>Nonobstant tout recours à une sous-commande,</w:t>
      </w:r>
      <w:r w:rsidR="00681FAF" w:rsidRPr="00AB4AAB">
        <w:t xml:space="preserve"> </w:t>
      </w:r>
      <w:r w:rsidRPr="00AB4AAB">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AB4AAB" w:rsidRDefault="00610E90" w:rsidP="00120882">
      <w:pPr>
        <w:widowControl w:val="0"/>
        <w:autoSpaceDE w:val="0"/>
        <w:jc w:val="both"/>
        <w:rPr>
          <w:sz w:val="10"/>
          <w:szCs w:val="10"/>
        </w:rPr>
      </w:pPr>
      <w:r w:rsidRPr="00AB4AAB">
        <w:t xml:space="preserve"> </w:t>
      </w:r>
    </w:p>
    <w:bookmarkEnd w:id="381"/>
    <w:p w14:paraId="053D1045" w14:textId="77777777" w:rsidR="00610E90" w:rsidRPr="00AB4AAB" w:rsidRDefault="00610E90" w:rsidP="00D154B7">
      <w:pPr>
        <w:widowControl w:val="0"/>
        <w:autoSpaceDE w:val="0"/>
        <w:jc w:val="both"/>
      </w:pPr>
      <w:r w:rsidRPr="00AB4AAB">
        <w:t xml:space="preserve">Le montant des travaux pouvant être sous-traités est limité à trente pour cent (30%) du montant du marché et de ses avenants, le cas échéant.  </w:t>
      </w:r>
    </w:p>
    <w:p w14:paraId="03B07F3E" w14:textId="77777777" w:rsidR="0088770D" w:rsidRPr="00AB4AAB" w:rsidRDefault="0088770D" w:rsidP="00D154B7">
      <w:pPr>
        <w:widowControl w:val="0"/>
        <w:autoSpaceDE w:val="0"/>
        <w:jc w:val="both"/>
        <w:rPr>
          <w:sz w:val="10"/>
          <w:szCs w:val="10"/>
        </w:rPr>
      </w:pPr>
    </w:p>
    <w:p w14:paraId="42A6A9F5" w14:textId="77777777" w:rsidR="0088770D" w:rsidRPr="00AB4AAB" w:rsidRDefault="00610E90" w:rsidP="00D154B7">
      <w:pPr>
        <w:widowControl w:val="0"/>
        <w:autoSpaceDE w:val="0"/>
        <w:jc w:val="both"/>
      </w:pPr>
      <w:bookmarkStart w:id="382" w:name="_Hlk163136930"/>
      <w:r w:rsidRPr="00AB4AAB">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382"/>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80"/>
    <w:p w14:paraId="4BDD38CB" w14:textId="77777777" w:rsidR="003F7F98" w:rsidRPr="0088770D" w:rsidRDefault="003F7F98" w:rsidP="00D154B7">
      <w:pPr>
        <w:widowControl w:val="0"/>
        <w:autoSpaceDE w:val="0"/>
        <w:jc w:val="both"/>
        <w:rPr>
          <w:sz w:val="10"/>
          <w:szCs w:val="10"/>
        </w:rPr>
      </w:pPr>
    </w:p>
    <w:p w14:paraId="00D89B57" w14:textId="78A3E5DC" w:rsidR="003F7F98" w:rsidRPr="0029472D" w:rsidRDefault="00E81D04" w:rsidP="0029357D">
      <w:pPr>
        <w:pStyle w:val="CCAParticle"/>
      </w:pPr>
      <w:bookmarkStart w:id="383" w:name="_Toc530307806"/>
      <w:bookmarkStart w:id="384" w:name="_Toc97557091"/>
      <w:bookmarkStart w:id="385" w:name="_Toc188018598"/>
      <w:bookmarkStart w:id="386" w:name="_Toc188018697"/>
      <w:r w:rsidRPr="0029472D">
        <w:t xml:space="preserve">Article </w:t>
      </w:r>
      <w:r w:rsidR="00395161" w:rsidRPr="0029472D">
        <w:t>20</w:t>
      </w:r>
      <w:r w:rsidRPr="0029472D">
        <w:t xml:space="preserve">- </w:t>
      </w:r>
      <w:r w:rsidR="003F7F98" w:rsidRPr="0029472D">
        <w:t>Laboratoire de chantier e</w:t>
      </w:r>
      <w:bookmarkEnd w:id="383"/>
      <w:bookmarkEnd w:id="384"/>
      <w:r w:rsidR="00C4784D" w:rsidRPr="0029472D">
        <w:t>t essais</w:t>
      </w:r>
      <w:bookmarkEnd w:id="385"/>
      <w:bookmarkEnd w:id="386"/>
    </w:p>
    <w:p w14:paraId="10CC190C" w14:textId="77777777"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9472D">
        <w:rPr>
          <w:i/>
        </w:rPr>
        <w:t>à préciser</w:t>
      </w:r>
      <w:r w:rsidRPr="0029472D">
        <w:t>]</w:t>
      </w:r>
    </w:p>
    <w:p w14:paraId="4EF76816" w14:textId="77777777" w:rsidR="0088770D" w:rsidRPr="0088770D" w:rsidRDefault="0088770D" w:rsidP="00D154B7">
      <w:pPr>
        <w:widowControl w:val="0"/>
        <w:autoSpaceDE w:val="0"/>
        <w:jc w:val="both"/>
        <w:rPr>
          <w:sz w:val="10"/>
          <w:szCs w:val="10"/>
        </w:rPr>
      </w:pPr>
    </w:p>
    <w:p w14:paraId="00E99CEF" w14:textId="72984F81" w:rsidR="003F7F98" w:rsidRDefault="00395161" w:rsidP="00D154B7">
      <w:pPr>
        <w:widowControl w:val="0"/>
        <w:autoSpaceDE w:val="0"/>
        <w:jc w:val="both"/>
      </w:pPr>
      <w:r w:rsidRPr="0029472D">
        <w:t>20</w:t>
      </w:r>
      <w:r w:rsidR="003F7F98" w:rsidRPr="0029472D">
        <w:t xml:space="preserve">.1. Les essais le cas échéant, prévus dans le cadre du présent marché comprennent : </w:t>
      </w:r>
      <w:r w:rsidR="003F7F98" w:rsidRPr="0029472D">
        <w:rPr>
          <w:i/>
          <w:iCs/>
        </w:rPr>
        <w:t>[</w:t>
      </w:r>
      <w:r w:rsidR="003F7F98" w:rsidRPr="0029472D">
        <w:rPr>
          <w:i/>
        </w:rPr>
        <w:t>A préciser</w:t>
      </w:r>
      <w:r w:rsidR="003F7F98" w:rsidRPr="0029472D">
        <w:rPr>
          <w:i/>
          <w:iCs/>
        </w:rPr>
        <w:t>]</w:t>
      </w:r>
      <w:r w:rsidR="003F7F98" w:rsidRPr="0029472D">
        <w:t>.</w:t>
      </w:r>
    </w:p>
    <w:p w14:paraId="07111528" w14:textId="77777777" w:rsidR="0088770D" w:rsidRPr="0088770D" w:rsidRDefault="0088770D" w:rsidP="00D154B7">
      <w:pPr>
        <w:widowControl w:val="0"/>
        <w:autoSpaceDE w:val="0"/>
        <w:jc w:val="both"/>
        <w:rPr>
          <w:sz w:val="10"/>
          <w:szCs w:val="10"/>
        </w:rPr>
      </w:pPr>
    </w:p>
    <w:p w14:paraId="41344F3D" w14:textId="37A13980" w:rsidR="003F7F98" w:rsidRDefault="00395161" w:rsidP="00D154B7">
      <w:pPr>
        <w:widowControl w:val="0"/>
        <w:autoSpaceDE w:val="0"/>
        <w:jc w:val="both"/>
      </w:pPr>
      <w:r w:rsidRPr="0029472D">
        <w:t>20</w:t>
      </w:r>
      <w:r w:rsidR="003F7F98" w:rsidRPr="0029472D">
        <w:t>.2. Les équipements et matériels de laboratoire nécessaires sont : [</w:t>
      </w:r>
      <w:r w:rsidR="003F7F98" w:rsidRPr="0029472D">
        <w:rPr>
          <w:i/>
        </w:rPr>
        <w:t>à préciser</w:t>
      </w:r>
      <w:r w:rsidR="003F7F98" w:rsidRPr="0029472D">
        <w:t xml:space="preserve">] </w:t>
      </w:r>
    </w:p>
    <w:p w14:paraId="09A4771F" w14:textId="77777777" w:rsidR="0088770D" w:rsidRPr="0088770D" w:rsidRDefault="0088770D" w:rsidP="00D154B7">
      <w:pPr>
        <w:widowControl w:val="0"/>
        <w:autoSpaceDE w:val="0"/>
        <w:jc w:val="both"/>
        <w:rPr>
          <w:sz w:val="10"/>
          <w:szCs w:val="10"/>
        </w:rPr>
      </w:pPr>
    </w:p>
    <w:p w14:paraId="48D07EDC" w14:textId="1018EE49" w:rsidR="0088770D" w:rsidRPr="0029472D" w:rsidRDefault="00395161" w:rsidP="00D154B7">
      <w:pPr>
        <w:widowControl w:val="0"/>
        <w:autoSpaceDE w:val="0"/>
        <w:jc w:val="both"/>
      </w:pPr>
      <w:r w:rsidRPr="0029472D">
        <w:lastRenderedPageBreak/>
        <w:t>20</w:t>
      </w:r>
      <w:r w:rsidR="003F7F98" w:rsidRPr="0029472D">
        <w:t>.3. Les modalités de mise en œuvre de ces essais sont : [</w:t>
      </w:r>
      <w:r w:rsidR="003F7F98" w:rsidRPr="0029472D">
        <w:rPr>
          <w:i/>
        </w:rPr>
        <w:t>à préciser</w:t>
      </w:r>
      <w:r w:rsidR="003F7F98" w:rsidRPr="0029472D">
        <w:t>]</w:t>
      </w:r>
    </w:p>
    <w:p w14:paraId="777F1A88" w14:textId="48AA302E" w:rsidR="003F7F98" w:rsidRPr="0029472D" w:rsidRDefault="003F7F98" w:rsidP="00D154B7">
      <w:pPr>
        <w:widowControl w:val="0"/>
        <w:autoSpaceDE w:val="0"/>
        <w:jc w:val="both"/>
      </w:pPr>
      <w:r w:rsidRPr="0029472D">
        <w:t>Les frais inhérents à ces essais et contrôles sont à la charge du Cocontractant.</w:t>
      </w: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387" w:name="_Toc188018599"/>
      <w:bookmarkStart w:id="388" w:name="_Toc188018698"/>
      <w:bookmarkStart w:id="389" w:name="_Toc530307807"/>
      <w:bookmarkStart w:id="390" w:name="_Toc97557092"/>
      <w:r w:rsidRPr="0029472D">
        <w:t>Article 2</w:t>
      </w:r>
      <w:r w:rsidR="00395161" w:rsidRPr="0029472D">
        <w:t>1</w:t>
      </w:r>
      <w:r w:rsidRPr="0029472D">
        <w:t xml:space="preserve">- </w:t>
      </w:r>
      <w:r w:rsidR="003F7F98" w:rsidRPr="0029472D">
        <w:t>Journal et Réunions de chantier</w:t>
      </w:r>
      <w:bookmarkEnd w:id="387"/>
      <w:bookmarkEnd w:id="388"/>
      <w:r w:rsidR="003F7F98" w:rsidRPr="0029472D">
        <w:t xml:space="preserve"> </w:t>
      </w:r>
      <w:bookmarkEnd w:id="389"/>
      <w:bookmarkEnd w:id="390"/>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pPr>
        <w:widowControl w:val="0"/>
        <w:numPr>
          <w:ilvl w:val="0"/>
          <w:numId w:val="6"/>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pPr>
        <w:widowControl w:val="0"/>
        <w:numPr>
          <w:ilvl w:val="0"/>
          <w:numId w:val="6"/>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pPr>
        <w:widowControl w:val="0"/>
        <w:numPr>
          <w:ilvl w:val="0"/>
          <w:numId w:val="6"/>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pPr>
        <w:widowControl w:val="0"/>
        <w:numPr>
          <w:ilvl w:val="0"/>
          <w:numId w:val="6"/>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pPr>
        <w:widowControl w:val="0"/>
        <w:numPr>
          <w:ilvl w:val="0"/>
          <w:numId w:val="6"/>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77777777"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r w:rsidRPr="0029472D">
        <w:rPr>
          <w:i/>
          <w:iCs/>
        </w:rPr>
        <w:t>[</w:t>
      </w:r>
      <w:r w:rsidRPr="0029472D">
        <w:rPr>
          <w:i/>
        </w:rPr>
        <w:t>Préciser la fréquence</w:t>
      </w:r>
      <w:r w:rsidRPr="0029472D">
        <w:rPr>
          <w:i/>
          <w:iCs/>
        </w:rPr>
        <w:t>].</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1DD8AD00" w:rsidR="003F7F98" w:rsidRPr="0029472D" w:rsidRDefault="00E5709C" w:rsidP="0029357D">
      <w:pPr>
        <w:pStyle w:val="CCAParticle"/>
      </w:pPr>
      <w:bookmarkStart w:id="391" w:name="_Toc188018600"/>
      <w:bookmarkStart w:id="392" w:name="_Toc188018699"/>
      <w:bookmarkStart w:id="393" w:name="_Toc530307808"/>
      <w:bookmarkStart w:id="394" w:name="_Toc97557093"/>
      <w:r w:rsidRPr="0029472D">
        <w:t>Article 2</w:t>
      </w:r>
      <w:r w:rsidR="00395161" w:rsidRPr="0029472D">
        <w:t>2</w:t>
      </w:r>
      <w:r w:rsidRPr="0029472D">
        <w:t xml:space="preserve">- </w:t>
      </w:r>
      <w:r w:rsidR="003F7F98" w:rsidRPr="0029472D">
        <w:t>Utilisation des explosifs</w:t>
      </w:r>
      <w:bookmarkEnd w:id="391"/>
      <w:bookmarkEnd w:id="392"/>
      <w:r w:rsidR="003F7F98" w:rsidRPr="0029472D">
        <w:t xml:space="preserve"> </w:t>
      </w:r>
      <w:bookmarkEnd w:id="393"/>
      <w:bookmarkEnd w:id="394"/>
    </w:p>
    <w:p w14:paraId="2BDF8BBC" w14:textId="77777777" w:rsidR="003F7F98" w:rsidRPr="0029472D" w:rsidRDefault="003F7F98" w:rsidP="00D154B7">
      <w:pPr>
        <w:widowControl w:val="0"/>
        <w:autoSpaceDE w:val="0"/>
        <w:jc w:val="both"/>
      </w:pPr>
      <w:r w:rsidRPr="0029472D">
        <w:rPr>
          <w:i/>
          <w:iCs/>
        </w:rPr>
        <w:t>[Préciser les éventuelles restrictions ou interdictions]</w:t>
      </w: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395" w:name="_Toc530307809"/>
      <w:bookmarkStart w:id="396" w:name="_Toc97557094"/>
      <w:bookmarkStart w:id="397" w:name="_Toc188018601"/>
      <w:bookmarkStart w:id="398" w:name="_Toc188018700"/>
      <w:r w:rsidRPr="0029472D">
        <w:t>De la réception</w:t>
      </w:r>
      <w:bookmarkEnd w:id="395"/>
      <w:bookmarkEnd w:id="396"/>
      <w:bookmarkEnd w:id="397"/>
      <w:bookmarkEnd w:id="398"/>
    </w:p>
    <w:p w14:paraId="2EC7DFA7" w14:textId="77777777" w:rsidR="0088770D" w:rsidRPr="0088770D" w:rsidRDefault="0088770D" w:rsidP="00646A58">
      <w:pPr>
        <w:pStyle w:val="CCAPchapitre"/>
        <w:numPr>
          <w:ilvl w:val="0"/>
          <w:numId w:val="0"/>
        </w:numPr>
        <w:ind w:left="714"/>
        <w:jc w:val="left"/>
        <w:outlineLvl w:val="9"/>
        <w:rPr>
          <w:sz w:val="10"/>
          <w:szCs w:val="10"/>
        </w:rPr>
      </w:pPr>
    </w:p>
    <w:p w14:paraId="1FA7B1EE" w14:textId="40E10EFC" w:rsidR="00B745BF" w:rsidRPr="0029472D" w:rsidRDefault="00B745BF" w:rsidP="00646A58">
      <w:pPr>
        <w:pStyle w:val="Titre3"/>
        <w:rPr>
          <w:b w:val="0"/>
          <w:bCs w:val="0"/>
        </w:rPr>
      </w:pPr>
      <w:bookmarkStart w:id="399" w:name="_Toc158799955"/>
      <w:bookmarkStart w:id="400" w:name="_Toc158973811"/>
      <w:bookmarkStart w:id="401" w:name="_Toc188018602"/>
      <w:bookmarkStart w:id="402" w:name="_Toc530307810"/>
      <w:bookmarkStart w:id="403" w:name="_Toc97557095"/>
      <w:bookmarkStart w:id="404" w:name="_Hlk163137116"/>
      <w:bookmarkStart w:id="405" w:name="_Hlk163152600"/>
      <w:r w:rsidRPr="0029472D">
        <w:rPr>
          <w:b w:val="0"/>
          <w:bCs w:val="0"/>
        </w:rPr>
        <w:t>Article 23 : Documents à fournir avant la réception technique</w:t>
      </w:r>
      <w:bookmarkEnd w:id="399"/>
      <w:bookmarkEnd w:id="400"/>
      <w:bookmarkEnd w:id="401"/>
      <w:r w:rsidRPr="0029472D">
        <w:rPr>
          <w:b w:val="0"/>
          <w:bCs w:val="0"/>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pPr>
        <w:numPr>
          <w:ilvl w:val="0"/>
          <w:numId w:val="59"/>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pPr>
        <w:numPr>
          <w:ilvl w:val="0"/>
          <w:numId w:val="59"/>
        </w:numPr>
        <w:jc w:val="both"/>
      </w:pPr>
      <w:r w:rsidRPr="0029472D">
        <w:rPr>
          <w:iCs/>
        </w:rPr>
        <w:t xml:space="preserve">Notification de la réception ; </w:t>
      </w:r>
    </w:p>
    <w:p w14:paraId="479509B3" w14:textId="5DECF132" w:rsidR="00B745BF" w:rsidRPr="0029472D" w:rsidRDefault="00B745BF">
      <w:pPr>
        <w:numPr>
          <w:ilvl w:val="0"/>
          <w:numId w:val="59"/>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pPr>
        <w:numPr>
          <w:ilvl w:val="0"/>
          <w:numId w:val="59"/>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pPr>
        <w:numPr>
          <w:ilvl w:val="0"/>
          <w:numId w:val="59"/>
        </w:numPr>
        <w:jc w:val="both"/>
        <w:rPr>
          <w:iCs/>
        </w:rPr>
      </w:pPr>
      <w:r w:rsidRPr="0029472D">
        <w:rPr>
          <w:iCs/>
        </w:rPr>
        <w:t>Autre à préciser</w:t>
      </w:r>
      <w:r w:rsidR="00FF67EE">
        <w:rPr>
          <w:iCs/>
        </w:rPr>
        <w:t>.</w:t>
      </w:r>
    </w:p>
    <w:p w14:paraId="4DE8DAB0" w14:textId="77777777" w:rsidR="00B745BF" w:rsidRPr="00FF67EE" w:rsidRDefault="00B745BF" w:rsidP="00646A58">
      <w:pPr>
        <w:pStyle w:val="CCAParticle"/>
        <w:outlineLvl w:val="9"/>
        <w:rPr>
          <w:sz w:val="10"/>
          <w:szCs w:val="10"/>
        </w:rPr>
      </w:pPr>
    </w:p>
    <w:p w14:paraId="25F26FF3" w14:textId="09DC093E" w:rsidR="003F7F98" w:rsidRPr="0029472D" w:rsidRDefault="00395161" w:rsidP="0029357D">
      <w:pPr>
        <w:pStyle w:val="CCAParticle"/>
      </w:pPr>
      <w:bookmarkStart w:id="406" w:name="_Toc188018603"/>
      <w:bookmarkStart w:id="407" w:name="_Toc188018701"/>
      <w:r w:rsidRPr="0029472D">
        <w:t>Article 2</w:t>
      </w:r>
      <w:r w:rsidR="00B745BF" w:rsidRPr="0029472D">
        <w:t>4</w:t>
      </w:r>
      <w:r w:rsidRPr="0029472D">
        <w:t xml:space="preserve">- </w:t>
      </w:r>
      <w:r w:rsidR="003F7F98" w:rsidRPr="0029472D">
        <w:t>Réception provisoire</w:t>
      </w:r>
      <w:bookmarkEnd w:id="406"/>
      <w:bookmarkEnd w:id="407"/>
      <w:r w:rsidR="003F7F98" w:rsidRPr="0029472D">
        <w:t xml:space="preserve"> </w:t>
      </w:r>
      <w:bookmarkEnd w:id="402"/>
      <w:bookmarkEnd w:id="403"/>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14485505"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r w:rsidRPr="0029472D">
        <w:rPr>
          <w:spacing w:val="5"/>
        </w:rPr>
        <w:t xml:space="preserve">[Lister les opérations]  </w:t>
      </w:r>
    </w:p>
    <w:p w14:paraId="20F76567" w14:textId="4AF46FEE" w:rsidR="0088770D" w:rsidRPr="00066B20"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066B20">
        <w:rPr>
          <w:rFonts w:ascii="Times New Roman" w:hAnsi="Times New Roman"/>
          <w:b/>
          <w:spacing w:val="5"/>
          <w:sz w:val="24"/>
          <w:szCs w:val="24"/>
        </w:rPr>
        <w:t>La commission de réception</w:t>
      </w:r>
      <w:r w:rsidRPr="00066B20">
        <w:rPr>
          <w:rFonts w:ascii="Times New Roman" w:hAnsi="Times New Roman"/>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w:t>
      </w:r>
      <w:r w:rsidRPr="00066B20">
        <w:rPr>
          <w:rFonts w:ascii="Times New Roman" w:hAnsi="Times New Roman"/>
          <w:spacing w:val="5"/>
          <w:sz w:val="24"/>
          <w:szCs w:val="24"/>
        </w:rPr>
        <w:lastRenderedPageBreak/>
        <w:t>magasins ou lieux d’exécution des</w:t>
      </w:r>
      <w:r w:rsidR="00066B20">
        <w:rPr>
          <w:rFonts w:ascii="Times New Roman" w:hAnsi="Times New Roman"/>
          <w:spacing w:val="5"/>
          <w:sz w:val="24"/>
          <w:szCs w:val="24"/>
        </w:rPr>
        <w:t xml:space="preserve"> </w:t>
      </w:r>
      <w:r w:rsidRPr="00066B20">
        <w:rPr>
          <w:rFonts w:ascii="Times New Roman" w:hAnsi="Times New Roman"/>
          <w:spacing w:val="5"/>
          <w:sz w:val="24"/>
          <w:szCs w:val="24"/>
        </w:rPr>
        <w:t xml:space="preserve">prestations du cocontractant, ateliers d’essais des structures publics de l'Etat, soit dans les sites des Maître d’Ouvrage ou au Maître d’Ouvrage Délégué).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408" w:name="_Hlk163137182"/>
      <w:bookmarkEnd w:id="404"/>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1B3362EA" w:rsidR="00034F51" w:rsidRPr="00AB4AAB" w:rsidRDefault="00034F51" w:rsidP="00D154B7">
      <w:pPr>
        <w:widowControl w:val="0"/>
        <w:autoSpaceDE w:val="0"/>
        <w:jc w:val="both"/>
      </w:pPr>
      <w:bookmarkStart w:id="409" w:name="_Hlk163136966"/>
      <w:r w:rsidRPr="0029472D">
        <w:t xml:space="preserve">Le cocontractant est tenu de faire connaître au Chef de service du marché au plus tard </w:t>
      </w:r>
      <w:r w:rsidRPr="0029472D">
        <w:rPr>
          <w:i/>
          <w:iCs/>
        </w:rPr>
        <w:t xml:space="preserve">[A préciser] </w:t>
      </w:r>
      <w:r w:rsidRPr="0029472D">
        <w:t>jours avant l’expiration du délai contractuel, la date à laquelle il souhaite que soit réceptionnés les travaux.</w:t>
      </w:r>
    </w:p>
    <w:p w14:paraId="09197B28" w14:textId="77777777" w:rsidR="0088770D" w:rsidRPr="00AB4AAB" w:rsidRDefault="0088770D" w:rsidP="00D154B7">
      <w:pPr>
        <w:widowControl w:val="0"/>
        <w:autoSpaceDE w:val="0"/>
        <w:jc w:val="both"/>
        <w:rPr>
          <w:sz w:val="10"/>
          <w:szCs w:val="10"/>
        </w:rPr>
      </w:pPr>
    </w:p>
    <w:p w14:paraId="33C7FD4D" w14:textId="049CCEDF" w:rsidR="00CF2207" w:rsidRPr="00AB4AAB" w:rsidRDefault="00034F51" w:rsidP="00D154B7">
      <w:pPr>
        <w:widowControl w:val="0"/>
        <w:autoSpaceDE w:val="0"/>
        <w:jc w:val="both"/>
      </w:pPr>
      <w:bookmarkStart w:id="410" w:name="_Hlk163137022"/>
      <w:bookmarkEnd w:id="409"/>
      <w:r w:rsidRPr="00AB4AAB">
        <w:t xml:space="preserve">La réception provisoire sera prononcée </w:t>
      </w:r>
      <w:r w:rsidR="00CF2207" w:rsidRPr="00AB4AAB">
        <w:t xml:space="preserve">aussitôt </w:t>
      </w:r>
      <w:r w:rsidRPr="00AB4AAB">
        <w:t xml:space="preserve">à la fin de l’exécution des travaux objet du présent marché et après les Opérations préalables à la réception. </w:t>
      </w:r>
      <w:r w:rsidR="00CF2207" w:rsidRPr="00AB4AAB">
        <w:t xml:space="preserve">La Commission après visite du chantier examine le procès-verbal des opérations préalables à la réception et procède à la réception provisoire des travaux s'il y a lieu. </w:t>
      </w:r>
    </w:p>
    <w:p w14:paraId="72136BC6" w14:textId="77777777" w:rsidR="0088770D" w:rsidRPr="00AB4AAB" w:rsidRDefault="0088770D" w:rsidP="00D154B7">
      <w:pPr>
        <w:widowControl w:val="0"/>
        <w:autoSpaceDE w:val="0"/>
        <w:jc w:val="both"/>
        <w:rPr>
          <w:sz w:val="10"/>
          <w:szCs w:val="10"/>
        </w:rPr>
      </w:pPr>
    </w:p>
    <w:p w14:paraId="63D3EE6B" w14:textId="49FFDA09" w:rsidR="003F7F98" w:rsidRPr="00AB4AAB" w:rsidRDefault="003F7F98" w:rsidP="00D154B7">
      <w:pPr>
        <w:widowControl w:val="0"/>
        <w:autoSpaceDE w:val="0"/>
        <w:jc w:val="both"/>
        <w:rPr>
          <w:bCs/>
        </w:rPr>
      </w:pPr>
      <w:r w:rsidRPr="00AB4AAB">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88770D" w:rsidRDefault="0088770D" w:rsidP="00D154B7">
      <w:pPr>
        <w:widowControl w:val="0"/>
        <w:autoSpaceDE w:val="0"/>
        <w:jc w:val="both"/>
        <w:rPr>
          <w:bCs/>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411" w:name="_Hlk163137060"/>
      <w:bookmarkEnd w:id="410"/>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05492F8E"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14:paraId="77AA9CE5" w14:textId="59ABB2D2"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w:t>
      </w:r>
      <w:r w:rsidR="00FF67EE" w:rsidRPr="0029472D">
        <w:rPr>
          <w:rFonts w:ascii="Times New Roman" w:hAnsi="Times New Roman"/>
        </w:rPr>
        <w:t>Œ</w:t>
      </w:r>
      <w:r w:rsidRPr="0029472D">
        <w:rPr>
          <w:rFonts w:ascii="Times New Roman" w:hAnsi="Times New Roman"/>
        </w:rPr>
        <w:t>uvre) ;</w:t>
      </w:r>
    </w:p>
    <w:p w14:paraId="6751F5D3" w14:textId="77777777"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2E10AF7" w14:textId="57B91DFD"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L’Ingénieur du marché (en cas de présence de Maitrise d’</w:t>
      </w:r>
      <w:r w:rsidR="00FF67EE" w:rsidRPr="0029472D">
        <w:rPr>
          <w:rFonts w:ascii="Times New Roman" w:hAnsi="Times New Roman"/>
        </w:rPr>
        <w:t>Œ</w:t>
      </w:r>
      <w:r w:rsidRPr="0029472D">
        <w:rPr>
          <w:rFonts w:ascii="Times New Roman" w:hAnsi="Times New Roman"/>
        </w:rPr>
        <w:t xml:space="preserve">uvre) / Rapporteur [en cas d’absence de </w:t>
      </w:r>
      <w:r w:rsidR="00FF67EE" w:rsidRPr="0029472D">
        <w:rPr>
          <w:rFonts w:ascii="Times New Roman" w:hAnsi="Times New Roman"/>
        </w:rPr>
        <w:t>Maitrise d’Œuvre</w:t>
      </w:r>
      <w:r w:rsidRPr="0029472D">
        <w:rPr>
          <w:rFonts w:ascii="Times New Roman" w:hAnsi="Times New Roman"/>
        </w:rPr>
        <w:t xml:space="preserve">]; </w:t>
      </w:r>
    </w:p>
    <w:p w14:paraId="0E6E45E1" w14:textId="11CD3D64"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w:t>
      </w:r>
      <w:r w:rsidR="005E2175">
        <w:rPr>
          <w:rFonts w:ascii="Times New Roman" w:hAnsi="Times New Roman"/>
        </w:rPr>
        <w:t xml:space="preserve">délégué </w:t>
      </w:r>
      <w:r w:rsidRPr="0029472D">
        <w:rPr>
          <w:rFonts w:ascii="Times New Roman" w:hAnsi="Times New Roman"/>
        </w:rPr>
        <w:t xml:space="preserve">conformément à la circulaire portant application de la loi des finances de l’année [A préciser]. </w:t>
      </w:r>
    </w:p>
    <w:p w14:paraId="331F2412" w14:textId="3B52AADE" w:rsidR="00B87A40" w:rsidRPr="0029472D" w:rsidRDefault="00B87A40">
      <w:pPr>
        <w:pStyle w:val="Paragraphedeliste"/>
        <w:numPr>
          <w:ilvl w:val="0"/>
          <w:numId w:val="41"/>
        </w:numPr>
        <w:spacing w:after="0" w:line="240" w:lineRule="auto"/>
        <w:rPr>
          <w:rFonts w:ascii="Times New Roman" w:hAnsi="Times New Roman"/>
        </w:rPr>
      </w:pPr>
      <w:r w:rsidRPr="0029472D">
        <w:rPr>
          <w:rFonts w:ascii="Times New Roman" w:hAnsi="Times New Roman"/>
        </w:rPr>
        <w:t xml:space="preserve">Autres membres [à préciser]; </w:t>
      </w:r>
    </w:p>
    <w:p w14:paraId="377B794C" w14:textId="72F3D288"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Le représentant du MINMAP</w:t>
      </w:r>
      <w:r w:rsidR="005E2175">
        <w:rPr>
          <w:rFonts w:ascii="Times New Roman" w:hAnsi="Times New Roman"/>
        </w:rPr>
        <w:t>/ O</w:t>
      </w:r>
      <w:r w:rsidRPr="0029472D">
        <w:rPr>
          <w:rFonts w:ascii="Times New Roman" w:hAnsi="Times New Roman"/>
        </w:rPr>
        <w:t xml:space="preserve">; </w:t>
      </w:r>
    </w:p>
    <w:p w14:paraId="16E917B4" w14:textId="77777777"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AB4AAB" w:rsidRDefault="00034F51" w:rsidP="00D154B7">
      <w:pPr>
        <w:widowControl w:val="0"/>
        <w:autoSpaceDE w:val="0"/>
        <w:jc w:val="both"/>
      </w:pPr>
      <w:r w:rsidRPr="0029472D">
        <w:lastRenderedPageBreak/>
        <w:t xml:space="preserve">Les membres de la commission de réception sont convoqués au moins dix (10) jours avant </w:t>
      </w:r>
      <w:r w:rsidRPr="00AB4AAB">
        <w:t>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405"/>
    <w:bookmarkEnd w:id="408"/>
    <w:bookmarkEnd w:id="411"/>
    <w:p w14:paraId="5933B69A" w14:textId="77777777" w:rsidR="00CF2207" w:rsidRPr="00AB4AAB" w:rsidRDefault="00CF2207" w:rsidP="00D154B7">
      <w:pPr>
        <w:widowControl w:val="0"/>
        <w:autoSpaceDE w:val="0"/>
        <w:jc w:val="both"/>
        <w:rPr>
          <w:sz w:val="10"/>
          <w:szCs w:val="10"/>
        </w:rPr>
      </w:pPr>
    </w:p>
    <w:p w14:paraId="20164619" w14:textId="0EE0B281" w:rsidR="003F7F98" w:rsidRPr="00AB4AAB" w:rsidRDefault="003F7F98" w:rsidP="00D154B7">
      <w:pPr>
        <w:widowControl w:val="0"/>
        <w:autoSpaceDE w:val="0"/>
        <w:jc w:val="both"/>
        <w:rPr>
          <w:i/>
          <w:iCs/>
        </w:rPr>
      </w:pPr>
      <w:r w:rsidRPr="00AB4AAB">
        <w:rPr>
          <w:b/>
        </w:rPr>
        <w:t>2</w:t>
      </w:r>
      <w:r w:rsidR="00ED03AB" w:rsidRPr="00AB4AAB">
        <w:rPr>
          <w:b/>
        </w:rPr>
        <w:t>4</w:t>
      </w:r>
      <w:r w:rsidRPr="00AB4AAB">
        <w:rPr>
          <w:b/>
        </w:rPr>
        <w:t>.4. Réceptions partielles</w:t>
      </w:r>
      <w:r w:rsidRPr="00AB4AAB">
        <w:t xml:space="preserve"> </w:t>
      </w:r>
    </w:p>
    <w:p w14:paraId="42630E54" w14:textId="73C056F0" w:rsidR="000120FD" w:rsidRPr="00AB4AAB" w:rsidRDefault="000120FD" w:rsidP="00D154B7">
      <w:pPr>
        <w:widowControl w:val="0"/>
        <w:autoSpaceDE w:val="0"/>
        <w:jc w:val="both"/>
        <w:rPr>
          <w:i/>
          <w:iCs/>
        </w:rPr>
      </w:pPr>
      <w:bookmarkStart w:id="412" w:name="_Hlk143271050"/>
      <w:r w:rsidRPr="00AB4AAB">
        <w:rPr>
          <w:i/>
          <w:iCs/>
        </w:rPr>
        <w:t>Le cocontractant pourra</w:t>
      </w:r>
      <w:r w:rsidR="00172274" w:rsidRPr="00AB4AAB">
        <w:rPr>
          <w:i/>
          <w:iCs/>
        </w:rPr>
        <w:t>,</w:t>
      </w:r>
      <w:r w:rsidRPr="00AB4AAB">
        <w:rPr>
          <w:i/>
          <w:iCs/>
        </w:rPr>
        <w:t xml:space="preserve"> selon que la nature des prestations </w:t>
      </w:r>
      <w:r w:rsidR="00172274" w:rsidRPr="00AB4AAB">
        <w:rPr>
          <w:i/>
          <w:iCs/>
        </w:rPr>
        <w:t xml:space="preserve">l’exige </w:t>
      </w:r>
      <w:r w:rsidRPr="00AB4AAB">
        <w:rPr>
          <w:i/>
          <w:iCs/>
        </w:rPr>
        <w:t>ou pour</w:t>
      </w:r>
      <w:r w:rsidR="00172274" w:rsidRPr="00AB4AAB">
        <w:rPr>
          <w:i/>
          <w:iCs/>
        </w:rPr>
        <w:t xml:space="preserve"> cas de</w:t>
      </w:r>
      <w:r w:rsidRPr="00AB4AAB">
        <w:rPr>
          <w:i/>
          <w:iCs/>
        </w:rPr>
        <w:t xml:space="preserve"> force majeure, demander des réceptions partielles. Dans ce cas, la commission chargée des réceptions partielles sera la même que</w:t>
      </w:r>
      <w:r w:rsidR="00FF67EE" w:rsidRPr="00AB4AAB">
        <w:rPr>
          <w:i/>
          <w:iCs/>
        </w:rPr>
        <w:t>,</w:t>
      </w:r>
      <w:r w:rsidRPr="00AB4AAB">
        <w:rPr>
          <w:i/>
          <w:iCs/>
        </w:rPr>
        <w:t xml:space="preserve"> celle devant effectuer la réception provisoire. Un procès-verbal de réception partielle sera rédigé et signé par toutes les parties [Indiquer s’il est prévu des réceptions partielles]</w:t>
      </w:r>
    </w:p>
    <w:bookmarkEnd w:id="412"/>
    <w:p w14:paraId="3B64B021" w14:textId="2C19944A" w:rsidR="000120FD" w:rsidRPr="00AB4AAB" w:rsidRDefault="000120FD" w:rsidP="00D154B7">
      <w:pPr>
        <w:widowControl w:val="0"/>
        <w:autoSpaceDE w:val="0"/>
        <w:jc w:val="both"/>
        <w:rPr>
          <w:sz w:val="10"/>
          <w:szCs w:val="10"/>
        </w:rPr>
      </w:pPr>
      <w:r w:rsidRPr="00AB4AAB">
        <w:t xml:space="preserve"> </w:t>
      </w:r>
    </w:p>
    <w:p w14:paraId="118BFDDC" w14:textId="7407536A" w:rsidR="003F7F98" w:rsidRPr="00AB4AAB" w:rsidRDefault="003F7F98" w:rsidP="00D154B7">
      <w:pPr>
        <w:widowControl w:val="0"/>
        <w:autoSpaceDE w:val="0"/>
        <w:jc w:val="both"/>
        <w:rPr>
          <w:i/>
          <w:iCs/>
        </w:rPr>
      </w:pPr>
      <w:r w:rsidRPr="00AB4AAB">
        <w:rPr>
          <w:b/>
        </w:rPr>
        <w:t>2</w:t>
      </w:r>
      <w:r w:rsidR="00ED03AB" w:rsidRPr="00AB4AAB">
        <w:rPr>
          <w:b/>
        </w:rPr>
        <w:t>4</w:t>
      </w:r>
      <w:r w:rsidRPr="00AB4AAB">
        <w:rPr>
          <w:b/>
        </w:rPr>
        <w:t>.5. Début de la période de garantie</w:t>
      </w:r>
      <w:r w:rsidRPr="00AB4AAB">
        <w:rPr>
          <w:i/>
          <w:iCs/>
        </w:rPr>
        <w:t xml:space="preserve"> </w:t>
      </w:r>
    </w:p>
    <w:p w14:paraId="58180271" w14:textId="2C22897C" w:rsidR="005E2175" w:rsidRPr="00AB4AAB" w:rsidRDefault="005E2175" w:rsidP="00D154B7">
      <w:pPr>
        <w:widowControl w:val="0"/>
        <w:autoSpaceDE w:val="0"/>
        <w:jc w:val="both"/>
        <w:rPr>
          <w:i/>
          <w:iCs/>
        </w:rPr>
      </w:pPr>
    </w:p>
    <w:p w14:paraId="14E3D3BC" w14:textId="3B8A6F2D" w:rsidR="005E2175" w:rsidRPr="00AB4AAB" w:rsidRDefault="005E2175" w:rsidP="005E2175">
      <w:pPr>
        <w:widowControl w:val="0"/>
        <w:autoSpaceDE w:val="0"/>
        <w:jc w:val="both"/>
        <w:rPr>
          <w:i/>
          <w:iCs/>
        </w:rPr>
      </w:pPr>
      <w:r w:rsidRPr="00AB4AAB">
        <w:rPr>
          <w:i/>
          <w:iCs/>
        </w:rPr>
        <w:t>24.5.1 Le délai de garantie des travaux est fixé à un (01) an pour les ouvrages d’art et d’assainissement et à quatre (04) mois pour les remblais et les zones rechargées.</w:t>
      </w:r>
    </w:p>
    <w:p w14:paraId="44012B1F" w14:textId="1EDC3CCF" w:rsidR="005E2175" w:rsidRPr="00AB4AAB" w:rsidRDefault="005E2175" w:rsidP="005E2175">
      <w:pPr>
        <w:widowControl w:val="0"/>
        <w:autoSpaceDE w:val="0"/>
        <w:jc w:val="both"/>
        <w:rPr>
          <w:i/>
          <w:iCs/>
        </w:rPr>
      </w:pPr>
      <w:r w:rsidRPr="00AB4AAB">
        <w:rPr>
          <w:i/>
          <w:iCs/>
        </w:rPr>
        <w:t>24.5.2 Le délai de garantie court à compter de la date d'achèvement des travaux précisée dans le procès-verbal de réception provisoire (article 41.2.4).</w:t>
      </w:r>
    </w:p>
    <w:p w14:paraId="4DB924F9" w14:textId="77777777" w:rsidR="0088770D" w:rsidRPr="00AB4AAB" w:rsidRDefault="0088770D" w:rsidP="00D154B7">
      <w:pPr>
        <w:widowControl w:val="0"/>
        <w:autoSpaceDE w:val="0"/>
        <w:jc w:val="both"/>
        <w:rPr>
          <w:i/>
          <w:iCs/>
          <w:sz w:val="10"/>
          <w:szCs w:val="10"/>
        </w:rPr>
      </w:pPr>
    </w:p>
    <w:p w14:paraId="42968D0E" w14:textId="2AEA70BB" w:rsidR="003F7F98" w:rsidRPr="00AB4AAB" w:rsidRDefault="003F7F98" w:rsidP="00D154B7">
      <w:pPr>
        <w:widowControl w:val="0"/>
        <w:autoSpaceDE w:val="0"/>
        <w:jc w:val="both"/>
        <w:rPr>
          <w:b/>
        </w:rPr>
      </w:pPr>
      <w:r w:rsidRPr="00AB4AAB">
        <w:rPr>
          <w:b/>
        </w:rPr>
        <w:t>2</w:t>
      </w:r>
      <w:r w:rsidR="00ED03AB" w:rsidRPr="00AB4AAB">
        <w:rPr>
          <w:b/>
        </w:rPr>
        <w:t>4</w:t>
      </w:r>
      <w:r w:rsidRPr="00AB4AAB">
        <w:rPr>
          <w:b/>
        </w:rPr>
        <w:t>.6. Prise de possession des ouvrages</w:t>
      </w:r>
    </w:p>
    <w:p w14:paraId="24AE2B67" w14:textId="38CB3F31" w:rsidR="003F7F98" w:rsidRPr="00AB4AAB" w:rsidRDefault="003F7F98" w:rsidP="00D154B7">
      <w:pPr>
        <w:widowControl w:val="0"/>
        <w:autoSpaceDE w:val="0"/>
        <w:jc w:val="both"/>
      </w:pPr>
      <w:r w:rsidRPr="00AB4AAB">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AB4AAB" w:rsidRDefault="0088770D" w:rsidP="00D154B7">
      <w:pPr>
        <w:widowControl w:val="0"/>
        <w:autoSpaceDE w:val="0"/>
        <w:jc w:val="both"/>
        <w:rPr>
          <w:sz w:val="10"/>
          <w:szCs w:val="10"/>
        </w:rPr>
      </w:pPr>
    </w:p>
    <w:p w14:paraId="15695E42" w14:textId="351D805F" w:rsidR="00347E94" w:rsidRPr="00AB4AAB" w:rsidRDefault="00347E94" w:rsidP="00D154B7">
      <w:pPr>
        <w:widowControl w:val="0"/>
        <w:autoSpaceDE w:val="0"/>
        <w:jc w:val="both"/>
        <w:rPr>
          <w:b/>
        </w:rPr>
      </w:pPr>
      <w:bookmarkStart w:id="413" w:name="_Hlk163137296"/>
      <w:r w:rsidRPr="00AB4AAB">
        <w:rPr>
          <w:b/>
        </w:rPr>
        <w:t>2</w:t>
      </w:r>
      <w:r w:rsidR="00ED03AB" w:rsidRPr="00AB4AAB">
        <w:rPr>
          <w:b/>
        </w:rPr>
        <w:t>4</w:t>
      </w:r>
      <w:r w:rsidRPr="00AB4AAB">
        <w:rPr>
          <w:b/>
        </w:rPr>
        <w:t xml:space="preserve">.7 : Rejet </w:t>
      </w:r>
    </w:p>
    <w:p w14:paraId="0651CCAB" w14:textId="34D421D6" w:rsidR="00347E94" w:rsidRPr="00AB4AAB" w:rsidRDefault="00347E94" w:rsidP="00D154B7">
      <w:pPr>
        <w:widowControl w:val="0"/>
        <w:autoSpaceDE w:val="0"/>
        <w:jc w:val="both"/>
      </w:pPr>
      <w:r w:rsidRPr="00AB4AAB">
        <w:t>Lorsque la Commission juge que</w:t>
      </w:r>
      <w:r w:rsidR="00FF67EE" w:rsidRPr="00AB4AAB">
        <w:t>,</w:t>
      </w:r>
      <w:r w:rsidRPr="00AB4AAB">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AB4AAB" w:rsidRDefault="00347E94" w:rsidP="00D154B7">
      <w:pPr>
        <w:widowControl w:val="0"/>
        <w:autoSpaceDE w:val="0"/>
        <w:jc w:val="both"/>
      </w:pPr>
      <w:r w:rsidRPr="00AB4AAB">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AB4AAB" w:rsidRDefault="00347E94" w:rsidP="00D154B7">
      <w:pPr>
        <w:widowControl w:val="0"/>
        <w:autoSpaceDE w:val="0"/>
        <w:jc w:val="both"/>
      </w:pPr>
      <w:r w:rsidRPr="00AB4AAB">
        <w:t xml:space="preserve"> En cas de rejet, le Cocontractant est tenu de rembourser les avances et acomptes déjà perçus</w:t>
      </w:r>
      <w:r w:rsidR="00FF67EE" w:rsidRPr="00AB4AAB">
        <w:t>.</w:t>
      </w:r>
    </w:p>
    <w:bookmarkEnd w:id="413"/>
    <w:p w14:paraId="0E2CC1D8" w14:textId="77777777" w:rsidR="003F7F98" w:rsidRPr="00AB4AAB" w:rsidRDefault="003F7F98" w:rsidP="00D154B7">
      <w:pPr>
        <w:widowControl w:val="0"/>
        <w:autoSpaceDE w:val="0"/>
        <w:jc w:val="both"/>
        <w:rPr>
          <w:b/>
          <w:sz w:val="10"/>
          <w:szCs w:val="10"/>
          <w:u w:val="single"/>
        </w:rPr>
      </w:pPr>
    </w:p>
    <w:p w14:paraId="48C3D5AD" w14:textId="07C7457A" w:rsidR="003F7F98" w:rsidRPr="00AB4AAB" w:rsidRDefault="000120FD" w:rsidP="0029357D">
      <w:pPr>
        <w:pStyle w:val="CCAParticle"/>
        <w:rPr>
          <w:color w:val="auto"/>
        </w:rPr>
      </w:pPr>
      <w:bookmarkStart w:id="414" w:name="_Toc188018604"/>
      <w:bookmarkStart w:id="415" w:name="_Toc188018702"/>
      <w:bookmarkStart w:id="416" w:name="_Toc530307812"/>
      <w:bookmarkStart w:id="417" w:name="_Toc97557096"/>
      <w:r w:rsidRPr="00AB4AAB">
        <w:rPr>
          <w:color w:val="auto"/>
        </w:rPr>
        <w:t>Article 2</w:t>
      </w:r>
      <w:r w:rsidR="00ED03AB" w:rsidRPr="00AB4AAB">
        <w:rPr>
          <w:color w:val="auto"/>
        </w:rPr>
        <w:t>5</w:t>
      </w:r>
      <w:r w:rsidRPr="00AB4AAB">
        <w:rPr>
          <w:color w:val="auto"/>
        </w:rPr>
        <w:t xml:space="preserve">- </w:t>
      </w:r>
      <w:r w:rsidR="003F7F98" w:rsidRPr="00AB4AAB">
        <w:rPr>
          <w:color w:val="auto"/>
        </w:rPr>
        <w:t>Documents à fournir après exécution</w:t>
      </w:r>
      <w:bookmarkEnd w:id="414"/>
      <w:bookmarkEnd w:id="415"/>
      <w:r w:rsidR="003F7F98" w:rsidRPr="00AB4AAB">
        <w:rPr>
          <w:color w:val="auto"/>
        </w:rPr>
        <w:t xml:space="preserve"> </w:t>
      </w:r>
      <w:bookmarkEnd w:id="416"/>
      <w:bookmarkEnd w:id="417"/>
    </w:p>
    <w:p w14:paraId="02C0FC3E" w14:textId="77777777" w:rsidR="005E2175" w:rsidRPr="00AB4AAB" w:rsidRDefault="005E2175" w:rsidP="0029357D">
      <w:pPr>
        <w:pStyle w:val="CCAParticle"/>
        <w:rPr>
          <w:color w:val="auto"/>
        </w:rPr>
      </w:pPr>
    </w:p>
    <w:p w14:paraId="3BE0F058" w14:textId="77777777" w:rsidR="005E2175" w:rsidRPr="00AB4AAB" w:rsidRDefault="005E2175" w:rsidP="005E2175">
      <w:pPr>
        <w:widowControl w:val="0"/>
        <w:autoSpaceDE w:val="0"/>
        <w:jc w:val="both"/>
      </w:pPr>
      <w:r w:rsidRPr="00AB4AAB">
        <w:t>25.1.</w:t>
      </w:r>
      <w:r w:rsidRPr="00AB4AAB">
        <w:tab/>
        <w:t>Le Cocontractant remettra au Maître d'Œuvre dans les trente (30) jours suivant la date du procès-verbal de réception provisoire pour l'ensemble des ouvrages, le plan de récolement.</w:t>
      </w:r>
    </w:p>
    <w:p w14:paraId="13DB80ED" w14:textId="722BB541" w:rsidR="003F7F98" w:rsidRPr="00AB4AAB" w:rsidRDefault="005E2175" w:rsidP="005E2175">
      <w:pPr>
        <w:widowControl w:val="0"/>
        <w:autoSpaceDE w:val="0"/>
        <w:jc w:val="both"/>
      </w:pPr>
      <w:r w:rsidRPr="00AB4AAB">
        <w:t>25.2.</w:t>
      </w:r>
      <w:r w:rsidRPr="00AB4AAB">
        <w:tab/>
        <w:t>La non fourniture de ce plan de récolement dans le délai imparti peut donner lieu à une retenue de dix pour cent (10%) sur le montant du cautionnement définitif.</w:t>
      </w:r>
    </w:p>
    <w:p w14:paraId="11D56664" w14:textId="77777777" w:rsidR="005E2175" w:rsidRPr="00AB4AAB" w:rsidRDefault="005E2175" w:rsidP="005E2175">
      <w:pPr>
        <w:widowControl w:val="0"/>
        <w:autoSpaceDE w:val="0"/>
        <w:jc w:val="both"/>
        <w:rPr>
          <w:i/>
          <w:iCs/>
          <w:sz w:val="10"/>
          <w:szCs w:val="10"/>
        </w:rPr>
      </w:pPr>
    </w:p>
    <w:p w14:paraId="4826D712" w14:textId="25926079" w:rsidR="003F7F98" w:rsidRPr="00AB4AAB" w:rsidRDefault="000120FD" w:rsidP="0029357D">
      <w:pPr>
        <w:pStyle w:val="CCAParticle"/>
        <w:rPr>
          <w:color w:val="auto"/>
        </w:rPr>
      </w:pPr>
      <w:bookmarkStart w:id="418" w:name="_Toc188018605"/>
      <w:bookmarkStart w:id="419" w:name="_Toc188018703"/>
      <w:bookmarkStart w:id="420" w:name="_Toc530307813"/>
      <w:bookmarkStart w:id="421" w:name="_Toc97557097"/>
      <w:bookmarkStart w:id="422" w:name="_Hlk163137363"/>
      <w:bookmarkStart w:id="423" w:name="_Hlk163152668"/>
      <w:r w:rsidRPr="00AB4AAB">
        <w:rPr>
          <w:color w:val="auto"/>
        </w:rPr>
        <w:t>Article 2</w:t>
      </w:r>
      <w:r w:rsidR="00ED03AB" w:rsidRPr="00AB4AAB">
        <w:rPr>
          <w:color w:val="auto"/>
        </w:rPr>
        <w:t>6</w:t>
      </w:r>
      <w:r w:rsidRPr="00AB4AAB">
        <w:rPr>
          <w:color w:val="auto"/>
        </w:rPr>
        <w:t xml:space="preserve">- </w:t>
      </w:r>
      <w:r w:rsidR="003F7F98" w:rsidRPr="00AB4AAB">
        <w:rPr>
          <w:color w:val="auto"/>
        </w:rPr>
        <w:t>Garantie contractuelle / Entretien pendant la période de garantie</w:t>
      </w:r>
      <w:bookmarkEnd w:id="418"/>
      <w:bookmarkEnd w:id="419"/>
      <w:r w:rsidR="003F7F98" w:rsidRPr="00AB4AAB">
        <w:rPr>
          <w:color w:val="auto"/>
        </w:rPr>
        <w:t xml:space="preserve"> </w:t>
      </w:r>
      <w:bookmarkEnd w:id="420"/>
      <w:bookmarkEnd w:id="421"/>
    </w:p>
    <w:p w14:paraId="1515A150" w14:textId="2E0C7767" w:rsidR="003F7F98" w:rsidRPr="00AB4AAB" w:rsidRDefault="003F7F98" w:rsidP="00D154B7">
      <w:pPr>
        <w:widowControl w:val="0"/>
        <w:autoSpaceDE w:val="0"/>
        <w:jc w:val="both"/>
        <w:rPr>
          <w:b/>
        </w:rPr>
      </w:pPr>
      <w:r w:rsidRPr="00AB4AAB">
        <w:rPr>
          <w:b/>
        </w:rPr>
        <w:t>2</w:t>
      </w:r>
      <w:r w:rsidR="00ED03AB" w:rsidRPr="00AB4AAB">
        <w:rPr>
          <w:b/>
        </w:rPr>
        <w:t>6</w:t>
      </w:r>
      <w:r w:rsidRPr="00AB4AAB">
        <w:rPr>
          <w:b/>
        </w:rPr>
        <w:t>.1. Délai de garantie</w:t>
      </w:r>
    </w:p>
    <w:p w14:paraId="1D3E90AD" w14:textId="3F03B167" w:rsidR="00796F86" w:rsidRPr="00AB4AAB" w:rsidRDefault="003F7F98" w:rsidP="00D154B7">
      <w:pPr>
        <w:widowControl w:val="0"/>
        <w:autoSpaceDE w:val="0"/>
        <w:jc w:val="both"/>
      </w:pPr>
      <w:r w:rsidRPr="00AB4AAB">
        <w:t xml:space="preserve">La durée de </w:t>
      </w:r>
      <w:r w:rsidR="00F6119E" w:rsidRPr="00AB4AAB">
        <w:t>garantie est d’un (01) An</w:t>
      </w:r>
      <w:r w:rsidRPr="00AB4AAB">
        <w:rPr>
          <w:i/>
          <w:iCs/>
        </w:rPr>
        <w:t xml:space="preserve"> </w:t>
      </w:r>
      <w:r w:rsidRPr="00AB4AAB">
        <w:t>à compter de la date de réception provisoire des travaux</w:t>
      </w:r>
      <w:r w:rsidR="000120FD" w:rsidRPr="00AB4AAB">
        <w:t xml:space="preserve"> ou de la réception partielle le cas échéant (à préciser). </w:t>
      </w:r>
    </w:p>
    <w:p w14:paraId="3A629694" w14:textId="77777777" w:rsidR="0088770D" w:rsidRPr="00AB4AAB" w:rsidRDefault="000120FD" w:rsidP="00D154B7">
      <w:pPr>
        <w:widowControl w:val="0"/>
        <w:autoSpaceDE w:val="0"/>
        <w:jc w:val="both"/>
      </w:pPr>
      <w:r w:rsidRPr="00AB4AAB">
        <w:t>Le Cocontractant garantit que les équipements livrés (le cas échéant) en exécution du marché sont neufs</w:t>
      </w:r>
      <w:r w:rsidR="00ED03AB" w:rsidRPr="00AB4AAB">
        <w:t xml:space="preserve"> et que les travaux sont exécutés dans les règles de l’art et les normes requises</w:t>
      </w:r>
      <w:r w:rsidRPr="00AB4AAB">
        <w:t>.</w:t>
      </w:r>
    </w:p>
    <w:p w14:paraId="08DBD502" w14:textId="3C2D8C0D" w:rsidR="000120FD" w:rsidRPr="00AB4AAB" w:rsidRDefault="000120FD" w:rsidP="00D154B7">
      <w:pPr>
        <w:widowControl w:val="0"/>
        <w:autoSpaceDE w:val="0"/>
        <w:jc w:val="both"/>
      </w:pPr>
      <w:r w:rsidRPr="00AB4AAB">
        <w:t xml:space="preserve"> </w:t>
      </w:r>
    </w:p>
    <w:p w14:paraId="427F13E4" w14:textId="04D4A760" w:rsidR="003F7F98" w:rsidRPr="00AB4AAB" w:rsidRDefault="003F7F98" w:rsidP="00D154B7">
      <w:pPr>
        <w:widowControl w:val="0"/>
        <w:autoSpaceDE w:val="0"/>
        <w:jc w:val="both"/>
        <w:rPr>
          <w:b/>
        </w:rPr>
      </w:pPr>
      <w:r w:rsidRPr="00AB4AAB">
        <w:t>.</w:t>
      </w:r>
      <w:r w:rsidRPr="00AB4AAB">
        <w:rPr>
          <w:b/>
        </w:rPr>
        <w:t>2</w:t>
      </w:r>
      <w:r w:rsidR="00ED03AB" w:rsidRPr="00AB4AAB">
        <w:rPr>
          <w:b/>
        </w:rPr>
        <w:t>6</w:t>
      </w:r>
      <w:r w:rsidRPr="00AB4AAB">
        <w:rPr>
          <w:b/>
        </w:rPr>
        <w:t>.2. Entretien pendant la période de garantie</w:t>
      </w:r>
    </w:p>
    <w:p w14:paraId="202AE813" w14:textId="43C80DD9" w:rsidR="003F7F98" w:rsidRPr="00AB4AAB" w:rsidRDefault="003F7F98" w:rsidP="00D154B7">
      <w:pPr>
        <w:widowControl w:val="0"/>
        <w:autoSpaceDE w:val="0"/>
        <w:jc w:val="both"/>
      </w:pPr>
      <w:r w:rsidRPr="00AB4AAB">
        <w:t xml:space="preserve">Pendant le délai de garantie, le cocontractant exécutera à ses frais et en temps utile, tous les travaux </w:t>
      </w:r>
      <w:r w:rsidR="00C17A91" w:rsidRPr="00AB4AAB">
        <w:t xml:space="preserve">et réparations </w:t>
      </w:r>
      <w:r w:rsidRPr="00AB4AAB">
        <w:t xml:space="preserve">nécessaires </w:t>
      </w:r>
      <w:r w:rsidR="00CF2207" w:rsidRPr="00AB4AAB">
        <w:t xml:space="preserve">pour maintenir en bon état l’ouvrage c’est-à-dire assurer dans les dix (10) jours de la notification du </w:t>
      </w:r>
      <w:r w:rsidR="00C17A91" w:rsidRPr="00AB4AAB">
        <w:t>défaut</w:t>
      </w:r>
      <w:r w:rsidR="00CF2207" w:rsidRPr="00AB4AAB">
        <w:t xml:space="preserve"> par l’Administration et sur le lieu d’emploi, la remise en état </w:t>
      </w:r>
      <w:r w:rsidR="00C17A91" w:rsidRPr="00AB4AAB">
        <w:t>de l’ouvrage pour tous</w:t>
      </w:r>
      <w:r w:rsidR="00CF2207" w:rsidRPr="00AB4AAB">
        <w:t xml:space="preserve"> les </w:t>
      </w:r>
      <w:r w:rsidR="00C17A91" w:rsidRPr="00AB4AAB">
        <w:t>défauts ou réparations consécutif</w:t>
      </w:r>
      <w:r w:rsidR="00CF2207" w:rsidRPr="00AB4AAB">
        <w:t xml:space="preserve">s  </w:t>
      </w:r>
      <w:r w:rsidRPr="00AB4AAB">
        <w:t xml:space="preserve">pour remédier à tous les désordres du fait de malfaçons qui apparaîtraient dans les ouvrages </w:t>
      </w:r>
      <w:r w:rsidR="000120FD" w:rsidRPr="00AB4AAB">
        <w:t>et les équipements le cas échéant</w:t>
      </w:r>
      <w:r w:rsidR="00D21118" w:rsidRPr="00AB4AAB">
        <w:t>,</w:t>
      </w:r>
      <w:r w:rsidR="000120FD" w:rsidRPr="00AB4AAB">
        <w:t xml:space="preserve"> </w:t>
      </w:r>
      <w:r w:rsidR="00C17A91" w:rsidRPr="00AB4AAB">
        <w:t xml:space="preserve">et </w:t>
      </w:r>
      <w:r w:rsidRPr="00AB4AAB">
        <w:t>signalées par le Chef de service du marché ou le Maître d’œuvre</w:t>
      </w:r>
      <w:r w:rsidR="00ED03AB" w:rsidRPr="00AB4AAB">
        <w:t xml:space="preserve"> le cas échéant</w:t>
      </w:r>
      <w:r w:rsidRPr="00AB4AAB">
        <w:t>.</w:t>
      </w:r>
      <w:r w:rsidR="000120FD" w:rsidRPr="00AB4AAB">
        <w:t xml:space="preserve"> </w:t>
      </w:r>
    </w:p>
    <w:p w14:paraId="3529F02E" w14:textId="77777777" w:rsidR="0088770D" w:rsidRPr="00AB4AAB" w:rsidRDefault="0088770D" w:rsidP="00D154B7">
      <w:pPr>
        <w:widowControl w:val="0"/>
        <w:autoSpaceDE w:val="0"/>
        <w:jc w:val="both"/>
        <w:rPr>
          <w:sz w:val="10"/>
          <w:szCs w:val="10"/>
        </w:rPr>
      </w:pPr>
    </w:p>
    <w:p w14:paraId="2915D701" w14:textId="46F2F3D2" w:rsidR="003F7F98" w:rsidRPr="00AB4AAB" w:rsidRDefault="003F7F98" w:rsidP="00D154B7">
      <w:pPr>
        <w:widowControl w:val="0"/>
        <w:autoSpaceDE w:val="0"/>
        <w:jc w:val="both"/>
      </w:pPr>
      <w:r w:rsidRPr="00AB4AAB">
        <w:t xml:space="preserve">Si après réception provisoire, le cocontractant ne s’est pas conformé dans un délai de quinze (15) </w:t>
      </w:r>
      <w:r w:rsidR="00C17A91" w:rsidRPr="00AB4AAB">
        <w:lastRenderedPageBreak/>
        <w:t>jours aux</w:t>
      </w:r>
      <w:r w:rsidRPr="00AB4AAB">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B4AAB">
        <w:t>du</w:t>
      </w:r>
      <w:r w:rsidRPr="00AB4AAB">
        <w:t xml:space="preserve"> cocontractant par déduction sur toutes sommes dues</w:t>
      </w:r>
      <w:r w:rsidR="00D21118" w:rsidRPr="00AB4AAB">
        <w:t xml:space="preserve"> ou</w:t>
      </w:r>
      <w:r w:rsidRPr="00AB4AAB">
        <w:t xml:space="preserve"> </w:t>
      </w:r>
      <w:r w:rsidR="000120FD" w:rsidRPr="00AB4AAB">
        <w:t>garantie</w:t>
      </w:r>
      <w:r w:rsidR="00D21118" w:rsidRPr="00AB4AAB">
        <w:t>s émises</w:t>
      </w:r>
      <w:r w:rsidR="000120FD" w:rsidRPr="00AB4AAB">
        <w:t xml:space="preserve"> </w:t>
      </w:r>
      <w:r w:rsidRPr="00AB4AAB">
        <w:t>dans le cadre du marché.</w:t>
      </w:r>
    </w:p>
    <w:bookmarkEnd w:id="422"/>
    <w:p w14:paraId="411C4A45" w14:textId="77777777" w:rsidR="003F7F98" w:rsidRPr="00AB4AAB" w:rsidRDefault="003F7F98" w:rsidP="00D154B7">
      <w:pPr>
        <w:widowControl w:val="0"/>
        <w:autoSpaceDE w:val="0"/>
        <w:jc w:val="both"/>
        <w:rPr>
          <w:sz w:val="10"/>
          <w:szCs w:val="10"/>
        </w:rPr>
      </w:pPr>
    </w:p>
    <w:p w14:paraId="45E5FA62" w14:textId="0924016F" w:rsidR="003F7F98" w:rsidRPr="00AB4AAB" w:rsidRDefault="000120FD" w:rsidP="0029357D">
      <w:pPr>
        <w:pStyle w:val="CCAParticle"/>
        <w:rPr>
          <w:color w:val="auto"/>
        </w:rPr>
      </w:pPr>
      <w:bookmarkStart w:id="424" w:name="_Toc530307814"/>
      <w:bookmarkStart w:id="425" w:name="_Toc97557098"/>
      <w:bookmarkStart w:id="426" w:name="_Toc188018606"/>
      <w:bookmarkStart w:id="427" w:name="_Toc188018704"/>
      <w:bookmarkStart w:id="428" w:name="_Hlk163137410"/>
      <w:r w:rsidRPr="00AB4AAB">
        <w:rPr>
          <w:color w:val="auto"/>
        </w:rPr>
        <w:t>Article 2</w:t>
      </w:r>
      <w:r w:rsidR="00ED03AB" w:rsidRPr="00AB4AAB">
        <w:rPr>
          <w:color w:val="auto"/>
        </w:rPr>
        <w:t>7</w:t>
      </w:r>
      <w:r w:rsidRPr="00AB4AAB">
        <w:rPr>
          <w:color w:val="auto"/>
        </w:rPr>
        <w:t xml:space="preserve">- </w:t>
      </w:r>
      <w:r w:rsidR="003F7F98" w:rsidRPr="00AB4AAB">
        <w:rPr>
          <w:color w:val="auto"/>
        </w:rPr>
        <w:t>Réception définitive</w:t>
      </w:r>
      <w:bookmarkEnd w:id="424"/>
      <w:bookmarkEnd w:id="425"/>
      <w:bookmarkEnd w:id="426"/>
      <w:bookmarkEnd w:id="427"/>
    </w:p>
    <w:p w14:paraId="40398770" w14:textId="77777777" w:rsidR="002C1A0A" w:rsidRPr="00AB4AAB" w:rsidRDefault="002C1A0A" w:rsidP="002C1A0A">
      <w:pPr>
        <w:widowControl w:val="0"/>
        <w:autoSpaceDE w:val="0"/>
        <w:jc w:val="both"/>
      </w:pPr>
      <w:r w:rsidRPr="00AB4AAB">
        <w:t>27.1.1 Avant la réception définitive, le Cocontractant demande par écrit à l'Ingénieur ou au Maître d'œuvre, selon le cas, l'organisation d'une visite technique préalable à la réception.</w:t>
      </w:r>
    </w:p>
    <w:p w14:paraId="7A0DA355" w14:textId="77777777" w:rsidR="002C1A0A" w:rsidRPr="00AB4AAB" w:rsidRDefault="002C1A0A" w:rsidP="002C1A0A">
      <w:pPr>
        <w:widowControl w:val="0"/>
        <w:autoSpaceDE w:val="0"/>
        <w:jc w:val="both"/>
      </w:pPr>
      <w:r w:rsidRPr="00AB4AAB">
        <w:t>27.1.2 La commission, en plus des opérations prescrites pour la réception provisoire, s'assurera que tous les points à examiner à la réception définitive ont été réalisés.</w:t>
      </w:r>
    </w:p>
    <w:p w14:paraId="783FF74D" w14:textId="77777777" w:rsidR="002C1A0A" w:rsidRPr="00AB4AAB" w:rsidRDefault="002C1A0A" w:rsidP="002C1A0A">
      <w:pPr>
        <w:widowControl w:val="0"/>
        <w:autoSpaceDE w:val="0"/>
        <w:jc w:val="both"/>
      </w:pPr>
      <w:r w:rsidRPr="00AB4AAB">
        <w:t>27.1.3 Ces opérations font l'objet d'un procès-verbal dressé sur le champ et signé par l'Ingénieur et le Maître d'œuvre éventuellement, et contresigné par le Cocontractant.</w:t>
      </w:r>
    </w:p>
    <w:p w14:paraId="0903CA29" w14:textId="01C33B7B" w:rsidR="0088770D" w:rsidRPr="00AB4AAB" w:rsidRDefault="002C1A0A" w:rsidP="002C1A0A">
      <w:pPr>
        <w:widowControl w:val="0"/>
        <w:autoSpaceDE w:val="0"/>
        <w:jc w:val="both"/>
        <w:rPr>
          <w:sz w:val="10"/>
          <w:szCs w:val="10"/>
        </w:rPr>
      </w:pPr>
      <w:r w:rsidRPr="00AB4AAB">
        <w:t xml:space="preserve">27.1.4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 éventuellement. </w:t>
      </w:r>
    </w:p>
    <w:p w14:paraId="30372ACE" w14:textId="397FF3D4" w:rsidR="003F7F98" w:rsidRPr="00AB4AAB" w:rsidRDefault="003F7F98" w:rsidP="00D154B7">
      <w:pPr>
        <w:widowControl w:val="0"/>
        <w:autoSpaceDE w:val="0"/>
        <w:jc w:val="both"/>
      </w:pPr>
      <w:r w:rsidRPr="00AB4AAB">
        <w:t>2</w:t>
      </w:r>
      <w:r w:rsidR="00333C6B" w:rsidRPr="00AB4AAB">
        <w:t>7</w:t>
      </w:r>
      <w:r w:rsidRPr="00AB4AAB">
        <w:t xml:space="preserve">.3. La </w:t>
      </w:r>
      <w:r w:rsidR="003F541E" w:rsidRPr="00AB4AAB">
        <w:t xml:space="preserve">composition et la </w:t>
      </w:r>
      <w:r w:rsidRPr="00AB4AAB">
        <w:t xml:space="preserve">procédure de réception </w:t>
      </w:r>
      <w:r w:rsidR="000120FD" w:rsidRPr="00AB4AAB">
        <w:t xml:space="preserve">définitive </w:t>
      </w:r>
      <w:r w:rsidR="003F541E" w:rsidRPr="00AB4AAB">
        <w:t xml:space="preserve">sont </w:t>
      </w:r>
      <w:r w:rsidRPr="00AB4AAB">
        <w:t>la même que celle</w:t>
      </w:r>
      <w:r w:rsidR="003F541E" w:rsidRPr="00AB4AAB">
        <w:t>s</w:t>
      </w:r>
      <w:r w:rsidRPr="00AB4AAB">
        <w:t xml:space="preserve"> de la réception provisoire.</w:t>
      </w:r>
    </w:p>
    <w:p w14:paraId="540235F7" w14:textId="77777777" w:rsidR="0088770D" w:rsidRPr="00AB4AAB" w:rsidRDefault="0088770D" w:rsidP="00D154B7">
      <w:pPr>
        <w:widowControl w:val="0"/>
        <w:autoSpaceDE w:val="0"/>
        <w:jc w:val="both"/>
        <w:rPr>
          <w:sz w:val="10"/>
          <w:szCs w:val="10"/>
        </w:rPr>
      </w:pPr>
    </w:p>
    <w:p w14:paraId="36B95030" w14:textId="4535F762" w:rsidR="00ED03AB" w:rsidRPr="00AB4AAB" w:rsidRDefault="00ED03AB" w:rsidP="00D154B7">
      <w:pPr>
        <w:widowControl w:val="0"/>
        <w:autoSpaceDE w:val="0"/>
        <w:jc w:val="both"/>
      </w:pPr>
      <w:r w:rsidRPr="00AB4AAB">
        <w:t>2</w:t>
      </w:r>
      <w:r w:rsidR="00333C6B" w:rsidRPr="00AB4AAB">
        <w:t>7</w:t>
      </w:r>
      <w:r w:rsidRPr="00AB4AAB">
        <w:t>.4- Le marché est clôturé définitivement dans les conditions fixées à. l’article 3</w:t>
      </w:r>
      <w:r w:rsidR="0097672D" w:rsidRPr="00AB4AAB">
        <w:t>8</w:t>
      </w:r>
      <w:r w:rsidRPr="00AB4AAB">
        <w:t xml:space="preserve"> alinéa 4 du présent CCAP</w:t>
      </w:r>
      <w:r w:rsidR="0097672D" w:rsidRPr="00AB4AAB">
        <w:rPr>
          <w:i/>
          <w:iCs/>
        </w:rPr>
        <w:t xml:space="preserve"> concernant le</w:t>
      </w:r>
      <w:r w:rsidR="0097672D" w:rsidRPr="00AB4AAB">
        <w:rPr>
          <w:b/>
          <w:bCs/>
          <w:i/>
          <w:iCs/>
        </w:rPr>
        <w:t xml:space="preserve"> </w:t>
      </w:r>
      <w:r w:rsidR="0097672D" w:rsidRPr="00AB4AAB">
        <w:rPr>
          <w:i/>
          <w:iCs/>
        </w:rPr>
        <w:t>Décompte général et définitif</w:t>
      </w:r>
      <w:r w:rsidR="007C0300" w:rsidRPr="00AB4AAB">
        <w:rPr>
          <w:i/>
          <w:iCs/>
        </w:rPr>
        <w:t>.</w:t>
      </w:r>
    </w:p>
    <w:bookmarkEnd w:id="423"/>
    <w:bookmarkEnd w:id="428"/>
    <w:p w14:paraId="242DDF54" w14:textId="77777777" w:rsidR="003F7F98" w:rsidRPr="00AB4AAB" w:rsidRDefault="003F7F98" w:rsidP="00D154B7">
      <w:pPr>
        <w:widowControl w:val="0"/>
        <w:autoSpaceDE w:val="0"/>
        <w:jc w:val="both"/>
        <w:rPr>
          <w:sz w:val="10"/>
          <w:szCs w:val="10"/>
        </w:rPr>
      </w:pPr>
    </w:p>
    <w:p w14:paraId="4F71F488" w14:textId="454DEDEC" w:rsidR="003F7F98" w:rsidRPr="00AB4AAB" w:rsidRDefault="000120FD" w:rsidP="0029357D">
      <w:pPr>
        <w:pStyle w:val="CCAParticle"/>
        <w:rPr>
          <w:color w:val="auto"/>
        </w:rPr>
      </w:pPr>
      <w:bookmarkStart w:id="429" w:name="_Toc188018607"/>
      <w:bookmarkStart w:id="430" w:name="_Toc188018705"/>
      <w:r w:rsidRPr="00AB4AAB">
        <w:rPr>
          <w:color w:val="auto"/>
        </w:rPr>
        <w:t>Article 2</w:t>
      </w:r>
      <w:r w:rsidR="00ED03AB" w:rsidRPr="00AB4AAB">
        <w:rPr>
          <w:color w:val="auto"/>
        </w:rPr>
        <w:t>8</w:t>
      </w:r>
      <w:r w:rsidRPr="00AB4AAB">
        <w:rPr>
          <w:color w:val="auto"/>
        </w:rPr>
        <w:t xml:space="preserve">- </w:t>
      </w:r>
      <w:r w:rsidR="003F7F98" w:rsidRPr="00AB4AAB">
        <w:rPr>
          <w:color w:val="auto"/>
        </w:rPr>
        <w:t>Garantie légale</w:t>
      </w:r>
      <w:bookmarkEnd w:id="429"/>
      <w:bookmarkEnd w:id="430"/>
    </w:p>
    <w:p w14:paraId="61BEDB1F" w14:textId="5BEC0CAF" w:rsidR="003F7F98" w:rsidRPr="00AB4AAB" w:rsidRDefault="003F7F98" w:rsidP="00D154B7">
      <w:pPr>
        <w:widowControl w:val="0"/>
        <w:autoSpaceDE w:val="0"/>
        <w:jc w:val="both"/>
      </w:pPr>
      <w:r w:rsidRPr="00AB4AAB">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AB4AAB" w:rsidRDefault="003F7F98" w:rsidP="00D154B7">
      <w:pPr>
        <w:widowControl w:val="0"/>
        <w:autoSpaceDE w:val="0"/>
        <w:jc w:val="both"/>
      </w:pPr>
      <w:r w:rsidRPr="00AB4AAB">
        <w:t>A cette fin, il devra recruter un Bureau de Contrôle Technique (BCT) agréé chargé de l’expertise des travaux en vue d’une assurance décennale.</w:t>
      </w:r>
    </w:p>
    <w:p w14:paraId="1963985B" w14:textId="77777777" w:rsidR="003F7F98" w:rsidRPr="00AB4AAB" w:rsidRDefault="003F7F98" w:rsidP="00D154B7">
      <w:pPr>
        <w:widowControl w:val="0"/>
        <w:autoSpaceDE w:val="0"/>
        <w:jc w:val="both"/>
        <w:rPr>
          <w:b/>
          <w:bCs/>
          <w:sz w:val="10"/>
          <w:szCs w:val="10"/>
        </w:rPr>
      </w:pPr>
    </w:p>
    <w:p w14:paraId="1CD894D5" w14:textId="78C79892" w:rsidR="003F7F98" w:rsidRPr="00AB4AAB" w:rsidRDefault="003F7F98" w:rsidP="00D154B7">
      <w:pPr>
        <w:pStyle w:val="CCAPchapitre"/>
      </w:pPr>
      <w:bookmarkStart w:id="431" w:name="_Toc530307815"/>
      <w:bookmarkStart w:id="432" w:name="_Toc97557099"/>
      <w:bookmarkStart w:id="433" w:name="_Toc188018608"/>
      <w:bookmarkStart w:id="434" w:name="_Toc188018706"/>
      <w:r w:rsidRPr="00AB4AAB">
        <w:t>Clauses financières</w:t>
      </w:r>
      <w:bookmarkEnd w:id="431"/>
      <w:bookmarkEnd w:id="432"/>
      <w:bookmarkEnd w:id="433"/>
      <w:bookmarkEnd w:id="434"/>
    </w:p>
    <w:p w14:paraId="3BD26494" w14:textId="33008E89" w:rsidR="003F7F98" w:rsidRPr="00AB4AAB" w:rsidRDefault="000120FD" w:rsidP="0029357D">
      <w:pPr>
        <w:pStyle w:val="CCAParticle"/>
        <w:rPr>
          <w:color w:val="auto"/>
        </w:rPr>
      </w:pPr>
      <w:bookmarkStart w:id="435" w:name="_Toc530307816"/>
      <w:bookmarkStart w:id="436" w:name="_Toc97557100"/>
      <w:bookmarkStart w:id="437" w:name="_Toc188018609"/>
      <w:bookmarkStart w:id="438" w:name="_Toc188018707"/>
      <w:r w:rsidRPr="00AB4AAB">
        <w:rPr>
          <w:color w:val="auto"/>
        </w:rPr>
        <w:t>Article 2</w:t>
      </w:r>
      <w:r w:rsidR="00333C6B" w:rsidRPr="00AB4AAB">
        <w:rPr>
          <w:color w:val="auto"/>
        </w:rPr>
        <w:t>9</w:t>
      </w:r>
      <w:r w:rsidRPr="00AB4AAB">
        <w:rPr>
          <w:color w:val="auto"/>
        </w:rPr>
        <w:t xml:space="preserve">- </w:t>
      </w:r>
      <w:r w:rsidR="003F7F98" w:rsidRPr="00AB4AAB">
        <w:rPr>
          <w:color w:val="auto"/>
        </w:rPr>
        <w:t>Montant du marché</w:t>
      </w:r>
      <w:bookmarkEnd w:id="435"/>
      <w:bookmarkEnd w:id="436"/>
      <w:bookmarkEnd w:id="437"/>
      <w:bookmarkEnd w:id="438"/>
    </w:p>
    <w:p w14:paraId="11695A42" w14:textId="433E364D" w:rsidR="003F7F98" w:rsidRPr="00AB4AAB" w:rsidRDefault="003F7F98" w:rsidP="00D154B7">
      <w:pPr>
        <w:widowControl w:val="0"/>
        <w:autoSpaceDE w:val="0"/>
        <w:jc w:val="both"/>
      </w:pPr>
      <w:r w:rsidRPr="00AB4AAB">
        <w:t>Le montant du présent marché, tel qu’il ressort du [détail ou devis estimatif] est de</w:t>
      </w:r>
      <w:r w:rsidR="00137667" w:rsidRPr="00AB4AAB">
        <w:t> : _</w:t>
      </w:r>
      <w:r w:rsidRPr="00AB4AAB">
        <w:t>____</w:t>
      </w:r>
      <w:r w:rsidR="00137667" w:rsidRPr="00AB4AAB">
        <w:t>_ (</w:t>
      </w:r>
      <w:r w:rsidRPr="00AB4AAB">
        <w:t>en chiffres)</w:t>
      </w:r>
      <w:r w:rsidRPr="00AB4AAB">
        <w:rPr>
          <w:u w:val="single"/>
        </w:rPr>
        <w:tab/>
      </w:r>
      <w:r w:rsidRPr="00AB4AAB">
        <w:t>(en lettres</w:t>
      </w:r>
      <w:r w:rsidRPr="00AB4AAB">
        <w:rPr>
          <w:spacing w:val="3"/>
        </w:rPr>
        <w:t xml:space="preserve">) </w:t>
      </w:r>
      <w:r w:rsidRPr="00AB4AAB">
        <w:t>francs CFA Toutes Taxes Comprises (TTC); soit:</w:t>
      </w:r>
    </w:p>
    <w:p w14:paraId="11B85D50" w14:textId="049CF09D" w:rsidR="003F7F98" w:rsidRPr="00AB4AAB" w:rsidRDefault="003F7F98">
      <w:pPr>
        <w:widowControl w:val="0"/>
        <w:numPr>
          <w:ilvl w:val="0"/>
          <w:numId w:val="6"/>
        </w:numPr>
        <w:autoSpaceDE w:val="0"/>
        <w:ind w:left="567" w:hanging="283"/>
        <w:jc w:val="both"/>
      </w:pPr>
      <w:r w:rsidRPr="00AB4AAB">
        <w:t>Montant HTVA</w:t>
      </w:r>
      <w:r w:rsidR="00137667" w:rsidRPr="00AB4AAB">
        <w:t xml:space="preserve"> : _</w:t>
      </w:r>
      <w:r w:rsidRPr="00AB4AAB">
        <w:t>______</w:t>
      </w:r>
      <w:r w:rsidR="00137667" w:rsidRPr="00AB4AAB">
        <w:t>_ (</w:t>
      </w:r>
      <w:r w:rsidRPr="00AB4AAB">
        <w:t>____) francs CFA ;</w:t>
      </w:r>
    </w:p>
    <w:p w14:paraId="68E0768A" w14:textId="70EB53C2" w:rsidR="003F7F98" w:rsidRPr="00AB4AAB" w:rsidRDefault="003F7F98">
      <w:pPr>
        <w:widowControl w:val="0"/>
        <w:numPr>
          <w:ilvl w:val="0"/>
          <w:numId w:val="6"/>
        </w:numPr>
        <w:autoSpaceDE w:val="0"/>
        <w:ind w:left="567" w:hanging="283"/>
        <w:jc w:val="both"/>
      </w:pPr>
      <w:r w:rsidRPr="00AB4AAB">
        <w:t>Montant de la TVA</w:t>
      </w:r>
      <w:r w:rsidR="00137667" w:rsidRPr="00AB4AAB">
        <w:t xml:space="preserve"> : _</w:t>
      </w:r>
      <w:r w:rsidRPr="00AB4AAB">
        <w:t>______</w:t>
      </w:r>
      <w:r w:rsidR="00137667" w:rsidRPr="00AB4AAB">
        <w:t>_ (</w:t>
      </w:r>
      <w:r w:rsidRPr="00AB4AAB">
        <w:t>___) francs CFA</w:t>
      </w:r>
    </w:p>
    <w:p w14:paraId="063079FB" w14:textId="77777777" w:rsidR="003F7F98" w:rsidRPr="00AB4AAB" w:rsidRDefault="003F7F98">
      <w:pPr>
        <w:widowControl w:val="0"/>
        <w:numPr>
          <w:ilvl w:val="0"/>
          <w:numId w:val="6"/>
        </w:numPr>
        <w:autoSpaceDE w:val="0"/>
        <w:ind w:left="567" w:hanging="283"/>
        <w:jc w:val="both"/>
      </w:pPr>
      <w:r w:rsidRPr="00AB4AAB">
        <w:t>Montant de l’AIR : ____ (___) francs CFA</w:t>
      </w:r>
    </w:p>
    <w:p w14:paraId="0CC4509A" w14:textId="77777777" w:rsidR="003F7F98" w:rsidRPr="00AB4AAB" w:rsidRDefault="003F7F98">
      <w:pPr>
        <w:widowControl w:val="0"/>
        <w:numPr>
          <w:ilvl w:val="0"/>
          <w:numId w:val="6"/>
        </w:numPr>
        <w:autoSpaceDE w:val="0"/>
        <w:ind w:left="567" w:hanging="283"/>
        <w:jc w:val="both"/>
      </w:pPr>
      <w:r w:rsidRPr="00AB4AAB">
        <w:t>Montant de la TSR, le cas échéant : ------------- (___) francs CFA [</w:t>
      </w:r>
      <w:r w:rsidRPr="00AB4AAB">
        <w:rPr>
          <w:i/>
        </w:rPr>
        <w:t>n’est applicable que pour les marchés passés avec les cocontractants dont le siège est basé à l’étranger</w:t>
      </w:r>
      <w:r w:rsidRPr="00AB4AAB">
        <w:t>] ;</w:t>
      </w:r>
    </w:p>
    <w:p w14:paraId="6254E32F" w14:textId="2DE40F94" w:rsidR="003F7F98" w:rsidRPr="00AB4AAB" w:rsidRDefault="003F7F98">
      <w:pPr>
        <w:widowControl w:val="0"/>
        <w:numPr>
          <w:ilvl w:val="0"/>
          <w:numId w:val="6"/>
        </w:numPr>
        <w:autoSpaceDE w:val="0"/>
        <w:ind w:left="567" w:hanging="283"/>
        <w:jc w:val="both"/>
      </w:pPr>
      <w:r w:rsidRPr="00AB4AAB">
        <w:t>Net à percevoir = Montant net déduit de tous les impôts et taxes : ___ (___) francs CFA.</w:t>
      </w:r>
    </w:p>
    <w:p w14:paraId="213670A4" w14:textId="77777777" w:rsidR="003F7F98" w:rsidRPr="00AB4AAB" w:rsidRDefault="003F7F98" w:rsidP="00D154B7">
      <w:pPr>
        <w:widowControl w:val="0"/>
        <w:autoSpaceDE w:val="0"/>
        <w:jc w:val="both"/>
        <w:rPr>
          <w:sz w:val="10"/>
          <w:szCs w:val="10"/>
        </w:rPr>
      </w:pPr>
    </w:p>
    <w:p w14:paraId="6D9C6799" w14:textId="2AF63DE1" w:rsidR="003F7F98" w:rsidRPr="00AB4AAB" w:rsidRDefault="00927EF6" w:rsidP="0029357D">
      <w:pPr>
        <w:pStyle w:val="CCAParticle"/>
        <w:rPr>
          <w:color w:val="auto"/>
        </w:rPr>
      </w:pPr>
      <w:bookmarkStart w:id="439" w:name="_Toc530307817"/>
      <w:bookmarkStart w:id="440" w:name="_Toc97557101"/>
      <w:bookmarkStart w:id="441" w:name="_Toc188018610"/>
      <w:bookmarkStart w:id="442" w:name="_Toc188018708"/>
      <w:r w:rsidRPr="00AB4AAB">
        <w:rPr>
          <w:color w:val="auto"/>
        </w:rPr>
        <w:t xml:space="preserve">Article </w:t>
      </w:r>
      <w:r w:rsidR="00333C6B" w:rsidRPr="00AB4AAB">
        <w:rPr>
          <w:color w:val="auto"/>
        </w:rPr>
        <w:t>30</w:t>
      </w:r>
      <w:r w:rsidRPr="00AB4AAB">
        <w:rPr>
          <w:color w:val="auto"/>
        </w:rPr>
        <w:t xml:space="preserve">- </w:t>
      </w:r>
      <w:r w:rsidR="003F7F98" w:rsidRPr="00AB4AAB">
        <w:rPr>
          <w:color w:val="auto"/>
        </w:rPr>
        <w:t>Lieu et mode de paiement</w:t>
      </w:r>
      <w:bookmarkEnd w:id="439"/>
      <w:bookmarkEnd w:id="440"/>
      <w:bookmarkEnd w:id="441"/>
      <w:bookmarkEnd w:id="442"/>
    </w:p>
    <w:p w14:paraId="49307C46" w14:textId="19CF6593" w:rsidR="00895106" w:rsidRPr="00AB4AAB" w:rsidRDefault="00895106" w:rsidP="00D154B7">
      <w:pPr>
        <w:widowControl w:val="0"/>
        <w:autoSpaceDE w:val="0"/>
        <w:jc w:val="both"/>
      </w:pPr>
      <w:r w:rsidRPr="00AB4AAB">
        <w:t xml:space="preserve">Tout règlement relatif à un marché public intervient par transfert sur un compte domicilié dans un établissement </w:t>
      </w:r>
      <w:r w:rsidR="002E329C" w:rsidRPr="00AB4AAB">
        <w:t>de crédit de droit camerounais de premier rang agréé par le Ministre chargé des finances</w:t>
      </w:r>
      <w:r w:rsidRPr="00AB4AAB">
        <w:t>, conformément au texte en vigueur ou par crédit documentaire.</w:t>
      </w:r>
      <w:r w:rsidR="002E329C" w:rsidRPr="00AB4AAB">
        <w:t xml:space="preserve"> </w:t>
      </w:r>
    </w:p>
    <w:p w14:paraId="243F5D82" w14:textId="19F66E9E" w:rsidR="003F7F98" w:rsidRPr="00AB4AAB" w:rsidRDefault="00895106" w:rsidP="00D154B7">
      <w:pPr>
        <w:widowControl w:val="0"/>
        <w:autoSpaceDE w:val="0"/>
        <w:jc w:val="both"/>
      </w:pPr>
      <w:r w:rsidRPr="00AB4AAB">
        <w:t xml:space="preserve"> </w:t>
      </w:r>
      <w:r w:rsidR="009D3B0C" w:rsidRPr="00AB4AAB">
        <w:t xml:space="preserve">Le Maître d’Ouvrage se libérera des sommes dues </w:t>
      </w:r>
      <w:r w:rsidR="003F7F98" w:rsidRPr="00AB4AAB">
        <w:t>par virement bancaire au nom du cocontractant de la manière suivante :</w:t>
      </w:r>
      <w:r w:rsidR="009D3B0C" w:rsidRPr="00AB4AAB">
        <w:t xml:space="preserve"> </w:t>
      </w:r>
    </w:p>
    <w:p w14:paraId="2DF300B2" w14:textId="77777777" w:rsidR="003F7F98" w:rsidRPr="00AB4AAB" w:rsidRDefault="003F7F98" w:rsidP="00D154B7">
      <w:pPr>
        <w:widowControl w:val="0"/>
        <w:autoSpaceDE w:val="0"/>
        <w:jc w:val="both"/>
      </w:pPr>
      <w:r w:rsidRPr="00AB4AAB">
        <w:rPr>
          <w:i/>
          <w:iCs/>
        </w:rPr>
        <w:t>[</w:t>
      </w:r>
      <w:r w:rsidRPr="00AB4AAB">
        <w:rPr>
          <w:i/>
        </w:rPr>
        <w:t>La domiciliation bancaire devra être la même que celle du cautionnement définitif</w:t>
      </w:r>
      <w:r w:rsidRPr="00AB4AAB">
        <w:rPr>
          <w:i/>
          <w:iCs/>
        </w:rPr>
        <w:t>]</w:t>
      </w:r>
    </w:p>
    <w:p w14:paraId="5E6E768B" w14:textId="77777777" w:rsidR="003F7F98" w:rsidRPr="00AB4AAB"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AB4AAB">
        <w:rPr>
          <w:rFonts w:ascii="Times New Roman" w:hAnsi="Times New Roman"/>
          <w:sz w:val="24"/>
          <w:szCs w:val="24"/>
        </w:rPr>
        <w:t xml:space="preserve">Pour les règlements en francs CFA, soit </w:t>
      </w:r>
      <w:r w:rsidRPr="00AB4AAB">
        <w:rPr>
          <w:rFonts w:ascii="Times New Roman" w:hAnsi="Times New Roman"/>
          <w:i/>
          <w:iCs/>
          <w:sz w:val="24"/>
          <w:szCs w:val="24"/>
        </w:rPr>
        <w:t>(montant net à mandater en chiffres et en lettres)</w:t>
      </w:r>
      <w:r w:rsidRPr="00AB4AAB">
        <w:rPr>
          <w:rFonts w:ascii="Times New Roman" w:hAnsi="Times New Roman"/>
          <w:sz w:val="24"/>
          <w:szCs w:val="24"/>
        </w:rPr>
        <w:t>, par crédit au compte n° _________ ouvert au nom du co-contractant à la banque______________</w:t>
      </w:r>
    </w:p>
    <w:p w14:paraId="32924A73" w14:textId="0C37E098" w:rsidR="003F7F98" w:rsidRPr="00AB4AAB"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AB4AAB">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AB4AAB" w:rsidRDefault="003F7F98" w:rsidP="00D154B7">
      <w:pPr>
        <w:widowControl w:val="0"/>
        <w:autoSpaceDE w:val="0"/>
        <w:jc w:val="both"/>
        <w:rPr>
          <w:sz w:val="10"/>
          <w:szCs w:val="10"/>
        </w:rPr>
      </w:pPr>
    </w:p>
    <w:p w14:paraId="313EE8EF" w14:textId="71EBE39A" w:rsidR="003F7F98" w:rsidRPr="00AB4AAB" w:rsidRDefault="00927EF6" w:rsidP="0029357D">
      <w:pPr>
        <w:pStyle w:val="CCAParticle"/>
        <w:rPr>
          <w:color w:val="auto"/>
        </w:rPr>
      </w:pPr>
      <w:bookmarkStart w:id="443" w:name="_Hlk159274155"/>
      <w:bookmarkStart w:id="444" w:name="_Toc188018611"/>
      <w:bookmarkStart w:id="445" w:name="_Toc188018709"/>
      <w:bookmarkStart w:id="446" w:name="_Toc530307818"/>
      <w:bookmarkStart w:id="447" w:name="_Toc97557102"/>
      <w:r w:rsidRPr="00AB4AAB">
        <w:rPr>
          <w:color w:val="auto"/>
        </w:rPr>
        <w:lastRenderedPageBreak/>
        <w:t>Article 3</w:t>
      </w:r>
      <w:r w:rsidR="00333C6B" w:rsidRPr="00AB4AAB">
        <w:rPr>
          <w:color w:val="auto"/>
        </w:rPr>
        <w:t>1</w:t>
      </w:r>
      <w:r w:rsidRPr="00AB4AAB">
        <w:rPr>
          <w:color w:val="auto"/>
        </w:rPr>
        <w:t xml:space="preserve"> </w:t>
      </w:r>
      <w:bookmarkEnd w:id="443"/>
      <w:r w:rsidR="003F7F98" w:rsidRPr="00AB4AAB">
        <w:rPr>
          <w:color w:val="auto"/>
        </w:rPr>
        <w:t>Garanties et cautions</w:t>
      </w:r>
      <w:bookmarkEnd w:id="444"/>
      <w:bookmarkEnd w:id="445"/>
      <w:r w:rsidR="003F7F98" w:rsidRPr="00AB4AAB">
        <w:rPr>
          <w:color w:val="auto"/>
        </w:rPr>
        <w:t xml:space="preserve"> </w:t>
      </w:r>
      <w:bookmarkEnd w:id="446"/>
      <w:bookmarkEnd w:id="447"/>
    </w:p>
    <w:p w14:paraId="557AD36B" w14:textId="6E8080D2" w:rsidR="003F7F98" w:rsidRPr="00AB4AAB" w:rsidRDefault="003F7F98" w:rsidP="00D154B7">
      <w:pPr>
        <w:jc w:val="both"/>
      </w:pPr>
      <w:r w:rsidRPr="00AB4AAB">
        <w:t xml:space="preserve">Le cocontractant devra fournir les garanties émanant </w:t>
      </w:r>
      <w:r w:rsidR="003D5460" w:rsidRPr="00AB4AAB">
        <w:t xml:space="preserve">des banques ou </w:t>
      </w:r>
      <w:r w:rsidRPr="00AB4AAB">
        <w:t xml:space="preserve">organismes financiers agréés par le Ministre chargé des finances ou ayant un correspondant local agréé. </w:t>
      </w:r>
    </w:p>
    <w:p w14:paraId="76A819F1" w14:textId="77777777" w:rsidR="003F7F98" w:rsidRPr="00AB4AAB" w:rsidRDefault="003F7F98" w:rsidP="00D154B7">
      <w:pPr>
        <w:jc w:val="both"/>
      </w:pPr>
      <w:r w:rsidRPr="00AB4AAB">
        <w:t xml:space="preserve">Les garanties décrites ci-après en faveur du Maître d’Ouvrage ou du </w:t>
      </w:r>
      <w:r w:rsidRPr="00AB4AAB">
        <w:rPr>
          <w:iCs/>
        </w:rPr>
        <w:t xml:space="preserve">Maître d’Ouvrage Délégué sont exigées </w:t>
      </w:r>
      <w:r w:rsidRPr="00AB4AAB">
        <w:t>dans les délais, pour le montant, selon la manière et sous la forme indiquée ci-après :</w:t>
      </w:r>
    </w:p>
    <w:p w14:paraId="07D03759" w14:textId="77777777" w:rsidR="0088770D" w:rsidRPr="00AB4AAB" w:rsidRDefault="0088770D" w:rsidP="00D154B7">
      <w:pPr>
        <w:jc w:val="both"/>
        <w:rPr>
          <w:sz w:val="10"/>
          <w:szCs w:val="10"/>
        </w:rPr>
      </w:pPr>
    </w:p>
    <w:p w14:paraId="29F8245E" w14:textId="6BD08412" w:rsidR="003F7F98" w:rsidRPr="00AB4AAB" w:rsidRDefault="00CA1FB6" w:rsidP="00D154B7">
      <w:pPr>
        <w:widowControl w:val="0"/>
        <w:autoSpaceDE w:val="0"/>
        <w:jc w:val="both"/>
        <w:rPr>
          <w:b/>
          <w:i/>
          <w:iCs/>
        </w:rPr>
      </w:pPr>
      <w:r w:rsidRPr="00AB4AAB">
        <w:rPr>
          <w:b/>
          <w:i/>
          <w:iCs/>
        </w:rPr>
        <w:t>3</w:t>
      </w:r>
      <w:r w:rsidR="00333C6B" w:rsidRPr="00AB4AAB">
        <w:rPr>
          <w:b/>
          <w:i/>
          <w:iCs/>
        </w:rPr>
        <w:t>1</w:t>
      </w:r>
      <w:r w:rsidR="003F7F98" w:rsidRPr="00AB4AAB">
        <w:rPr>
          <w:b/>
          <w:i/>
          <w:iCs/>
        </w:rPr>
        <w:t>.1. Cautionnement définitif</w:t>
      </w:r>
    </w:p>
    <w:p w14:paraId="2F9800B1" w14:textId="2C1DFCAF" w:rsidR="003F7F98" w:rsidRPr="00AB4AAB"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AB4AAB">
        <w:rPr>
          <w:rFonts w:ascii="Times New Roman" w:hAnsi="Times New Roman"/>
          <w:sz w:val="24"/>
          <w:szCs w:val="24"/>
        </w:rPr>
        <w:t xml:space="preserve">Il est constitué </w:t>
      </w:r>
      <w:r w:rsidR="00C14DCF" w:rsidRPr="00AB4AAB">
        <w:rPr>
          <w:rFonts w:ascii="Times New Roman" w:hAnsi="Times New Roman"/>
          <w:sz w:val="24"/>
          <w:szCs w:val="24"/>
          <w:lang w:val="fr-CM"/>
        </w:rPr>
        <w:t xml:space="preserve">par le titulaire du Marché </w:t>
      </w:r>
      <w:r w:rsidRPr="00AB4AAB">
        <w:rPr>
          <w:rFonts w:ascii="Times New Roman" w:hAnsi="Times New Roman"/>
          <w:sz w:val="24"/>
          <w:szCs w:val="24"/>
        </w:rPr>
        <w:t>et transmis au Chef Service du marché dans un délai maximum de vingt (20) jours calendaires à compter de la date de notification du marché et en tout cas avant le premier paiement.</w:t>
      </w:r>
    </w:p>
    <w:p w14:paraId="6A054C5A" w14:textId="77777777" w:rsidR="0088770D" w:rsidRPr="00AB4AAB"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2E2F8901" w:rsidR="003F7F98" w:rsidRPr="00AB4AAB"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AB4AAB">
        <w:rPr>
          <w:rFonts w:ascii="Times New Roman" w:hAnsi="Times New Roman"/>
          <w:sz w:val="24"/>
          <w:szCs w:val="24"/>
        </w:rPr>
        <w:t>Son montant est fixé à </w:t>
      </w:r>
      <w:r w:rsidR="00B676AB" w:rsidRPr="00AB4AAB">
        <w:rPr>
          <w:rFonts w:ascii="Times New Roman" w:hAnsi="Times New Roman"/>
          <w:i/>
          <w:iCs/>
          <w:sz w:val="24"/>
          <w:szCs w:val="24"/>
        </w:rPr>
        <w:t xml:space="preserve"> </w:t>
      </w:r>
      <w:r w:rsidRPr="00AB4AAB">
        <w:rPr>
          <w:rFonts w:ascii="Times New Roman" w:hAnsi="Times New Roman"/>
          <w:i/>
          <w:iCs/>
          <w:sz w:val="24"/>
          <w:szCs w:val="24"/>
        </w:rPr>
        <w:t>2</w:t>
      </w:r>
      <w:r w:rsidR="00B676AB" w:rsidRPr="00AB4AAB">
        <w:rPr>
          <w:rFonts w:ascii="Times New Roman" w:hAnsi="Times New Roman"/>
          <w:i/>
          <w:iCs/>
          <w:sz w:val="24"/>
          <w:szCs w:val="24"/>
        </w:rPr>
        <w:t xml:space="preserve"> </w:t>
      </w:r>
      <w:r w:rsidRPr="00AB4AAB">
        <w:rPr>
          <w:rFonts w:ascii="Times New Roman" w:hAnsi="Times New Roman"/>
          <w:i/>
          <w:iCs/>
          <w:sz w:val="24"/>
          <w:szCs w:val="24"/>
        </w:rPr>
        <w:t>%</w:t>
      </w:r>
      <w:r w:rsidR="00B676AB" w:rsidRPr="00AB4AAB">
        <w:rPr>
          <w:rFonts w:ascii="Times New Roman" w:hAnsi="Times New Roman"/>
          <w:i/>
          <w:iCs/>
          <w:sz w:val="24"/>
          <w:szCs w:val="24"/>
        </w:rPr>
        <w:t xml:space="preserve"> du montant TTC du marché augmenté le cas échéant du montant des avenants</w:t>
      </w:r>
      <w:r w:rsidRPr="00AB4AAB">
        <w:rPr>
          <w:rFonts w:ascii="Times New Roman" w:hAnsi="Times New Roman"/>
          <w:i/>
          <w:iCs/>
          <w:sz w:val="24"/>
          <w:szCs w:val="24"/>
        </w:rPr>
        <w:t>]</w:t>
      </w:r>
    </w:p>
    <w:p w14:paraId="3A47C616" w14:textId="77777777" w:rsidR="0088770D" w:rsidRPr="00AB4AAB" w:rsidRDefault="0088770D" w:rsidP="0088770D">
      <w:pPr>
        <w:widowControl w:val="0"/>
        <w:autoSpaceDE w:val="0"/>
        <w:jc w:val="both"/>
        <w:rPr>
          <w:sz w:val="10"/>
          <w:szCs w:val="10"/>
        </w:rPr>
      </w:pPr>
    </w:p>
    <w:p w14:paraId="7DFC79C6" w14:textId="3BAD9007" w:rsidR="0088770D" w:rsidRPr="00AB4AAB" w:rsidRDefault="003F7F98">
      <w:pPr>
        <w:pStyle w:val="Paragraphedeliste"/>
        <w:numPr>
          <w:ilvl w:val="0"/>
          <w:numId w:val="9"/>
        </w:numPr>
        <w:spacing w:after="0" w:line="240" w:lineRule="auto"/>
        <w:jc w:val="both"/>
        <w:rPr>
          <w:rFonts w:ascii="Times New Roman" w:hAnsi="Times New Roman"/>
          <w:sz w:val="10"/>
          <w:szCs w:val="10"/>
        </w:rPr>
      </w:pPr>
      <w:r w:rsidRPr="00AB4AAB">
        <w:rPr>
          <w:rFonts w:ascii="Times New Roman" w:hAnsi="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BAC2EB3" w14:textId="77777777" w:rsidR="003F7F98" w:rsidRPr="00AB4AAB"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AB4AAB">
        <w:rPr>
          <w:rFonts w:ascii="Times New Roman" w:hAnsi="Times New Roman"/>
          <w:sz w:val="24"/>
          <w:szCs w:val="24"/>
        </w:rPr>
        <w:t>Les modes de substitution du cautionnement sont prévus à l’article 140 du code des marchés publics.</w:t>
      </w:r>
    </w:p>
    <w:p w14:paraId="6D2CEEBD" w14:textId="77777777" w:rsidR="0088770D" w:rsidRPr="00AB4AAB" w:rsidRDefault="0088770D" w:rsidP="0088770D">
      <w:pPr>
        <w:widowControl w:val="0"/>
        <w:autoSpaceDE w:val="0"/>
        <w:jc w:val="both"/>
        <w:rPr>
          <w:sz w:val="10"/>
          <w:szCs w:val="10"/>
        </w:rPr>
      </w:pPr>
    </w:p>
    <w:p w14:paraId="378836E2" w14:textId="7CB31D1E" w:rsidR="003F7F98" w:rsidRPr="00AB4AAB"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bookmarkStart w:id="448" w:name="_Hlk163137509"/>
      <w:r w:rsidRPr="00AB4AAB">
        <w:rPr>
          <w:rFonts w:ascii="Times New Roman" w:hAnsi="Times New Roman"/>
          <w:sz w:val="24"/>
          <w:szCs w:val="24"/>
        </w:rPr>
        <w:t xml:space="preserve">Le cautionnement définitif sera restitué consécutivement par le Maître d’Ouvrage ou le Maître d’Ouvrage Délégué dans un délai d’un mois suivant la date de réception provisoire des </w:t>
      </w:r>
      <w:r w:rsidR="00B66376" w:rsidRPr="00AB4AAB">
        <w:rPr>
          <w:rFonts w:ascii="Times New Roman" w:hAnsi="Times New Roman"/>
          <w:sz w:val="24"/>
          <w:szCs w:val="24"/>
        </w:rPr>
        <w:t>travaux</w:t>
      </w:r>
      <w:r w:rsidRPr="00AB4AAB">
        <w:rPr>
          <w:rFonts w:ascii="Times New Roman" w:hAnsi="Times New Roman"/>
          <w:sz w:val="24"/>
          <w:szCs w:val="24"/>
        </w:rPr>
        <w:t xml:space="preserve">, à la suite d’une mainlevée délivrée par le Maître d’Ouvrage ou le Maître d’Ouvrage Délégué après demande du </w:t>
      </w:r>
      <w:r w:rsidR="00B66376" w:rsidRPr="00AB4AAB">
        <w:rPr>
          <w:rFonts w:ascii="Times New Roman" w:hAnsi="Times New Roman"/>
          <w:sz w:val="24"/>
          <w:szCs w:val="24"/>
        </w:rPr>
        <w:t>cocontractant</w:t>
      </w:r>
      <w:r w:rsidRPr="00AB4AAB">
        <w:rPr>
          <w:rFonts w:ascii="Times New Roman" w:hAnsi="Times New Roman"/>
          <w:sz w:val="24"/>
          <w:szCs w:val="24"/>
        </w:rPr>
        <w:t xml:space="preserve">. </w:t>
      </w:r>
    </w:p>
    <w:p w14:paraId="4098F0F3" w14:textId="77777777" w:rsidR="0088770D" w:rsidRPr="00AB4AAB" w:rsidRDefault="0088770D" w:rsidP="0088770D">
      <w:pPr>
        <w:widowControl w:val="0"/>
        <w:autoSpaceDE w:val="0"/>
        <w:jc w:val="both"/>
        <w:rPr>
          <w:sz w:val="10"/>
          <w:szCs w:val="10"/>
        </w:rPr>
      </w:pPr>
    </w:p>
    <w:p w14:paraId="7E70F3B7" w14:textId="61EA5124" w:rsidR="00B66376" w:rsidRPr="00AB4AAB" w:rsidRDefault="00B66376">
      <w:pPr>
        <w:pStyle w:val="Paragraphedeliste"/>
        <w:widowControl w:val="0"/>
        <w:numPr>
          <w:ilvl w:val="0"/>
          <w:numId w:val="9"/>
        </w:numPr>
        <w:autoSpaceDE w:val="0"/>
        <w:spacing w:after="0" w:line="240" w:lineRule="auto"/>
        <w:jc w:val="both"/>
        <w:rPr>
          <w:rFonts w:ascii="Times New Roman" w:hAnsi="Times New Roman"/>
          <w:sz w:val="24"/>
          <w:szCs w:val="24"/>
        </w:rPr>
      </w:pPr>
      <w:r w:rsidRPr="00AB4AAB">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48"/>
    <w:p w14:paraId="31A5D01F" w14:textId="77777777" w:rsidR="00CA1FB6" w:rsidRPr="00AB4AAB" w:rsidRDefault="00CA1FB6" w:rsidP="00D154B7">
      <w:pPr>
        <w:widowControl w:val="0"/>
        <w:autoSpaceDE w:val="0"/>
        <w:jc w:val="both"/>
        <w:rPr>
          <w:sz w:val="10"/>
          <w:szCs w:val="10"/>
        </w:rPr>
      </w:pPr>
    </w:p>
    <w:p w14:paraId="7FAE5C3B" w14:textId="4C1E6A08" w:rsidR="003F7F98" w:rsidRPr="00AB4AAB" w:rsidRDefault="00CA1FB6" w:rsidP="00D154B7">
      <w:pPr>
        <w:widowControl w:val="0"/>
        <w:autoSpaceDE w:val="0"/>
        <w:jc w:val="both"/>
        <w:rPr>
          <w:b/>
          <w:i/>
          <w:iCs/>
        </w:rPr>
      </w:pPr>
      <w:r w:rsidRPr="00AB4AAB">
        <w:rPr>
          <w:b/>
          <w:i/>
          <w:iCs/>
        </w:rPr>
        <w:t>3</w:t>
      </w:r>
      <w:r w:rsidR="00333C6B" w:rsidRPr="00AB4AAB">
        <w:rPr>
          <w:b/>
          <w:i/>
          <w:iCs/>
        </w:rPr>
        <w:t>1</w:t>
      </w:r>
      <w:r w:rsidRPr="00AB4AAB">
        <w:rPr>
          <w:b/>
          <w:i/>
          <w:iCs/>
        </w:rPr>
        <w:t>.</w:t>
      </w:r>
      <w:r w:rsidR="003F7F98" w:rsidRPr="00AB4AAB">
        <w:rPr>
          <w:b/>
          <w:i/>
          <w:iCs/>
        </w:rPr>
        <w:t>2. Cautionnement d’avance de démarrage</w:t>
      </w:r>
    </w:p>
    <w:p w14:paraId="5F15455C" w14:textId="77777777" w:rsidR="003F7F98" w:rsidRPr="00AB4AAB" w:rsidRDefault="003F7F98" w:rsidP="00D154B7">
      <w:pPr>
        <w:widowControl w:val="0"/>
        <w:autoSpaceDE w:val="0"/>
        <w:jc w:val="both"/>
      </w:pPr>
      <w:r w:rsidRPr="00AB4AAB">
        <w:rPr>
          <w:i/>
          <w:iCs/>
        </w:rPr>
        <w:t>[Préciser le cas échéant les taux</w:t>
      </w:r>
      <w:r w:rsidRPr="00AB4AAB">
        <w:rPr>
          <w:i/>
          <w:iCs/>
          <w:spacing w:val="6"/>
        </w:rPr>
        <w:t xml:space="preserve"> (20% maximum du montant TTC du marché cautionné à 100% par un établissement bancaire de droit camerounais ou un organisme financier agrée de premier rang conformément à la réglementation en vigueur)</w:t>
      </w:r>
      <w:r w:rsidRPr="00AB4AAB">
        <w:rPr>
          <w:i/>
          <w:iCs/>
        </w:rPr>
        <w:t xml:space="preserve"> et les modalités de restitution de la caution]</w:t>
      </w:r>
      <w:r w:rsidRPr="00AB4AAB">
        <w:t>.</w:t>
      </w:r>
    </w:p>
    <w:p w14:paraId="3B4E309A" w14:textId="77777777" w:rsidR="0088770D" w:rsidRPr="00AB4AAB" w:rsidRDefault="0088770D" w:rsidP="00D154B7">
      <w:pPr>
        <w:widowControl w:val="0"/>
        <w:autoSpaceDE w:val="0"/>
        <w:jc w:val="both"/>
        <w:rPr>
          <w:sz w:val="10"/>
          <w:szCs w:val="10"/>
        </w:rPr>
      </w:pPr>
    </w:p>
    <w:p w14:paraId="4E12B310" w14:textId="3617ED8E" w:rsidR="003F7F98" w:rsidRPr="00AB4AAB" w:rsidRDefault="00CA1FB6" w:rsidP="00D154B7">
      <w:pPr>
        <w:widowControl w:val="0"/>
        <w:autoSpaceDE w:val="0"/>
        <w:jc w:val="both"/>
        <w:rPr>
          <w:i/>
          <w:iCs/>
        </w:rPr>
      </w:pPr>
      <w:r w:rsidRPr="00AB4AAB">
        <w:rPr>
          <w:b/>
          <w:i/>
          <w:iCs/>
        </w:rPr>
        <w:t>3</w:t>
      </w:r>
      <w:r w:rsidR="00333C6B" w:rsidRPr="00AB4AAB">
        <w:rPr>
          <w:b/>
          <w:i/>
          <w:iCs/>
        </w:rPr>
        <w:t>1</w:t>
      </w:r>
      <w:r w:rsidR="003F7F98" w:rsidRPr="00AB4AAB">
        <w:rPr>
          <w:b/>
          <w:i/>
          <w:iCs/>
        </w:rPr>
        <w:t>.3. Cautionnement de bonne exécution</w:t>
      </w:r>
      <w:r w:rsidR="003F7F98" w:rsidRPr="00AB4AAB">
        <w:rPr>
          <w:i/>
          <w:iCs/>
        </w:rPr>
        <w:t xml:space="preserve"> (en remplacement de la retenue de garantie)</w:t>
      </w:r>
    </w:p>
    <w:p w14:paraId="3E6C4215" w14:textId="77777777" w:rsidR="003F7F98" w:rsidRPr="00AB4AAB" w:rsidRDefault="003F7F98" w:rsidP="00D154B7">
      <w:pPr>
        <w:widowControl w:val="0"/>
        <w:tabs>
          <w:tab w:val="left" w:pos="5180"/>
        </w:tabs>
        <w:autoSpaceDE w:val="0"/>
        <w:jc w:val="both"/>
      </w:pPr>
      <w:r w:rsidRPr="00AB4AAB">
        <w:rPr>
          <w:i/>
          <w:iCs/>
        </w:rPr>
        <w:t>[</w:t>
      </w:r>
      <w:r w:rsidRPr="00AB4AAB">
        <w:rPr>
          <w:i/>
        </w:rPr>
        <w:t xml:space="preserve">Lorsque le marché est assorti d’une période de garantie ou d’entretien, la retenue de garantie est fixée à </w:t>
      </w:r>
      <w:r w:rsidRPr="00AB4AAB">
        <w:rPr>
          <w:i/>
          <w:iCs/>
        </w:rPr>
        <w:t xml:space="preserve">[10%maximum] </w:t>
      </w:r>
      <w:r w:rsidRPr="00AB4AAB">
        <w:rPr>
          <w:i/>
        </w:rPr>
        <w:t>du montant TTC du marché augmenté le cas échéant du montant des avenants</w:t>
      </w:r>
      <w:r w:rsidRPr="00AB4AAB">
        <w:rPr>
          <w:i/>
          <w:iCs/>
        </w:rPr>
        <w:t>]</w:t>
      </w:r>
      <w:r w:rsidRPr="00AB4AAB">
        <w:t>.</w:t>
      </w:r>
    </w:p>
    <w:p w14:paraId="64F2086F" w14:textId="77777777" w:rsidR="0088770D" w:rsidRPr="00AB4AAB" w:rsidRDefault="0088770D" w:rsidP="00D154B7">
      <w:pPr>
        <w:widowControl w:val="0"/>
        <w:tabs>
          <w:tab w:val="left" w:pos="5180"/>
        </w:tabs>
        <w:autoSpaceDE w:val="0"/>
        <w:jc w:val="both"/>
        <w:rPr>
          <w:sz w:val="10"/>
          <w:szCs w:val="10"/>
        </w:rPr>
      </w:pPr>
    </w:p>
    <w:p w14:paraId="5A2FEE3A" w14:textId="77777777" w:rsidR="003F7F98" w:rsidRPr="00AB4AAB" w:rsidRDefault="003F7F98" w:rsidP="00D154B7">
      <w:pPr>
        <w:widowControl w:val="0"/>
        <w:autoSpaceDE w:val="0"/>
        <w:jc w:val="both"/>
      </w:pPr>
      <w:r w:rsidRPr="00AB4AAB">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AB4AAB" w:rsidRDefault="0088770D" w:rsidP="00D154B7">
      <w:pPr>
        <w:widowControl w:val="0"/>
        <w:autoSpaceDE w:val="0"/>
        <w:jc w:val="both"/>
        <w:rPr>
          <w:sz w:val="10"/>
          <w:szCs w:val="10"/>
        </w:rPr>
      </w:pPr>
    </w:p>
    <w:p w14:paraId="7BD315A9" w14:textId="77777777" w:rsidR="003F7F98" w:rsidRPr="00AB4AAB" w:rsidRDefault="003F7F98" w:rsidP="00D154B7">
      <w:pPr>
        <w:widowControl w:val="0"/>
        <w:autoSpaceDE w:val="0"/>
        <w:jc w:val="both"/>
      </w:pPr>
      <w:r w:rsidRPr="00AB4AAB">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39670F81" w:rsidR="003F7F98" w:rsidRPr="00AB4AAB" w:rsidRDefault="003F7F98" w:rsidP="00D154B7">
      <w:pPr>
        <w:widowControl w:val="0"/>
        <w:autoSpaceDE w:val="0"/>
        <w:jc w:val="both"/>
      </w:pPr>
      <w:r w:rsidRPr="00AB4AAB">
        <w:t>Dans ce cas, il ne peut être mis fin à l’engagement de la caution que par main levée délivrée par le Maître d’Ouvrage.</w:t>
      </w:r>
    </w:p>
    <w:p w14:paraId="50DC0C6C" w14:textId="77777777" w:rsidR="00E156CB" w:rsidRPr="00AB4AAB" w:rsidRDefault="00E156CB" w:rsidP="00D154B7">
      <w:pPr>
        <w:widowControl w:val="0"/>
        <w:autoSpaceDE w:val="0"/>
        <w:jc w:val="both"/>
      </w:pPr>
    </w:p>
    <w:p w14:paraId="6333DC9A" w14:textId="58268254" w:rsidR="003F7F98" w:rsidRPr="00AB4AAB" w:rsidRDefault="00927EF6" w:rsidP="0029357D">
      <w:pPr>
        <w:pStyle w:val="CCAParticle"/>
        <w:rPr>
          <w:color w:val="auto"/>
        </w:rPr>
      </w:pPr>
      <w:bookmarkStart w:id="449" w:name="_Toc188018612"/>
      <w:bookmarkStart w:id="450" w:name="_Toc188018710"/>
      <w:bookmarkStart w:id="451" w:name="_Toc530307819"/>
      <w:bookmarkStart w:id="452" w:name="_Toc97557103"/>
      <w:r w:rsidRPr="00AB4AAB">
        <w:rPr>
          <w:color w:val="auto"/>
        </w:rPr>
        <w:t>Article 3</w:t>
      </w:r>
      <w:r w:rsidR="00333C6B" w:rsidRPr="00AB4AAB">
        <w:rPr>
          <w:color w:val="auto"/>
        </w:rPr>
        <w:t>2</w:t>
      </w:r>
      <w:r w:rsidRPr="00AB4AAB">
        <w:rPr>
          <w:color w:val="auto"/>
        </w:rPr>
        <w:t xml:space="preserve"> </w:t>
      </w:r>
      <w:r w:rsidR="003F7F98" w:rsidRPr="00AB4AAB">
        <w:rPr>
          <w:color w:val="auto"/>
        </w:rPr>
        <w:t>Variation des prix</w:t>
      </w:r>
      <w:bookmarkEnd w:id="449"/>
      <w:bookmarkEnd w:id="450"/>
      <w:r w:rsidR="003F7F98" w:rsidRPr="00AB4AAB">
        <w:rPr>
          <w:color w:val="auto"/>
        </w:rPr>
        <w:t xml:space="preserve"> </w:t>
      </w:r>
      <w:bookmarkEnd w:id="451"/>
      <w:bookmarkEnd w:id="452"/>
    </w:p>
    <w:p w14:paraId="57A2F043" w14:textId="13CD21FA" w:rsidR="003F7F98" w:rsidRPr="00AB4AAB" w:rsidRDefault="00927EF6" w:rsidP="00D154B7">
      <w:pPr>
        <w:widowControl w:val="0"/>
        <w:autoSpaceDE w:val="0"/>
        <w:jc w:val="both"/>
      </w:pPr>
      <w:r w:rsidRPr="00AB4AAB">
        <w:t>3</w:t>
      </w:r>
      <w:r w:rsidR="00333C6B" w:rsidRPr="00AB4AAB">
        <w:t>2</w:t>
      </w:r>
      <w:r w:rsidR="003F7F98" w:rsidRPr="00AB4AAB">
        <w:t xml:space="preserve">.1. Les prix sont fermes </w:t>
      </w:r>
      <w:r w:rsidR="002C1A0A" w:rsidRPr="00AB4AAB">
        <w:t>et non</w:t>
      </w:r>
      <w:r w:rsidR="003F7F98" w:rsidRPr="00AB4AAB">
        <w:t xml:space="preserve"> révisables</w:t>
      </w:r>
      <w:r w:rsidR="002C1A0A" w:rsidRPr="00AB4AAB">
        <w:t>.</w:t>
      </w:r>
    </w:p>
    <w:p w14:paraId="20E81EE5" w14:textId="77777777" w:rsidR="003F7F98" w:rsidRPr="00AB4AAB" w:rsidRDefault="003F7F98" w:rsidP="00D154B7">
      <w:pPr>
        <w:widowControl w:val="0"/>
        <w:autoSpaceDE w:val="0"/>
        <w:jc w:val="both"/>
      </w:pPr>
      <w:r w:rsidRPr="00AB4AAB">
        <w:t>Les acomptes payés au cocontractant au titre des avances ne sont pas révisables.</w:t>
      </w:r>
    </w:p>
    <w:p w14:paraId="0BF598C2" w14:textId="77777777" w:rsidR="0088770D" w:rsidRPr="00AB4AAB" w:rsidRDefault="0088770D" w:rsidP="00D154B7">
      <w:pPr>
        <w:widowControl w:val="0"/>
        <w:autoSpaceDE w:val="0"/>
        <w:jc w:val="both"/>
        <w:rPr>
          <w:sz w:val="10"/>
          <w:szCs w:val="10"/>
        </w:rPr>
      </w:pPr>
    </w:p>
    <w:p w14:paraId="03F607E5" w14:textId="7A8280AD" w:rsidR="003F7F98" w:rsidRPr="00AB4AAB" w:rsidRDefault="00927EF6" w:rsidP="00D154B7">
      <w:pPr>
        <w:widowControl w:val="0"/>
        <w:autoSpaceDE w:val="0"/>
        <w:jc w:val="both"/>
      </w:pPr>
      <w:r w:rsidRPr="00AB4AAB">
        <w:lastRenderedPageBreak/>
        <w:t>3</w:t>
      </w:r>
      <w:r w:rsidR="00333C6B" w:rsidRPr="00AB4AAB">
        <w:t>2</w:t>
      </w:r>
      <w:r w:rsidR="003F7F98" w:rsidRPr="00AB4AAB">
        <w:t xml:space="preserve">.2. </w:t>
      </w:r>
      <w:r w:rsidR="003F7F98" w:rsidRPr="00AB4AAB">
        <w:rPr>
          <w:spacing w:val="3"/>
        </w:rPr>
        <w:t>Modalité</w:t>
      </w:r>
      <w:r w:rsidR="003F7F98" w:rsidRPr="00AB4AAB">
        <w:t xml:space="preserve">s </w:t>
      </w:r>
      <w:r w:rsidR="003F7F98" w:rsidRPr="00AB4AAB">
        <w:rPr>
          <w:spacing w:val="3"/>
        </w:rPr>
        <w:t>d’actualisatio</w:t>
      </w:r>
      <w:r w:rsidR="003F7F98" w:rsidRPr="00AB4AAB">
        <w:t xml:space="preserve">n </w:t>
      </w:r>
      <w:r w:rsidR="003F7F98" w:rsidRPr="00AB4AAB">
        <w:rPr>
          <w:spacing w:val="3"/>
        </w:rPr>
        <w:t>de</w:t>
      </w:r>
      <w:r w:rsidR="003F7F98" w:rsidRPr="00AB4AAB">
        <w:t xml:space="preserve">s </w:t>
      </w:r>
      <w:r w:rsidR="003F7F98" w:rsidRPr="00AB4AAB">
        <w:rPr>
          <w:spacing w:val="3"/>
        </w:rPr>
        <w:t>pri</w:t>
      </w:r>
      <w:r w:rsidR="003F7F98" w:rsidRPr="00AB4AAB">
        <w:t xml:space="preserve">x </w:t>
      </w:r>
      <w:r w:rsidR="003F7F98" w:rsidRPr="00AB4AAB">
        <w:rPr>
          <w:spacing w:val="3"/>
        </w:rPr>
        <w:t>(</w:t>
      </w:r>
      <w:r w:rsidR="002C1A0A" w:rsidRPr="00AB4AAB">
        <w:rPr>
          <w:spacing w:val="3"/>
        </w:rPr>
        <w:t>sans objet</w:t>
      </w:r>
      <w:r w:rsidR="003F7F98" w:rsidRPr="00AB4AAB">
        <w:t xml:space="preserve">). </w:t>
      </w:r>
    </w:p>
    <w:p w14:paraId="3E8C6E6A" w14:textId="77777777" w:rsidR="00E156CB" w:rsidRPr="00AB4AAB" w:rsidRDefault="00E156CB" w:rsidP="00D154B7">
      <w:pPr>
        <w:widowControl w:val="0"/>
        <w:autoSpaceDE w:val="0"/>
        <w:jc w:val="both"/>
        <w:rPr>
          <w:i/>
          <w:iCs/>
          <w:sz w:val="10"/>
          <w:szCs w:val="10"/>
        </w:rPr>
      </w:pPr>
    </w:p>
    <w:p w14:paraId="7E839804" w14:textId="4A96474E" w:rsidR="003F7F98" w:rsidRPr="00AB4AAB" w:rsidRDefault="00927EF6" w:rsidP="0029357D">
      <w:pPr>
        <w:pStyle w:val="CCAParticle"/>
        <w:rPr>
          <w:color w:val="auto"/>
        </w:rPr>
      </w:pPr>
      <w:bookmarkStart w:id="453" w:name="_Toc530307820"/>
      <w:bookmarkStart w:id="454" w:name="_Toc97557104"/>
      <w:bookmarkStart w:id="455" w:name="_Toc188018613"/>
      <w:bookmarkStart w:id="456" w:name="_Toc188018711"/>
      <w:bookmarkStart w:id="457" w:name="_Hlk163137604"/>
      <w:r w:rsidRPr="00AB4AAB">
        <w:rPr>
          <w:color w:val="auto"/>
        </w:rPr>
        <w:t>Article 3</w:t>
      </w:r>
      <w:r w:rsidR="00333C6B" w:rsidRPr="00AB4AAB">
        <w:rPr>
          <w:color w:val="auto"/>
        </w:rPr>
        <w:t>3</w:t>
      </w:r>
      <w:r w:rsidRPr="00AB4AAB">
        <w:rPr>
          <w:color w:val="auto"/>
        </w:rPr>
        <w:t xml:space="preserve"> </w:t>
      </w:r>
      <w:r w:rsidR="003F7F98" w:rsidRPr="00AB4AAB">
        <w:rPr>
          <w:color w:val="auto"/>
        </w:rPr>
        <w:t>Formules de révision des prix</w:t>
      </w:r>
      <w:bookmarkEnd w:id="453"/>
      <w:bookmarkEnd w:id="454"/>
      <w:bookmarkEnd w:id="455"/>
      <w:bookmarkEnd w:id="456"/>
    </w:p>
    <w:p w14:paraId="6A8552D5" w14:textId="35427869" w:rsidR="003F7F98" w:rsidRPr="00AB4AAB" w:rsidRDefault="002C1A0A" w:rsidP="00D154B7">
      <w:pPr>
        <w:widowControl w:val="0"/>
        <w:autoSpaceDE w:val="0"/>
        <w:jc w:val="both"/>
      </w:pPr>
      <w:r w:rsidRPr="00AB4AAB">
        <w:t>Sans objet</w:t>
      </w:r>
    </w:p>
    <w:p w14:paraId="2C2FED33" w14:textId="77777777" w:rsidR="00E156CB" w:rsidRPr="00AB4AAB" w:rsidRDefault="00E156CB" w:rsidP="00D154B7">
      <w:pPr>
        <w:widowControl w:val="0"/>
        <w:autoSpaceDE w:val="0"/>
        <w:jc w:val="both"/>
        <w:rPr>
          <w:i/>
          <w:iCs/>
          <w:sz w:val="10"/>
          <w:szCs w:val="10"/>
        </w:rPr>
      </w:pPr>
    </w:p>
    <w:p w14:paraId="17C7ACBE" w14:textId="7159EB7F" w:rsidR="003F7F98" w:rsidRPr="00AB4AAB" w:rsidRDefault="00927EF6" w:rsidP="0029357D">
      <w:pPr>
        <w:pStyle w:val="CCAParticle"/>
        <w:rPr>
          <w:color w:val="auto"/>
        </w:rPr>
      </w:pPr>
      <w:bookmarkStart w:id="458" w:name="_Toc530307821"/>
      <w:bookmarkStart w:id="459" w:name="_Toc97557105"/>
      <w:bookmarkStart w:id="460" w:name="_Toc188018614"/>
      <w:bookmarkStart w:id="461" w:name="_Toc188018712"/>
      <w:r w:rsidRPr="00AB4AAB">
        <w:rPr>
          <w:color w:val="auto"/>
        </w:rPr>
        <w:t>Article 3</w:t>
      </w:r>
      <w:r w:rsidR="00333C6B" w:rsidRPr="00AB4AAB">
        <w:rPr>
          <w:color w:val="auto"/>
        </w:rPr>
        <w:t>4</w:t>
      </w:r>
      <w:r w:rsidRPr="00AB4AAB">
        <w:rPr>
          <w:color w:val="auto"/>
        </w:rPr>
        <w:t xml:space="preserve"> </w:t>
      </w:r>
      <w:r w:rsidR="003F7F98" w:rsidRPr="00AB4AAB">
        <w:rPr>
          <w:color w:val="auto"/>
        </w:rPr>
        <w:t>Formules d’actualisation des prix</w:t>
      </w:r>
      <w:bookmarkEnd w:id="458"/>
      <w:bookmarkEnd w:id="459"/>
      <w:bookmarkEnd w:id="460"/>
      <w:bookmarkEnd w:id="461"/>
    </w:p>
    <w:p w14:paraId="016750C5" w14:textId="44CC2653" w:rsidR="003F7F98" w:rsidRPr="00AB4AAB" w:rsidRDefault="002C1A0A" w:rsidP="00D154B7">
      <w:pPr>
        <w:widowControl w:val="0"/>
        <w:autoSpaceDE w:val="0"/>
        <w:jc w:val="both"/>
      </w:pPr>
      <w:r w:rsidRPr="00AB4AAB">
        <w:t>Sans objet</w:t>
      </w:r>
      <w:r w:rsidR="003F7F98" w:rsidRPr="00AB4AAB">
        <w:t>.</w:t>
      </w:r>
    </w:p>
    <w:p w14:paraId="797D94FC" w14:textId="77777777" w:rsidR="00E156CB" w:rsidRPr="00AB4AAB" w:rsidRDefault="00E156CB" w:rsidP="00D154B7">
      <w:pPr>
        <w:widowControl w:val="0"/>
        <w:autoSpaceDE w:val="0"/>
        <w:jc w:val="both"/>
        <w:rPr>
          <w:sz w:val="10"/>
          <w:szCs w:val="10"/>
        </w:rPr>
      </w:pPr>
    </w:p>
    <w:p w14:paraId="73923795" w14:textId="29687E9C" w:rsidR="003F7F98" w:rsidRPr="00AB4AAB" w:rsidRDefault="00063E8C" w:rsidP="0029357D">
      <w:pPr>
        <w:pStyle w:val="CCAParticle"/>
        <w:rPr>
          <w:color w:val="auto"/>
        </w:rPr>
      </w:pPr>
      <w:bookmarkStart w:id="462" w:name="_Toc530307822"/>
      <w:bookmarkStart w:id="463" w:name="_Toc97557106"/>
      <w:bookmarkStart w:id="464" w:name="_Toc188018615"/>
      <w:bookmarkStart w:id="465" w:name="_Toc188018713"/>
      <w:r w:rsidRPr="00AB4AAB">
        <w:rPr>
          <w:color w:val="auto"/>
        </w:rPr>
        <w:t>Article 3</w:t>
      </w:r>
      <w:r w:rsidR="00333C6B" w:rsidRPr="00AB4AAB">
        <w:rPr>
          <w:color w:val="auto"/>
        </w:rPr>
        <w:t>5</w:t>
      </w:r>
      <w:r w:rsidRPr="00AB4AAB">
        <w:rPr>
          <w:color w:val="auto"/>
        </w:rPr>
        <w:t xml:space="preserve"> </w:t>
      </w:r>
      <w:r w:rsidR="003F7F98" w:rsidRPr="00AB4AAB">
        <w:rPr>
          <w:color w:val="auto"/>
        </w:rPr>
        <w:t>Travaux en régie</w:t>
      </w:r>
      <w:bookmarkEnd w:id="462"/>
      <w:bookmarkEnd w:id="463"/>
      <w:bookmarkEnd w:id="464"/>
      <w:bookmarkEnd w:id="465"/>
    </w:p>
    <w:p w14:paraId="50CE2489" w14:textId="54A95768" w:rsidR="00E156CB" w:rsidRPr="00AB4AAB" w:rsidRDefault="002C1A0A" w:rsidP="00D154B7">
      <w:pPr>
        <w:widowControl w:val="0"/>
        <w:autoSpaceDE w:val="0"/>
        <w:jc w:val="both"/>
      </w:pPr>
      <w:r w:rsidRPr="00AB4AAB">
        <w:t>Sans objet.</w:t>
      </w:r>
    </w:p>
    <w:p w14:paraId="67CF3AE9" w14:textId="77777777" w:rsidR="0088770D" w:rsidRPr="00AB4AAB" w:rsidRDefault="0088770D" w:rsidP="00D154B7">
      <w:pPr>
        <w:widowControl w:val="0"/>
        <w:autoSpaceDE w:val="0"/>
        <w:jc w:val="both"/>
        <w:rPr>
          <w:i/>
          <w:iCs/>
          <w:sz w:val="10"/>
          <w:szCs w:val="10"/>
        </w:rPr>
      </w:pPr>
    </w:p>
    <w:p w14:paraId="414375E8" w14:textId="0A7CAFD8" w:rsidR="003F7F98" w:rsidRPr="00AB4AAB" w:rsidRDefault="00063E8C" w:rsidP="0029357D">
      <w:pPr>
        <w:pStyle w:val="CCAParticle"/>
        <w:rPr>
          <w:color w:val="auto"/>
        </w:rPr>
      </w:pPr>
      <w:bookmarkStart w:id="466" w:name="_Toc530307823"/>
      <w:bookmarkStart w:id="467" w:name="_Toc97557107"/>
      <w:bookmarkStart w:id="468" w:name="_Toc188018616"/>
      <w:bookmarkStart w:id="469" w:name="_Toc188018714"/>
      <w:r w:rsidRPr="00AB4AAB">
        <w:rPr>
          <w:color w:val="auto"/>
        </w:rPr>
        <w:t>Article 3</w:t>
      </w:r>
      <w:r w:rsidR="00333C6B" w:rsidRPr="00AB4AAB">
        <w:rPr>
          <w:color w:val="auto"/>
        </w:rPr>
        <w:t>6</w:t>
      </w:r>
      <w:r w:rsidRPr="00AB4AAB">
        <w:rPr>
          <w:color w:val="auto"/>
        </w:rPr>
        <w:t xml:space="preserve"> </w:t>
      </w:r>
      <w:r w:rsidR="003F7F98" w:rsidRPr="00AB4AAB">
        <w:rPr>
          <w:color w:val="auto"/>
        </w:rPr>
        <w:t>Valorisation des approvisionnements</w:t>
      </w:r>
      <w:bookmarkEnd w:id="466"/>
      <w:bookmarkEnd w:id="467"/>
      <w:bookmarkEnd w:id="468"/>
      <w:bookmarkEnd w:id="469"/>
    </w:p>
    <w:p w14:paraId="01714B05" w14:textId="13DB6AAB" w:rsidR="00E156CB" w:rsidRPr="00AB4AAB" w:rsidRDefault="002C1A0A" w:rsidP="00D154B7">
      <w:pPr>
        <w:widowControl w:val="0"/>
        <w:autoSpaceDE w:val="0"/>
        <w:jc w:val="both"/>
      </w:pPr>
      <w:r w:rsidRPr="00AB4AAB">
        <w:t>Sans objet.</w:t>
      </w:r>
    </w:p>
    <w:p w14:paraId="2AC3DC21" w14:textId="7E56A4FB" w:rsidR="003F7F98" w:rsidRPr="00AB4AAB" w:rsidRDefault="00063E8C" w:rsidP="0029357D">
      <w:pPr>
        <w:pStyle w:val="CCAParticle"/>
        <w:rPr>
          <w:color w:val="auto"/>
        </w:rPr>
      </w:pPr>
      <w:bookmarkStart w:id="470" w:name="_Toc188018617"/>
      <w:bookmarkStart w:id="471" w:name="_Toc188018715"/>
      <w:bookmarkStart w:id="472" w:name="_Toc530307824"/>
      <w:bookmarkStart w:id="473" w:name="_Toc97557108"/>
      <w:r w:rsidRPr="00AB4AAB">
        <w:rPr>
          <w:color w:val="auto"/>
        </w:rPr>
        <w:t>Article 3</w:t>
      </w:r>
      <w:r w:rsidR="00333C6B" w:rsidRPr="00AB4AAB">
        <w:rPr>
          <w:color w:val="auto"/>
        </w:rPr>
        <w:t>7</w:t>
      </w:r>
      <w:r w:rsidRPr="00AB4AAB">
        <w:rPr>
          <w:color w:val="auto"/>
        </w:rPr>
        <w:t xml:space="preserve"> </w:t>
      </w:r>
      <w:r w:rsidR="003F7F98" w:rsidRPr="00AB4AAB">
        <w:rPr>
          <w:color w:val="auto"/>
        </w:rPr>
        <w:t>Avances</w:t>
      </w:r>
      <w:bookmarkEnd w:id="470"/>
      <w:bookmarkEnd w:id="471"/>
      <w:r w:rsidR="003F7F98" w:rsidRPr="00AB4AAB">
        <w:rPr>
          <w:color w:val="auto"/>
        </w:rPr>
        <w:t xml:space="preserve"> </w:t>
      </w:r>
      <w:bookmarkEnd w:id="472"/>
      <w:bookmarkEnd w:id="473"/>
    </w:p>
    <w:p w14:paraId="5D0426BF" w14:textId="77777777" w:rsidR="00CA43D5" w:rsidRPr="00AB4AAB" w:rsidRDefault="00CA43D5" w:rsidP="0029357D">
      <w:pPr>
        <w:pStyle w:val="CCAParticle"/>
        <w:rPr>
          <w:color w:val="auto"/>
        </w:rPr>
      </w:pPr>
    </w:p>
    <w:p w14:paraId="47E8B0CB" w14:textId="77777777" w:rsidR="00CA43D5" w:rsidRPr="00AB4AAB" w:rsidRDefault="00CA43D5" w:rsidP="00CA43D5">
      <w:pPr>
        <w:widowControl w:val="0"/>
        <w:autoSpaceDE w:val="0"/>
        <w:jc w:val="both"/>
      </w:pPr>
      <w:r w:rsidRPr="00AB4AAB">
        <w:t>.37.1 Le Maître d’Ouvrage pourra accorder une avance de démarrage sur demande expresse du cocontractant.</w:t>
      </w:r>
    </w:p>
    <w:p w14:paraId="44D3331D" w14:textId="77777777" w:rsidR="00CA43D5" w:rsidRPr="00AB4AAB" w:rsidRDefault="00CA43D5" w:rsidP="00CA43D5">
      <w:pPr>
        <w:widowControl w:val="0"/>
        <w:autoSpaceDE w:val="0"/>
        <w:jc w:val="both"/>
      </w:pPr>
      <w:r w:rsidRPr="00AB4AAB">
        <w:t>37.2   Cette avance dont le montant ne peut excéder vingt pour cent (20%) du prix initial TTC du marché, est cautionnée à cent pour cent (100%) par une banque ou compagnie d’assurance agréée et habilitée par le Ministre en charge des Finances à émettre les cautions dans le cadre des Marchés Publics conformément aux textes en vigueur, et remboursée par déduction sur les acomptes à verser au cocontractant pendant l’exécution du marché, suivant des modalités définies dans le CCAP.</w:t>
      </w:r>
    </w:p>
    <w:p w14:paraId="755CB16E" w14:textId="77777777" w:rsidR="00CA43D5" w:rsidRPr="00AB4AAB" w:rsidRDefault="00CA43D5" w:rsidP="00CA43D5">
      <w:pPr>
        <w:widowControl w:val="0"/>
        <w:autoSpaceDE w:val="0"/>
        <w:jc w:val="both"/>
      </w:pPr>
      <w:r w:rsidRPr="00AB4AAB">
        <w:t>37.3</w:t>
      </w:r>
      <w:r w:rsidRPr="00AB4AAB">
        <w:tab/>
        <w:t>L’avance de démarrage sera remboursée par prélèvement de cinquante pour-cent (50%) du montant des travaux de chaque décompte à partir du moment où les travaux effectués dépassent quarante pour cent (40%) du montant du marché.</w:t>
      </w:r>
    </w:p>
    <w:p w14:paraId="000FB742" w14:textId="77777777" w:rsidR="00CA43D5" w:rsidRPr="00AB4AAB" w:rsidRDefault="00CA43D5" w:rsidP="00CA43D5">
      <w:pPr>
        <w:widowControl w:val="0"/>
        <w:autoSpaceDE w:val="0"/>
        <w:jc w:val="both"/>
      </w:pPr>
      <w:r w:rsidRPr="00AB4AAB">
        <w:t>37.4</w:t>
      </w:r>
      <w:r w:rsidRPr="00AB4AAB">
        <w:tab/>
        <w:t xml:space="preserve"> La totalité de l’avance doit être remboursée au plus tard dès le moment où la valeur en prix de base des prestations réalisées atteint quatre-vingt pour cent (80%) du montant du marché et au plus tard un mois avant l’achèvement des délais contractuels.</w:t>
      </w:r>
    </w:p>
    <w:p w14:paraId="369C4863" w14:textId="606277A2" w:rsidR="00E156CB" w:rsidRPr="00AB4AAB" w:rsidRDefault="00CA43D5" w:rsidP="00CA43D5">
      <w:pPr>
        <w:widowControl w:val="0"/>
        <w:autoSpaceDE w:val="0"/>
        <w:jc w:val="both"/>
      </w:pPr>
      <w:r w:rsidRPr="00AB4AAB">
        <w:t>37.5</w:t>
      </w:r>
      <w:r w:rsidRPr="00AB4AAB">
        <w:tab/>
        <w:t>Au fur et à mesure du remboursement des avances, le Maître d’Ouvrage donnera la mainlevée de la partie de la caution correspondante, sur demande expresse du cocontractant.</w:t>
      </w:r>
    </w:p>
    <w:p w14:paraId="3C946655" w14:textId="77777777" w:rsidR="00CA43D5" w:rsidRPr="00AB4AAB" w:rsidRDefault="00CA43D5" w:rsidP="00CA43D5">
      <w:pPr>
        <w:widowControl w:val="0"/>
        <w:autoSpaceDE w:val="0"/>
        <w:jc w:val="both"/>
        <w:rPr>
          <w:sz w:val="10"/>
          <w:szCs w:val="10"/>
        </w:rPr>
      </w:pPr>
    </w:p>
    <w:p w14:paraId="0D06C092" w14:textId="022D7FCF" w:rsidR="003F7F98" w:rsidRPr="00AB4AAB" w:rsidRDefault="00063E8C" w:rsidP="0029357D">
      <w:pPr>
        <w:pStyle w:val="CCAParticle"/>
        <w:rPr>
          <w:color w:val="auto"/>
        </w:rPr>
      </w:pPr>
      <w:bookmarkStart w:id="474" w:name="_Toc530307825"/>
      <w:bookmarkStart w:id="475" w:name="_Toc97557109"/>
      <w:bookmarkStart w:id="476" w:name="_Toc188018618"/>
      <w:bookmarkStart w:id="477" w:name="_Toc188018716"/>
      <w:r w:rsidRPr="00AB4AAB">
        <w:rPr>
          <w:color w:val="auto"/>
        </w:rPr>
        <w:t>Article 3</w:t>
      </w:r>
      <w:r w:rsidR="00333C6B" w:rsidRPr="00AB4AAB">
        <w:rPr>
          <w:color w:val="auto"/>
        </w:rPr>
        <w:t>8</w:t>
      </w:r>
      <w:r w:rsidR="00F02F4E" w:rsidRPr="00AB4AAB">
        <w:rPr>
          <w:color w:val="auto"/>
        </w:rPr>
        <w:t xml:space="preserve"> </w:t>
      </w:r>
      <w:r w:rsidR="003F7F98" w:rsidRPr="00AB4AAB">
        <w:rPr>
          <w:color w:val="auto"/>
        </w:rPr>
        <w:t>Règlement des travaux</w:t>
      </w:r>
      <w:bookmarkEnd w:id="474"/>
      <w:bookmarkEnd w:id="475"/>
      <w:bookmarkEnd w:id="476"/>
      <w:bookmarkEnd w:id="477"/>
    </w:p>
    <w:p w14:paraId="5716557D" w14:textId="76BCE8A7" w:rsidR="003F7F98" w:rsidRPr="00AB4AAB" w:rsidRDefault="003F7F98" w:rsidP="00D154B7">
      <w:pPr>
        <w:widowControl w:val="0"/>
        <w:autoSpaceDE w:val="0"/>
        <w:jc w:val="both"/>
        <w:rPr>
          <w:b/>
          <w:bCs/>
        </w:rPr>
      </w:pPr>
      <w:r w:rsidRPr="00AB4AAB">
        <w:rPr>
          <w:b/>
          <w:bCs/>
        </w:rPr>
        <w:t>3</w:t>
      </w:r>
      <w:r w:rsidR="00333C6B" w:rsidRPr="00AB4AAB">
        <w:rPr>
          <w:b/>
          <w:bCs/>
        </w:rPr>
        <w:t>8</w:t>
      </w:r>
      <w:r w:rsidRPr="00AB4AAB">
        <w:rPr>
          <w:b/>
          <w:bCs/>
        </w:rPr>
        <w:t>.1. Constatation des travaux exécutés</w:t>
      </w:r>
    </w:p>
    <w:p w14:paraId="0EDA7BF2" w14:textId="77777777" w:rsidR="003F7F98" w:rsidRPr="00AB4AAB" w:rsidRDefault="003F7F98" w:rsidP="00D154B7">
      <w:pPr>
        <w:widowControl w:val="0"/>
        <w:autoSpaceDE w:val="0"/>
        <w:jc w:val="both"/>
        <w:rPr>
          <w:iCs/>
        </w:rPr>
      </w:pPr>
      <w:r w:rsidRPr="00AB4AAB">
        <w:rPr>
          <w:i/>
          <w:iCs/>
        </w:rPr>
        <w:t xml:space="preserve">Avant la fin de chaque mois, </w:t>
      </w:r>
      <w:r w:rsidRPr="00AB4AAB">
        <w:t xml:space="preserve">le cocontractant de l’administration </w:t>
      </w:r>
      <w:r w:rsidRPr="00AB4AAB">
        <w:rPr>
          <w:i/>
          <w:iCs/>
        </w:rPr>
        <w:t xml:space="preserve">et l’Ingénieur [ou le Maître d’Œuvre le cas échéant], </w:t>
      </w:r>
      <w:r w:rsidRPr="00AB4AAB">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AB4AAB" w:rsidRDefault="0088770D" w:rsidP="00D154B7">
      <w:pPr>
        <w:widowControl w:val="0"/>
        <w:autoSpaceDE w:val="0"/>
        <w:jc w:val="both"/>
        <w:rPr>
          <w:sz w:val="10"/>
          <w:szCs w:val="10"/>
        </w:rPr>
      </w:pPr>
    </w:p>
    <w:p w14:paraId="6ED1BD17" w14:textId="682A464E" w:rsidR="003F7F98" w:rsidRPr="00AB4AAB" w:rsidRDefault="003F7F98" w:rsidP="00D154B7">
      <w:pPr>
        <w:widowControl w:val="0"/>
        <w:autoSpaceDE w:val="0"/>
        <w:jc w:val="both"/>
        <w:rPr>
          <w:b/>
          <w:bCs/>
        </w:rPr>
      </w:pPr>
      <w:r w:rsidRPr="00AB4AAB">
        <w:rPr>
          <w:b/>
          <w:bCs/>
          <w:iCs/>
        </w:rPr>
        <w:t>3</w:t>
      </w:r>
      <w:r w:rsidR="00333C6B" w:rsidRPr="00AB4AAB">
        <w:rPr>
          <w:b/>
          <w:bCs/>
          <w:iCs/>
        </w:rPr>
        <w:t>8</w:t>
      </w:r>
      <w:r w:rsidRPr="00AB4AAB">
        <w:rPr>
          <w:b/>
          <w:bCs/>
          <w:iCs/>
        </w:rPr>
        <w:t>.2. Décomptes provisoires</w:t>
      </w:r>
      <w:r w:rsidRPr="00AB4AAB">
        <w:rPr>
          <w:b/>
          <w:bCs/>
          <w:i/>
          <w:iCs/>
        </w:rPr>
        <w:t xml:space="preserve"> </w:t>
      </w:r>
    </w:p>
    <w:p w14:paraId="2BD71B30" w14:textId="77777777" w:rsidR="00CA43D5" w:rsidRPr="00AB4AAB" w:rsidRDefault="00CA43D5" w:rsidP="00CA43D5">
      <w:pPr>
        <w:widowControl w:val="0"/>
        <w:autoSpaceDE w:val="0"/>
        <w:ind w:left="567"/>
        <w:jc w:val="both"/>
        <w:rPr>
          <w:i/>
          <w:iCs/>
        </w:rPr>
      </w:pPr>
      <w:r w:rsidRPr="00AB4AAB">
        <w:rPr>
          <w:i/>
          <w:iCs/>
        </w:rPr>
        <w:t>Au plus tard le cinq (05) du mois suivant le mois des prestations, le cocontractant présentera en réunion de chantier, au Maître d’Œuvre, à l'ingénieur et au chef service du marché, sept (07) exemplaires de deux (02) projets de décompte provisoire mensuel (un décompte hors TVA et un décompte du montant des taxes ), qu’ils examineront et valideront s'il y a lieu, en guichet unique et séance tenante.</w:t>
      </w:r>
    </w:p>
    <w:p w14:paraId="763ABA81" w14:textId="77777777" w:rsidR="00CA43D5" w:rsidRPr="00AB4AAB" w:rsidRDefault="00CA43D5" w:rsidP="00CA43D5">
      <w:pPr>
        <w:widowControl w:val="0"/>
        <w:autoSpaceDE w:val="0"/>
        <w:ind w:left="567"/>
        <w:jc w:val="both"/>
        <w:rPr>
          <w:i/>
          <w:iCs/>
        </w:rPr>
      </w:pPr>
      <w:r w:rsidRPr="00AB4AAB">
        <w:rPr>
          <w:i/>
          <w:iCs/>
        </w:rPr>
        <w:t>Ces décomptes seront rédigés selon un modèle agréé et établissant le montant total des sommes auxquelles le Cocontractant peut prétendre du fait de l’exécution du marché, depuis le début de celui-ci et en vue de faire payer au Cocontractant, l'ensemble des prestations définies dans le bordereau des prix unitaires, effectuées pendant le mois précédent.</w:t>
      </w:r>
    </w:p>
    <w:p w14:paraId="4611DE4D" w14:textId="77777777" w:rsidR="00CA43D5" w:rsidRPr="00AB4AAB" w:rsidRDefault="00CA43D5" w:rsidP="00CA43D5">
      <w:pPr>
        <w:widowControl w:val="0"/>
        <w:autoSpaceDE w:val="0"/>
        <w:ind w:left="567"/>
        <w:jc w:val="both"/>
        <w:rPr>
          <w:i/>
          <w:iCs/>
        </w:rPr>
      </w:pPr>
      <w:r w:rsidRPr="00AB4AAB">
        <w:rPr>
          <w:i/>
          <w:iCs/>
        </w:rPr>
        <w:t>La vérification des décomptes est effectuée par le Maître d’Œuvre et l’Ingénieur du Marché et la liquidation est effectuée par le Chef de Service du Marché.</w:t>
      </w:r>
    </w:p>
    <w:p w14:paraId="3689F821" w14:textId="77777777" w:rsidR="00CA43D5" w:rsidRPr="00AB4AAB" w:rsidRDefault="00CA43D5" w:rsidP="00CA43D5">
      <w:pPr>
        <w:widowControl w:val="0"/>
        <w:autoSpaceDE w:val="0"/>
        <w:ind w:left="567"/>
        <w:jc w:val="both"/>
        <w:rPr>
          <w:i/>
          <w:iCs/>
        </w:rPr>
      </w:pPr>
      <w:r w:rsidRPr="00AB4AAB">
        <w:rPr>
          <w:i/>
          <w:iCs/>
        </w:rPr>
        <w:t>En cas de correction apportée à un décompte, ledit décompte sera retourné au Cocontractant pour prise en compte des observations, puis représenté en réunion de chantier pour réexamen et validation s'il y a lieu, en guichet unique et séance tenante.</w:t>
      </w:r>
    </w:p>
    <w:p w14:paraId="6600E0C1" w14:textId="77777777" w:rsidR="00CA43D5" w:rsidRPr="00AB4AAB" w:rsidRDefault="00CA43D5" w:rsidP="00CA43D5">
      <w:pPr>
        <w:widowControl w:val="0"/>
        <w:autoSpaceDE w:val="0"/>
        <w:ind w:left="567"/>
        <w:jc w:val="both"/>
        <w:rPr>
          <w:i/>
          <w:iCs/>
        </w:rPr>
      </w:pPr>
      <w:r w:rsidRPr="00AB4AAB">
        <w:rPr>
          <w:i/>
          <w:iCs/>
        </w:rPr>
        <w:t xml:space="preserve">Après validation des décomptes par le Chef de Service du Marché, ce dernier dispose d’un délai de sept (07) jours maximum pour les transmettre à la pairie spécialisée du MINTP/MINNHDU, qui procèdera aux paiements des décomptes, dans les délais réglementaires à compter de la date de réception du décompte approuvé, par virement direct </w:t>
      </w:r>
      <w:r w:rsidRPr="00AB4AAB">
        <w:rPr>
          <w:i/>
          <w:iCs/>
        </w:rPr>
        <w:lastRenderedPageBreak/>
        <w:t>au compte bancaire du Cocontractant indiqué dans le présent marché.</w:t>
      </w:r>
    </w:p>
    <w:p w14:paraId="4ABB32FD" w14:textId="77777777" w:rsidR="00CA43D5" w:rsidRPr="00AB4AAB" w:rsidRDefault="00CA43D5" w:rsidP="00CA43D5">
      <w:pPr>
        <w:widowControl w:val="0"/>
        <w:autoSpaceDE w:val="0"/>
        <w:ind w:left="567"/>
        <w:jc w:val="both"/>
        <w:rPr>
          <w:i/>
          <w:iCs/>
        </w:rPr>
      </w:pPr>
      <w:r w:rsidRPr="00AB4AAB">
        <w:rPr>
          <w:i/>
          <w:iCs/>
        </w:rPr>
        <w:t>Seul le décompte hors TVA sera réglé au cocontractant. Le décompte du montant des taxes fera l’objet d’une  écriture  d’ordre  entre  le Ministère des Travaux publics et le Ministère en charge des finances.</w:t>
      </w:r>
    </w:p>
    <w:p w14:paraId="0A9FFCD0" w14:textId="77777777" w:rsidR="00CA43D5" w:rsidRPr="00AB4AAB" w:rsidRDefault="00CA43D5" w:rsidP="00CA43D5">
      <w:pPr>
        <w:widowControl w:val="0"/>
        <w:autoSpaceDE w:val="0"/>
        <w:ind w:left="567"/>
        <w:jc w:val="both"/>
        <w:rPr>
          <w:i/>
          <w:iCs/>
        </w:rPr>
      </w:pPr>
      <w:r w:rsidRPr="00AB4AAB">
        <w:rPr>
          <w:i/>
          <w:iCs/>
        </w:rPr>
        <w:t>Le montant HTVA de l’acompte à payer au cocontractant sera mandaté comme suit :</w:t>
      </w:r>
    </w:p>
    <w:p w14:paraId="36B2766E" w14:textId="77777777" w:rsidR="00CA43D5" w:rsidRPr="00AB4AAB" w:rsidRDefault="00CA43D5" w:rsidP="00CA43D5">
      <w:pPr>
        <w:widowControl w:val="0"/>
        <w:autoSpaceDE w:val="0"/>
        <w:ind w:left="567"/>
        <w:jc w:val="both"/>
        <w:rPr>
          <w:i/>
          <w:iCs/>
        </w:rPr>
      </w:pPr>
      <w:r w:rsidRPr="00AB4AAB">
        <w:rPr>
          <w:i/>
          <w:iCs/>
        </w:rPr>
        <w:t>-  97,8% versé directement au compte du cocontractant ;</w:t>
      </w:r>
    </w:p>
    <w:p w14:paraId="77761CA5" w14:textId="77777777" w:rsidR="00CA43D5" w:rsidRPr="00AB4AAB" w:rsidRDefault="00CA43D5" w:rsidP="00CA43D5">
      <w:pPr>
        <w:widowControl w:val="0"/>
        <w:autoSpaceDE w:val="0"/>
        <w:ind w:left="567"/>
        <w:jc w:val="both"/>
        <w:rPr>
          <w:i/>
          <w:iCs/>
        </w:rPr>
      </w:pPr>
      <w:r w:rsidRPr="00AB4AAB">
        <w:rPr>
          <w:i/>
          <w:iCs/>
        </w:rPr>
        <w:t>-  2,2% versé au Trésor public au titre de l’IR dû par le cocontractant ;</w:t>
      </w:r>
    </w:p>
    <w:p w14:paraId="0935D91C" w14:textId="77777777" w:rsidR="00CA43D5" w:rsidRPr="00AB4AAB" w:rsidRDefault="00CA43D5" w:rsidP="00CA43D5">
      <w:pPr>
        <w:widowControl w:val="0"/>
        <w:autoSpaceDE w:val="0"/>
        <w:ind w:left="567"/>
        <w:jc w:val="both"/>
        <w:rPr>
          <w:i/>
          <w:iCs/>
        </w:rPr>
      </w:pPr>
      <w:r w:rsidRPr="00AB4AAB">
        <w:rPr>
          <w:i/>
          <w:iCs/>
        </w:rPr>
        <w:t>NB : Les attachements et les décomptes doivent être contrôlés et validés en guichet unique, lors des réunions de chantier.</w:t>
      </w:r>
    </w:p>
    <w:p w14:paraId="6C45B1F0" w14:textId="71D6C1B0" w:rsidR="0088770D" w:rsidRPr="00AB4AAB" w:rsidRDefault="00CA43D5" w:rsidP="0088770D">
      <w:pPr>
        <w:widowControl w:val="0"/>
        <w:autoSpaceDE w:val="0"/>
        <w:ind w:left="567"/>
        <w:jc w:val="both"/>
        <w:rPr>
          <w:sz w:val="10"/>
          <w:szCs w:val="10"/>
        </w:rPr>
      </w:pPr>
      <w:r w:rsidRPr="00AB4AAB">
        <w:rPr>
          <w:sz w:val="10"/>
          <w:szCs w:val="10"/>
        </w:rPr>
        <w:t xml:space="preserve"> </w:t>
      </w:r>
    </w:p>
    <w:p w14:paraId="2AC69D9F" w14:textId="1CE6E7DF" w:rsidR="003F7F98" w:rsidRPr="00AB4AAB" w:rsidRDefault="003F7F98" w:rsidP="00D154B7">
      <w:pPr>
        <w:widowControl w:val="0"/>
        <w:autoSpaceDE w:val="0"/>
        <w:jc w:val="both"/>
        <w:rPr>
          <w:b/>
          <w:bCs/>
          <w:iCs/>
        </w:rPr>
      </w:pPr>
      <w:r w:rsidRPr="00AB4AAB">
        <w:rPr>
          <w:b/>
          <w:bCs/>
          <w:iCs/>
        </w:rPr>
        <w:t>3</w:t>
      </w:r>
      <w:r w:rsidR="00333C6B" w:rsidRPr="00AB4AAB">
        <w:rPr>
          <w:b/>
          <w:bCs/>
          <w:iCs/>
        </w:rPr>
        <w:t>8</w:t>
      </w:r>
      <w:r w:rsidRPr="00AB4AAB">
        <w:rPr>
          <w:b/>
          <w:bCs/>
          <w:iCs/>
        </w:rPr>
        <w:t xml:space="preserve">.3. Décompte final </w:t>
      </w:r>
    </w:p>
    <w:p w14:paraId="2D1A4929" w14:textId="77777777" w:rsidR="00CA43D5" w:rsidRPr="00AB4AAB" w:rsidRDefault="00CA43D5" w:rsidP="00CA43D5">
      <w:pPr>
        <w:widowControl w:val="0"/>
        <w:autoSpaceDE w:val="0"/>
        <w:jc w:val="both"/>
        <w:rPr>
          <w:i/>
          <w:iCs/>
        </w:rPr>
      </w:pPr>
      <w:r w:rsidRPr="00AB4AAB">
        <w:rPr>
          <w:i/>
          <w:iCs/>
        </w:rPr>
        <w:t>38.3.1 Après achèvement des travaux et dans un délai maximum d’un (01) mois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4756B28" w14:textId="77777777" w:rsidR="00CA43D5" w:rsidRPr="00AB4AAB" w:rsidRDefault="00CA43D5" w:rsidP="00CA43D5">
      <w:pPr>
        <w:widowControl w:val="0"/>
        <w:autoSpaceDE w:val="0"/>
        <w:jc w:val="both"/>
        <w:rPr>
          <w:i/>
          <w:iCs/>
        </w:rPr>
      </w:pPr>
      <w:r w:rsidRPr="00AB4AAB">
        <w:rPr>
          <w:i/>
          <w:iCs/>
        </w:rPr>
        <w:t xml:space="preserve">38.3.2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079CBF64" w14:textId="77777777" w:rsidR="00CA43D5" w:rsidRPr="00AB4AAB" w:rsidRDefault="00CA43D5" w:rsidP="00CA43D5">
      <w:pPr>
        <w:widowControl w:val="0"/>
        <w:autoSpaceDE w:val="0"/>
        <w:jc w:val="both"/>
        <w:rPr>
          <w:i/>
          <w:iCs/>
        </w:rPr>
      </w:pPr>
      <w:r w:rsidRPr="00AB4AAB">
        <w:rPr>
          <w:i/>
          <w:iCs/>
        </w:rPr>
        <w:t xml:space="preserve">38.3.3 Le cocontractant est lié par les indications figurant au projet de décompte final, sauf sur le montant définitif des intérêts moratoires s’il y a lieu. </w:t>
      </w:r>
    </w:p>
    <w:p w14:paraId="23671B59" w14:textId="77777777" w:rsidR="00CA43D5" w:rsidRPr="00AB4AAB" w:rsidRDefault="00CA43D5" w:rsidP="00CA43D5">
      <w:pPr>
        <w:widowControl w:val="0"/>
        <w:autoSpaceDE w:val="0"/>
        <w:jc w:val="both"/>
        <w:rPr>
          <w:i/>
          <w:iCs/>
        </w:rPr>
      </w:pPr>
      <w:r w:rsidRPr="00AB4AAB">
        <w:rPr>
          <w:i/>
          <w:iCs/>
        </w:rPr>
        <w:t xml:space="preserve">38.3.4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4590EBC4" w14:textId="77777777" w:rsidR="00CA43D5" w:rsidRPr="00AB4AAB" w:rsidRDefault="00CA43D5" w:rsidP="00CA43D5">
      <w:pPr>
        <w:widowControl w:val="0"/>
        <w:autoSpaceDE w:val="0"/>
        <w:jc w:val="both"/>
        <w:rPr>
          <w:i/>
          <w:iCs/>
        </w:rPr>
      </w:pPr>
      <w:r w:rsidRPr="00AB4AAB">
        <w:rPr>
          <w:i/>
          <w:iCs/>
        </w:rPr>
        <w:t xml:space="preserve">38.3.5 Le cocontractant doit, dans un délai d'un (1) mois suivant la date de cette notification, renvoyer le décompte final revêtu de sa signature, sans ou avec réserves, ou faire connaître les raisons pour lesquelles il refuse de le signer. </w:t>
      </w:r>
    </w:p>
    <w:p w14:paraId="63B18E26" w14:textId="77777777" w:rsidR="00CA43D5" w:rsidRPr="00AB4AAB" w:rsidRDefault="00CA43D5" w:rsidP="00CA43D5">
      <w:pPr>
        <w:widowControl w:val="0"/>
        <w:autoSpaceDE w:val="0"/>
        <w:jc w:val="both"/>
        <w:rPr>
          <w:i/>
          <w:iCs/>
        </w:rPr>
      </w:pPr>
      <w:r w:rsidRPr="00AB4AAB">
        <w:rPr>
          <w:i/>
          <w:iCs/>
        </w:rPr>
        <w:t xml:space="preserve">38.3.6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52E3FA81" w14:textId="046B72F2" w:rsidR="0088770D" w:rsidRPr="00AB4AAB" w:rsidRDefault="00CA43D5" w:rsidP="00CA43D5">
      <w:pPr>
        <w:widowControl w:val="0"/>
        <w:autoSpaceDE w:val="0"/>
        <w:jc w:val="both"/>
        <w:rPr>
          <w:i/>
          <w:iCs/>
        </w:rPr>
      </w:pPr>
      <w:r w:rsidRPr="00AB4AAB">
        <w:rPr>
          <w:i/>
          <w:iCs/>
        </w:rPr>
        <w:t>38.3.7 Le règlement du différend intervient alors suivant les modalités indiquées à l’article 79 du CCAG (Travaux). En cas d’existence d’index non connus lors de l’établissement du décompte final ou d’acceptation d’une réclamation du cocontractant, un additif de régularisation</w:t>
      </w:r>
    </w:p>
    <w:p w14:paraId="2925710D" w14:textId="77777777" w:rsidR="00CA43D5" w:rsidRPr="00AB4AAB" w:rsidRDefault="00CA43D5" w:rsidP="00CA43D5">
      <w:pPr>
        <w:widowControl w:val="0"/>
        <w:autoSpaceDE w:val="0"/>
        <w:jc w:val="both"/>
        <w:rPr>
          <w:i/>
          <w:iCs/>
          <w:sz w:val="10"/>
          <w:szCs w:val="10"/>
        </w:rPr>
      </w:pPr>
    </w:p>
    <w:p w14:paraId="520A391D" w14:textId="54DA542C" w:rsidR="003F7F98" w:rsidRPr="00AB4AAB" w:rsidRDefault="003F7F98" w:rsidP="00D154B7">
      <w:pPr>
        <w:widowControl w:val="0"/>
        <w:autoSpaceDE w:val="0"/>
        <w:jc w:val="both"/>
        <w:rPr>
          <w:b/>
        </w:rPr>
      </w:pPr>
      <w:r w:rsidRPr="00AB4AAB">
        <w:rPr>
          <w:b/>
        </w:rPr>
        <w:t>3</w:t>
      </w:r>
      <w:r w:rsidR="00333C6B" w:rsidRPr="00AB4AAB">
        <w:rPr>
          <w:b/>
        </w:rPr>
        <w:t>8</w:t>
      </w:r>
      <w:r w:rsidRPr="00AB4AAB">
        <w:rPr>
          <w:b/>
        </w:rPr>
        <w:t xml:space="preserve">.4. Décompte général et définitif </w:t>
      </w:r>
    </w:p>
    <w:p w14:paraId="10EE5748" w14:textId="77777777" w:rsidR="00F6119E" w:rsidRPr="00AB4AAB" w:rsidRDefault="003F7F98" w:rsidP="00F6119E">
      <w:pPr>
        <w:widowControl w:val="0"/>
        <w:autoSpaceDE w:val="0"/>
        <w:jc w:val="both"/>
        <w:rPr>
          <w:i/>
          <w:iCs/>
        </w:rPr>
      </w:pPr>
      <w:r w:rsidRPr="00AB4AAB">
        <w:rPr>
          <w:b/>
        </w:rPr>
        <w:t>3</w:t>
      </w:r>
      <w:r w:rsidR="00333C6B" w:rsidRPr="00AB4AAB">
        <w:rPr>
          <w:b/>
        </w:rPr>
        <w:t>8</w:t>
      </w:r>
      <w:r w:rsidRPr="00AB4AAB">
        <w:rPr>
          <w:b/>
        </w:rPr>
        <w:t>.4.1</w:t>
      </w:r>
      <w:r w:rsidRPr="00AB4AAB">
        <w:t xml:space="preserve">. </w:t>
      </w:r>
      <w:r w:rsidR="00F6119E" w:rsidRPr="00AB4AAB">
        <w:rPr>
          <w:i/>
          <w:iCs/>
        </w:rPr>
        <w:t>Le</w:t>
      </w:r>
      <w:r w:rsidRPr="00AB4AAB">
        <w:rPr>
          <w:i/>
          <w:iCs/>
        </w:rPr>
        <w:t xml:space="preserve"> délai dont dispose le Chef de service ou le Maître d’Œuvre pour établir le décompte général et définitif au   cocontractant de l’administration après la réception définitive </w:t>
      </w:r>
      <w:r w:rsidR="00F6119E" w:rsidRPr="00AB4AAB">
        <w:rPr>
          <w:i/>
          <w:iCs/>
        </w:rPr>
        <w:t>est de sept (07) jours maximum.</w:t>
      </w:r>
    </w:p>
    <w:p w14:paraId="259CFDD1" w14:textId="6A6284F6" w:rsidR="0088770D" w:rsidRPr="00AB4AAB" w:rsidRDefault="0088770D" w:rsidP="00D154B7">
      <w:pPr>
        <w:widowControl w:val="0"/>
        <w:autoSpaceDE w:val="0"/>
        <w:jc w:val="both"/>
        <w:rPr>
          <w:sz w:val="10"/>
          <w:szCs w:val="10"/>
        </w:rPr>
      </w:pPr>
    </w:p>
    <w:p w14:paraId="7DB0BF36" w14:textId="77777777" w:rsidR="003F7F98" w:rsidRPr="00AB4AAB" w:rsidRDefault="003F7F98" w:rsidP="00D154B7">
      <w:pPr>
        <w:widowControl w:val="0"/>
        <w:autoSpaceDE w:val="0"/>
        <w:jc w:val="both"/>
      </w:pPr>
      <w:r w:rsidRPr="00AB4AAB">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AB4AAB" w:rsidRDefault="00137667">
      <w:pPr>
        <w:widowControl w:val="0"/>
        <w:numPr>
          <w:ilvl w:val="0"/>
          <w:numId w:val="6"/>
        </w:numPr>
        <w:autoSpaceDE w:val="0"/>
        <w:ind w:left="567" w:hanging="283"/>
        <w:jc w:val="both"/>
        <w:rPr>
          <w:iCs/>
        </w:rPr>
      </w:pPr>
      <w:r w:rsidRPr="00AB4AAB">
        <w:rPr>
          <w:iCs/>
        </w:rPr>
        <w:t>Le</w:t>
      </w:r>
      <w:r w:rsidR="003F7F98" w:rsidRPr="00AB4AAB">
        <w:rPr>
          <w:iCs/>
        </w:rPr>
        <w:t xml:space="preserve"> décompte final,</w:t>
      </w:r>
    </w:p>
    <w:p w14:paraId="41CC133E" w14:textId="256E5F39" w:rsidR="003F7F98" w:rsidRPr="00AB4AAB" w:rsidRDefault="00137667">
      <w:pPr>
        <w:widowControl w:val="0"/>
        <w:numPr>
          <w:ilvl w:val="0"/>
          <w:numId w:val="6"/>
        </w:numPr>
        <w:autoSpaceDE w:val="0"/>
        <w:ind w:left="567" w:hanging="283"/>
        <w:jc w:val="both"/>
        <w:rPr>
          <w:iCs/>
        </w:rPr>
      </w:pPr>
      <w:r w:rsidRPr="00AB4AAB">
        <w:rPr>
          <w:iCs/>
        </w:rPr>
        <w:t>Le</w:t>
      </w:r>
      <w:r w:rsidR="003F7F98" w:rsidRPr="00AB4AAB">
        <w:rPr>
          <w:iCs/>
        </w:rPr>
        <w:t xml:space="preserve"> solde,</w:t>
      </w:r>
    </w:p>
    <w:p w14:paraId="4D0B0631" w14:textId="76DC1715" w:rsidR="003F7F98" w:rsidRPr="00AB4AAB" w:rsidRDefault="00137667">
      <w:pPr>
        <w:widowControl w:val="0"/>
        <w:numPr>
          <w:ilvl w:val="0"/>
          <w:numId w:val="6"/>
        </w:numPr>
        <w:autoSpaceDE w:val="0"/>
        <w:ind w:left="567" w:hanging="283"/>
        <w:jc w:val="both"/>
      </w:pPr>
      <w:r w:rsidRPr="00AB4AAB">
        <w:rPr>
          <w:iCs/>
        </w:rPr>
        <w:t>La</w:t>
      </w:r>
      <w:r w:rsidR="003F7F98" w:rsidRPr="00AB4AAB">
        <w:rPr>
          <w:iCs/>
        </w:rPr>
        <w:t xml:space="preserve"> récapitulation des acomptes mensuels</w:t>
      </w:r>
      <w:r w:rsidR="003F7F98" w:rsidRPr="00AB4AAB">
        <w:t>.</w:t>
      </w:r>
    </w:p>
    <w:p w14:paraId="1CD95105" w14:textId="77777777" w:rsidR="00BD35FF" w:rsidRPr="00AB4AAB" w:rsidRDefault="00BD35FF" w:rsidP="00BD35FF">
      <w:pPr>
        <w:widowControl w:val="0"/>
        <w:autoSpaceDE w:val="0"/>
        <w:ind w:left="567"/>
        <w:jc w:val="both"/>
        <w:rPr>
          <w:sz w:val="10"/>
          <w:szCs w:val="10"/>
        </w:rPr>
      </w:pPr>
    </w:p>
    <w:p w14:paraId="3AF974D8" w14:textId="084E333F" w:rsidR="003F7F98" w:rsidRPr="00AB4AAB" w:rsidRDefault="003F7F98" w:rsidP="00D154B7">
      <w:pPr>
        <w:widowControl w:val="0"/>
        <w:autoSpaceDE w:val="0"/>
        <w:jc w:val="both"/>
        <w:rPr>
          <w:b/>
        </w:rPr>
      </w:pPr>
      <w:r w:rsidRPr="00AB4AAB">
        <w:rPr>
          <w:b/>
        </w:rPr>
        <w:t xml:space="preserve">La signature du décompte général et définitif sans réserve par le cocontractant, lie définitivement les </w:t>
      </w:r>
      <w:r w:rsidRPr="00AB4AAB">
        <w:rPr>
          <w:b/>
          <w:spacing w:val="1"/>
        </w:rPr>
        <w:t>partie</w:t>
      </w:r>
      <w:r w:rsidRPr="00AB4AAB">
        <w:rPr>
          <w:b/>
        </w:rPr>
        <w:t xml:space="preserve">s </w:t>
      </w:r>
      <w:r w:rsidRPr="00AB4AAB">
        <w:rPr>
          <w:b/>
          <w:spacing w:val="1"/>
        </w:rPr>
        <w:t>e</w:t>
      </w:r>
      <w:r w:rsidRPr="00AB4AAB">
        <w:rPr>
          <w:b/>
        </w:rPr>
        <w:t xml:space="preserve">t </w:t>
      </w:r>
      <w:r w:rsidRPr="00AB4AAB">
        <w:rPr>
          <w:b/>
          <w:spacing w:val="1"/>
        </w:rPr>
        <w:t>me</w:t>
      </w:r>
      <w:r w:rsidRPr="00AB4AAB">
        <w:rPr>
          <w:b/>
        </w:rPr>
        <w:t xml:space="preserve">t </w:t>
      </w:r>
      <w:r w:rsidRPr="00AB4AAB">
        <w:rPr>
          <w:b/>
          <w:spacing w:val="1"/>
        </w:rPr>
        <w:t>fi</w:t>
      </w:r>
      <w:r w:rsidRPr="00AB4AAB">
        <w:rPr>
          <w:b/>
        </w:rPr>
        <w:t xml:space="preserve">n </w:t>
      </w:r>
      <w:r w:rsidRPr="00AB4AAB">
        <w:rPr>
          <w:b/>
          <w:spacing w:val="1"/>
        </w:rPr>
        <w:t>a</w:t>
      </w:r>
      <w:r w:rsidRPr="00AB4AAB">
        <w:rPr>
          <w:b/>
        </w:rPr>
        <w:t xml:space="preserve">u </w:t>
      </w:r>
      <w:r w:rsidRPr="00AB4AAB">
        <w:rPr>
          <w:b/>
          <w:spacing w:val="1"/>
        </w:rPr>
        <w:t>marché</w:t>
      </w:r>
      <w:r w:rsidRPr="00AB4AAB">
        <w:rPr>
          <w:b/>
        </w:rPr>
        <w:t xml:space="preserve">, </w:t>
      </w:r>
      <w:r w:rsidR="00063E8C" w:rsidRPr="00AB4AAB">
        <w:rPr>
          <w:b/>
          <w:spacing w:val="1"/>
        </w:rPr>
        <w:t>et libère le cocontractant et le maitre d’ouvrage ou le Maître d’Ouvrage Délégué de toutes leurs obligations</w:t>
      </w:r>
      <w:r w:rsidR="00063E8C" w:rsidRPr="00AB4AAB">
        <w:rPr>
          <w:b/>
        </w:rPr>
        <w:t xml:space="preserve">, </w:t>
      </w:r>
      <w:r w:rsidRPr="00AB4AAB">
        <w:rPr>
          <w:b/>
          <w:spacing w:val="1"/>
        </w:rPr>
        <w:t>sau</w:t>
      </w:r>
      <w:r w:rsidRPr="00AB4AAB">
        <w:rPr>
          <w:b/>
        </w:rPr>
        <w:t xml:space="preserve">f </w:t>
      </w:r>
      <w:r w:rsidRPr="00AB4AAB">
        <w:rPr>
          <w:b/>
          <w:spacing w:val="1"/>
        </w:rPr>
        <w:t>e</w:t>
      </w:r>
      <w:r w:rsidRPr="00AB4AAB">
        <w:rPr>
          <w:b/>
        </w:rPr>
        <w:t xml:space="preserve">n </w:t>
      </w:r>
      <w:r w:rsidRPr="00AB4AAB">
        <w:rPr>
          <w:b/>
          <w:spacing w:val="1"/>
        </w:rPr>
        <w:t>c</w:t>
      </w:r>
      <w:r w:rsidRPr="00AB4AAB">
        <w:rPr>
          <w:b/>
        </w:rPr>
        <w:t xml:space="preserve">e </w:t>
      </w:r>
      <w:r w:rsidRPr="00AB4AAB">
        <w:rPr>
          <w:b/>
          <w:spacing w:val="1"/>
        </w:rPr>
        <w:t xml:space="preserve">qui </w:t>
      </w:r>
      <w:r w:rsidRPr="00AB4AAB">
        <w:rPr>
          <w:b/>
        </w:rPr>
        <w:t>concerne les intérêts moratoires</w:t>
      </w:r>
    </w:p>
    <w:p w14:paraId="76E752FB" w14:textId="77777777" w:rsidR="00BD35FF" w:rsidRPr="00AB4AAB" w:rsidRDefault="00BD35FF" w:rsidP="00D154B7">
      <w:pPr>
        <w:widowControl w:val="0"/>
        <w:autoSpaceDE w:val="0"/>
        <w:jc w:val="both"/>
        <w:rPr>
          <w:b/>
          <w:sz w:val="10"/>
          <w:szCs w:val="10"/>
        </w:rPr>
      </w:pPr>
    </w:p>
    <w:p w14:paraId="0DE588F2" w14:textId="77777777" w:rsidR="00F6119E" w:rsidRPr="00AB4AAB" w:rsidRDefault="003F7F98" w:rsidP="00F6119E">
      <w:pPr>
        <w:widowControl w:val="0"/>
        <w:autoSpaceDE w:val="0"/>
        <w:jc w:val="both"/>
        <w:rPr>
          <w:i/>
          <w:iCs/>
        </w:rPr>
      </w:pPr>
      <w:r w:rsidRPr="00AB4AAB">
        <w:rPr>
          <w:b/>
        </w:rPr>
        <w:t>3</w:t>
      </w:r>
      <w:r w:rsidR="00333C6B" w:rsidRPr="00AB4AAB">
        <w:rPr>
          <w:b/>
        </w:rPr>
        <w:t>8</w:t>
      </w:r>
      <w:r w:rsidRPr="00AB4AAB">
        <w:rPr>
          <w:b/>
        </w:rPr>
        <w:t>.4.2</w:t>
      </w:r>
      <w:r w:rsidRPr="00AB4AAB">
        <w:t xml:space="preserve">. </w:t>
      </w:r>
      <w:r w:rsidRPr="00AB4AAB">
        <w:rPr>
          <w:i/>
          <w:iCs/>
          <w:spacing w:val="1"/>
        </w:rPr>
        <w:t>l</w:t>
      </w:r>
      <w:r w:rsidRPr="00AB4AAB">
        <w:rPr>
          <w:i/>
          <w:iCs/>
        </w:rPr>
        <w:t xml:space="preserve">e </w:t>
      </w:r>
      <w:r w:rsidRPr="00AB4AAB">
        <w:rPr>
          <w:i/>
          <w:iCs/>
          <w:spacing w:val="1"/>
        </w:rPr>
        <w:t>déla</w:t>
      </w:r>
      <w:r w:rsidRPr="00AB4AAB">
        <w:rPr>
          <w:i/>
          <w:iCs/>
        </w:rPr>
        <w:t xml:space="preserve">i </w:t>
      </w:r>
      <w:r w:rsidRPr="00AB4AAB">
        <w:rPr>
          <w:i/>
          <w:iCs/>
          <w:spacing w:val="1"/>
        </w:rPr>
        <w:t>don</w:t>
      </w:r>
      <w:r w:rsidRPr="00AB4AAB">
        <w:rPr>
          <w:i/>
          <w:iCs/>
        </w:rPr>
        <w:t xml:space="preserve">t </w:t>
      </w:r>
      <w:r w:rsidRPr="00AB4AAB">
        <w:rPr>
          <w:i/>
          <w:iCs/>
          <w:spacing w:val="1"/>
        </w:rPr>
        <w:t>dispos</w:t>
      </w:r>
      <w:r w:rsidRPr="00AB4AAB">
        <w:rPr>
          <w:i/>
          <w:iCs/>
        </w:rPr>
        <w:t xml:space="preserve">e </w:t>
      </w:r>
      <w:r w:rsidRPr="00AB4AAB">
        <w:rPr>
          <w:i/>
          <w:iCs/>
          <w:spacing w:val="1"/>
        </w:rPr>
        <w:t>le cocontractant</w:t>
      </w:r>
      <w:r w:rsidRPr="00AB4AAB">
        <w:rPr>
          <w:i/>
          <w:iCs/>
        </w:rPr>
        <w:t xml:space="preserve"> </w:t>
      </w:r>
      <w:r w:rsidRPr="00AB4AAB">
        <w:rPr>
          <w:i/>
          <w:iCs/>
          <w:spacing w:val="1"/>
        </w:rPr>
        <w:t xml:space="preserve">pour </w:t>
      </w:r>
      <w:r w:rsidRPr="00AB4AAB">
        <w:rPr>
          <w:i/>
          <w:iCs/>
        </w:rPr>
        <w:t xml:space="preserve">renvoyer le décompte général et définitif revêtu </w:t>
      </w:r>
      <w:r w:rsidRPr="00AB4AAB">
        <w:rPr>
          <w:i/>
          <w:iCs/>
        </w:rPr>
        <w:lastRenderedPageBreak/>
        <w:t>d</w:t>
      </w:r>
      <w:r w:rsidR="00F6119E" w:rsidRPr="00AB4AAB">
        <w:rPr>
          <w:i/>
          <w:iCs/>
        </w:rPr>
        <w:t>e sa signature est de sept (07) jours maximum.</w:t>
      </w:r>
    </w:p>
    <w:p w14:paraId="0F0463A7" w14:textId="7A53E89B" w:rsidR="003F7F98" w:rsidRPr="00AB4AAB" w:rsidRDefault="003F7F98" w:rsidP="00D154B7">
      <w:pPr>
        <w:widowControl w:val="0"/>
        <w:autoSpaceDE w:val="0"/>
        <w:jc w:val="both"/>
        <w:rPr>
          <w:i/>
          <w:iCs/>
        </w:rPr>
      </w:pPr>
    </w:p>
    <w:p w14:paraId="366FC7B3" w14:textId="77777777" w:rsidR="003F7F98" w:rsidRPr="00AB4AAB" w:rsidRDefault="003F7F98" w:rsidP="00D154B7">
      <w:pPr>
        <w:widowControl w:val="0"/>
        <w:autoSpaceDE w:val="0"/>
        <w:jc w:val="both"/>
        <w:rPr>
          <w:i/>
          <w:iCs/>
        </w:rPr>
      </w:pPr>
      <w:r w:rsidRPr="00AB4AAB">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AB4AAB" w:rsidRDefault="003F7F98" w:rsidP="00D154B7">
      <w:pPr>
        <w:widowControl w:val="0"/>
        <w:autoSpaceDE w:val="0"/>
        <w:jc w:val="both"/>
      </w:pPr>
      <w:r w:rsidRPr="00AB4AAB">
        <w:t>Les délais et les modalités de signature ainsi que de gestion des désaccords sont les mêmes que ceux du décompte final.</w:t>
      </w:r>
    </w:p>
    <w:p w14:paraId="07DC739A" w14:textId="77777777" w:rsidR="00E156CB" w:rsidRPr="00AB4AAB" w:rsidRDefault="00E156CB" w:rsidP="00D154B7">
      <w:pPr>
        <w:widowControl w:val="0"/>
        <w:autoSpaceDE w:val="0"/>
        <w:jc w:val="both"/>
        <w:rPr>
          <w:sz w:val="10"/>
          <w:szCs w:val="10"/>
        </w:rPr>
      </w:pPr>
    </w:p>
    <w:p w14:paraId="15B47504" w14:textId="0979A13D" w:rsidR="003F7F98" w:rsidRPr="00AB4AAB" w:rsidRDefault="00063E8C" w:rsidP="0029357D">
      <w:pPr>
        <w:pStyle w:val="CCAParticle"/>
        <w:rPr>
          <w:color w:val="auto"/>
        </w:rPr>
      </w:pPr>
      <w:bookmarkStart w:id="478" w:name="_Toc188018619"/>
      <w:bookmarkStart w:id="479" w:name="_Toc188018717"/>
      <w:bookmarkStart w:id="480" w:name="_Toc530307826"/>
      <w:bookmarkStart w:id="481" w:name="_Toc97557110"/>
      <w:r w:rsidRPr="00AB4AAB">
        <w:rPr>
          <w:color w:val="auto"/>
        </w:rPr>
        <w:t xml:space="preserve">Article 39 </w:t>
      </w:r>
      <w:r w:rsidR="003F7F98" w:rsidRPr="00AB4AAB">
        <w:rPr>
          <w:color w:val="auto"/>
        </w:rPr>
        <w:t>Intérêts moratoires</w:t>
      </w:r>
      <w:bookmarkEnd w:id="478"/>
      <w:bookmarkEnd w:id="479"/>
      <w:r w:rsidR="003F7F98" w:rsidRPr="00AB4AAB">
        <w:rPr>
          <w:color w:val="auto"/>
        </w:rPr>
        <w:t xml:space="preserve"> </w:t>
      </w:r>
      <w:bookmarkEnd w:id="480"/>
      <w:bookmarkEnd w:id="481"/>
    </w:p>
    <w:p w14:paraId="46F9E681" w14:textId="1811CC53" w:rsidR="003F7F98" w:rsidRPr="00AB4AAB" w:rsidRDefault="003F7F98" w:rsidP="00D154B7">
      <w:pPr>
        <w:widowControl w:val="0"/>
        <w:autoSpaceDE w:val="0"/>
        <w:jc w:val="both"/>
      </w:pPr>
      <w:r w:rsidRPr="00AB4AAB">
        <w:t>Les intérêts moratoires éventuels sont payés par état des sommes dues et calculé</w:t>
      </w:r>
      <w:r w:rsidR="002D6F25" w:rsidRPr="00AB4AAB">
        <w:t>s</w:t>
      </w:r>
      <w:r w:rsidR="003A6880" w:rsidRPr="00AB4AAB">
        <w:t xml:space="preserve"> conformément aux dispositions des articles 166 et 167 du décret n° 2018/366 du 20Juin 2018 portant Code des Marchés Publics</w:t>
      </w:r>
      <w:r w:rsidR="00795EEC" w:rsidRPr="00AB4AAB">
        <w:t xml:space="preserve"> et </w:t>
      </w:r>
      <w:r w:rsidR="002D6F25" w:rsidRPr="00AB4AAB">
        <w:t xml:space="preserve"> par application de la </w:t>
      </w:r>
      <w:r w:rsidR="009502C4" w:rsidRPr="00AB4AAB">
        <w:t xml:space="preserve">formule </w:t>
      </w:r>
    </w:p>
    <w:p w14:paraId="7C0CCAB6" w14:textId="77777777" w:rsidR="003F7F98" w:rsidRPr="00AB4AAB" w:rsidRDefault="003F7F98" w:rsidP="00D154B7">
      <w:pPr>
        <w:widowControl w:val="0"/>
        <w:autoSpaceDE w:val="0"/>
        <w:jc w:val="both"/>
      </w:pPr>
      <w:r w:rsidRPr="00AB4AAB">
        <w:t>L = M x (n/360) x (i) dans laquelle :</w:t>
      </w:r>
    </w:p>
    <w:p w14:paraId="11C99EE2" w14:textId="77777777" w:rsidR="003F7F98" w:rsidRPr="00AB4AAB" w:rsidRDefault="003F7F98" w:rsidP="00D154B7">
      <w:pPr>
        <w:widowControl w:val="0"/>
        <w:autoSpaceDE w:val="0"/>
        <w:jc w:val="both"/>
      </w:pPr>
      <w:r w:rsidRPr="00AB4AAB">
        <w:t>M = Montant TTC des sommes dues au titulaire ; N = Nombre de jours calendaires de retard ;</w:t>
      </w:r>
    </w:p>
    <w:p w14:paraId="7EE0F3D4" w14:textId="11967494" w:rsidR="003F7F98" w:rsidRPr="00AB4AAB" w:rsidRDefault="003F7F98" w:rsidP="00D154B7">
      <w:pPr>
        <w:widowControl w:val="0"/>
        <w:autoSpaceDE w:val="0"/>
        <w:jc w:val="both"/>
      </w:pPr>
      <w:r w:rsidRPr="00AB4AAB">
        <w:t>i = Taux débiteurs des entreprises à la BEAC majoré d’un (01) point ou taux d’escompte pratiqué par la Banque d’émission de la monnaie considérée majoré au plus d’un (01) point, selon le cas.</w:t>
      </w:r>
    </w:p>
    <w:p w14:paraId="540315BA" w14:textId="77777777" w:rsidR="00E156CB" w:rsidRPr="00AB4AAB" w:rsidRDefault="00E156CB" w:rsidP="00D154B7">
      <w:pPr>
        <w:widowControl w:val="0"/>
        <w:autoSpaceDE w:val="0"/>
        <w:jc w:val="both"/>
        <w:rPr>
          <w:sz w:val="10"/>
          <w:szCs w:val="10"/>
        </w:rPr>
      </w:pPr>
    </w:p>
    <w:p w14:paraId="16F700E8" w14:textId="2E52B466" w:rsidR="003F7F98" w:rsidRPr="00AB4AAB" w:rsidRDefault="00063E8C" w:rsidP="0029357D">
      <w:pPr>
        <w:pStyle w:val="CCAParticle"/>
        <w:rPr>
          <w:color w:val="auto"/>
        </w:rPr>
      </w:pPr>
      <w:bookmarkStart w:id="482" w:name="_Toc530307827"/>
      <w:bookmarkStart w:id="483" w:name="_Toc97557111"/>
      <w:bookmarkStart w:id="484" w:name="_Toc188018620"/>
      <w:bookmarkStart w:id="485" w:name="_Toc188018718"/>
      <w:r w:rsidRPr="00AB4AAB">
        <w:rPr>
          <w:color w:val="auto"/>
        </w:rPr>
        <w:t xml:space="preserve">Article </w:t>
      </w:r>
      <w:bookmarkEnd w:id="482"/>
      <w:bookmarkEnd w:id="483"/>
      <w:r w:rsidR="00F02F4E" w:rsidRPr="00AB4AAB">
        <w:rPr>
          <w:color w:val="auto"/>
        </w:rPr>
        <w:t>40 Pénalités</w:t>
      </w:r>
      <w:bookmarkEnd w:id="484"/>
      <w:bookmarkEnd w:id="485"/>
    </w:p>
    <w:p w14:paraId="1CEA858C" w14:textId="77777777" w:rsidR="003F7F98" w:rsidRPr="00AB4AAB" w:rsidRDefault="003F7F98" w:rsidP="00577CC5">
      <w:pPr>
        <w:widowControl w:val="0"/>
        <w:numPr>
          <w:ilvl w:val="0"/>
          <w:numId w:val="5"/>
        </w:numPr>
        <w:autoSpaceDE w:val="0"/>
        <w:ind w:left="0" w:firstLine="0"/>
        <w:jc w:val="both"/>
        <w:rPr>
          <w:bCs/>
          <w:u w:val="single"/>
        </w:rPr>
      </w:pPr>
      <w:r w:rsidRPr="00AB4AAB">
        <w:rPr>
          <w:bCs/>
          <w:u w:val="single"/>
        </w:rPr>
        <w:t>Pénalités de retard</w:t>
      </w:r>
    </w:p>
    <w:p w14:paraId="6C12075A" w14:textId="425E46E3" w:rsidR="003F7F98" w:rsidRPr="00AB4AAB" w:rsidRDefault="003F7F98" w:rsidP="00D154B7">
      <w:pPr>
        <w:widowControl w:val="0"/>
        <w:autoSpaceDE w:val="0"/>
        <w:jc w:val="both"/>
      </w:pPr>
      <w:r w:rsidRPr="00AB4AAB">
        <w:t xml:space="preserve"> </w:t>
      </w:r>
      <w:r w:rsidR="00063E8C" w:rsidRPr="00AB4AAB">
        <w:t>40</w:t>
      </w:r>
      <w:r w:rsidRPr="00AB4AAB">
        <w:t>.1 En cas de dépassement du délai contractuel imputable au titulaire du marché, il lui est appliqué après mise en demeure préalable, une pénalité de retard, dont le montant est fixé comme suit :</w:t>
      </w:r>
    </w:p>
    <w:p w14:paraId="4FB9E0F0" w14:textId="77777777" w:rsidR="00BD35FF" w:rsidRPr="00AB4AAB" w:rsidRDefault="00BD35FF" w:rsidP="00D154B7">
      <w:pPr>
        <w:widowControl w:val="0"/>
        <w:autoSpaceDE w:val="0"/>
        <w:jc w:val="both"/>
        <w:rPr>
          <w:sz w:val="10"/>
          <w:szCs w:val="10"/>
        </w:rPr>
      </w:pPr>
    </w:p>
    <w:p w14:paraId="0AB0EA14" w14:textId="77777777" w:rsidR="003F7F98" w:rsidRPr="00AB4AAB" w:rsidRDefault="003F7F98" w:rsidP="00577CC5">
      <w:pPr>
        <w:widowControl w:val="0"/>
        <w:numPr>
          <w:ilvl w:val="0"/>
          <w:numId w:val="4"/>
        </w:numPr>
        <w:autoSpaceDE w:val="0"/>
        <w:ind w:left="0" w:firstLine="0"/>
        <w:jc w:val="both"/>
        <w:rPr>
          <w:spacing w:val="3"/>
        </w:rPr>
      </w:pPr>
      <w:r w:rsidRPr="00AB4AAB">
        <w:rPr>
          <w:spacing w:val="3"/>
        </w:rPr>
        <w:t>Un deux millième (1/2000ème) du montant TTC du marché de base par jour calendaire de retard du premier au trentième jour au-delà du délai contractuel fixé par le marché ;</w:t>
      </w:r>
    </w:p>
    <w:p w14:paraId="5EE93D25" w14:textId="77777777" w:rsidR="00BD35FF" w:rsidRPr="00AB4AAB" w:rsidRDefault="00BD35FF" w:rsidP="00BD35FF">
      <w:pPr>
        <w:widowControl w:val="0"/>
        <w:autoSpaceDE w:val="0"/>
        <w:jc w:val="both"/>
        <w:rPr>
          <w:spacing w:val="3"/>
          <w:sz w:val="10"/>
          <w:szCs w:val="10"/>
        </w:rPr>
      </w:pPr>
    </w:p>
    <w:p w14:paraId="4010C7C6" w14:textId="77777777" w:rsidR="003F7F98" w:rsidRPr="00AB4AAB" w:rsidRDefault="003F7F98" w:rsidP="00577CC5">
      <w:pPr>
        <w:widowControl w:val="0"/>
        <w:numPr>
          <w:ilvl w:val="0"/>
          <w:numId w:val="4"/>
        </w:numPr>
        <w:autoSpaceDE w:val="0"/>
        <w:ind w:left="0" w:firstLine="0"/>
        <w:jc w:val="both"/>
      </w:pPr>
      <w:r w:rsidRPr="00AB4AAB">
        <w:rPr>
          <w:spacing w:val="3"/>
        </w:rPr>
        <w:t>U</w:t>
      </w:r>
      <w:r w:rsidRPr="00AB4AAB">
        <w:t xml:space="preserve">n </w:t>
      </w:r>
      <w:r w:rsidRPr="00AB4AAB">
        <w:rPr>
          <w:spacing w:val="3"/>
        </w:rPr>
        <w:t>millièm</w:t>
      </w:r>
      <w:r w:rsidRPr="00AB4AAB">
        <w:t xml:space="preserve">e </w:t>
      </w:r>
      <w:r w:rsidRPr="00AB4AAB">
        <w:rPr>
          <w:spacing w:val="3"/>
        </w:rPr>
        <w:t>(1/1000</w:t>
      </w:r>
      <w:r w:rsidRPr="00AB4AAB">
        <w:rPr>
          <w:spacing w:val="3"/>
          <w:vertAlign w:val="superscript"/>
        </w:rPr>
        <w:t>ème</w:t>
      </w:r>
      <w:r w:rsidRPr="00AB4AAB">
        <w:t xml:space="preserve">) </w:t>
      </w:r>
      <w:r w:rsidRPr="00AB4AAB">
        <w:rPr>
          <w:spacing w:val="3"/>
        </w:rPr>
        <w:t>d</w:t>
      </w:r>
      <w:r w:rsidRPr="00AB4AAB">
        <w:t xml:space="preserve">u </w:t>
      </w:r>
      <w:r w:rsidRPr="00AB4AAB">
        <w:rPr>
          <w:spacing w:val="3"/>
        </w:rPr>
        <w:t>montan</w:t>
      </w:r>
      <w:r w:rsidRPr="00AB4AAB">
        <w:t xml:space="preserve">t </w:t>
      </w:r>
      <w:r w:rsidRPr="00AB4AAB">
        <w:rPr>
          <w:spacing w:val="3"/>
        </w:rPr>
        <w:t>TT</w:t>
      </w:r>
      <w:r w:rsidRPr="00AB4AAB">
        <w:t xml:space="preserve">C </w:t>
      </w:r>
      <w:r w:rsidRPr="00AB4AAB">
        <w:rPr>
          <w:spacing w:val="3"/>
        </w:rPr>
        <w:t xml:space="preserve">du </w:t>
      </w:r>
      <w:r w:rsidRPr="00AB4AAB">
        <w:t>marché de base par jour calendaire de retard au-delà du trentième jour.</w:t>
      </w:r>
    </w:p>
    <w:p w14:paraId="66C00863" w14:textId="77777777" w:rsidR="00BD35FF" w:rsidRPr="00AB4AAB" w:rsidRDefault="00BD35FF" w:rsidP="00BD35FF">
      <w:pPr>
        <w:widowControl w:val="0"/>
        <w:autoSpaceDE w:val="0"/>
        <w:jc w:val="both"/>
        <w:rPr>
          <w:sz w:val="10"/>
          <w:szCs w:val="10"/>
        </w:rPr>
      </w:pPr>
    </w:p>
    <w:p w14:paraId="5ECCCDD8" w14:textId="69EF27C5" w:rsidR="003F7F98" w:rsidRPr="00AB4AAB" w:rsidRDefault="003F7F98">
      <w:pPr>
        <w:pStyle w:val="Paragraphedeliste"/>
        <w:widowControl w:val="0"/>
        <w:numPr>
          <w:ilvl w:val="1"/>
          <w:numId w:val="35"/>
        </w:numPr>
        <w:autoSpaceDE w:val="0"/>
        <w:spacing w:after="0" w:line="240" w:lineRule="auto"/>
        <w:jc w:val="both"/>
        <w:rPr>
          <w:rFonts w:ascii="Times New Roman" w:hAnsi="Times New Roman"/>
          <w:sz w:val="24"/>
        </w:rPr>
      </w:pPr>
      <w:r w:rsidRPr="00AB4AAB">
        <w:rPr>
          <w:rFonts w:ascii="Times New Roman" w:hAnsi="Times New Roman"/>
          <w:sz w:val="24"/>
        </w:rPr>
        <w:t>Pour les marchés à tranche conditionnelle, les délais et montants à prendre en compte sont ceux de la tranche considérée</w:t>
      </w:r>
      <w:r w:rsidR="00F02F4E" w:rsidRPr="00AB4AAB">
        <w:rPr>
          <w:rFonts w:ascii="Times New Roman" w:hAnsi="Times New Roman"/>
          <w:sz w:val="24"/>
        </w:rPr>
        <w:t>.</w:t>
      </w:r>
    </w:p>
    <w:p w14:paraId="0B7A8251" w14:textId="77777777" w:rsidR="00BD35FF" w:rsidRPr="00AB4AAB"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AB4AAB" w:rsidRDefault="003F7F98" w:rsidP="00577CC5">
      <w:pPr>
        <w:widowControl w:val="0"/>
        <w:numPr>
          <w:ilvl w:val="0"/>
          <w:numId w:val="5"/>
        </w:numPr>
        <w:autoSpaceDE w:val="0"/>
        <w:ind w:left="0" w:firstLine="0"/>
        <w:jc w:val="both"/>
        <w:rPr>
          <w:bCs/>
          <w:u w:val="single"/>
        </w:rPr>
      </w:pPr>
      <w:r w:rsidRPr="00AB4AAB">
        <w:rPr>
          <w:bCs/>
          <w:u w:val="single"/>
        </w:rPr>
        <w:t>Pénalités particulières [montant et mode de calcul à préciser]</w:t>
      </w:r>
    </w:p>
    <w:p w14:paraId="4A06C6D0" w14:textId="157EF54C" w:rsidR="003F7F98" w:rsidRPr="00AB4AAB" w:rsidRDefault="00063E8C" w:rsidP="00D154B7">
      <w:pPr>
        <w:widowControl w:val="0"/>
        <w:autoSpaceDE w:val="0"/>
        <w:jc w:val="both"/>
      </w:pPr>
      <w:r w:rsidRPr="00AB4AAB">
        <w:t>40</w:t>
      </w:r>
      <w:r w:rsidR="003F7F98" w:rsidRPr="00AB4AAB">
        <w:t>.3 Indépendamment des pénalités pour dépassement du délai contractuel, le cocontractant est passible des pénalités particulières suivantes pour inobservation des dispositions du contrat, notamment :</w:t>
      </w:r>
    </w:p>
    <w:p w14:paraId="0105FFB2" w14:textId="5B229941" w:rsidR="003F7F98" w:rsidRPr="00AB4AAB" w:rsidRDefault="003F7F98">
      <w:pPr>
        <w:widowControl w:val="0"/>
        <w:numPr>
          <w:ilvl w:val="0"/>
          <w:numId w:val="6"/>
        </w:numPr>
        <w:autoSpaceDE w:val="0"/>
        <w:ind w:left="567" w:hanging="283"/>
        <w:jc w:val="both"/>
        <w:rPr>
          <w:iCs/>
        </w:rPr>
      </w:pPr>
      <w:r w:rsidRPr="00AB4AAB">
        <w:rPr>
          <w:iCs/>
        </w:rPr>
        <w:t>Remise tardive du cautionnement définitif</w:t>
      </w:r>
      <w:r w:rsidR="001D4F8D" w:rsidRPr="00AB4AAB">
        <w:rPr>
          <w:iCs/>
        </w:rPr>
        <w:t xml:space="preserve"> </w:t>
      </w:r>
      <w:bookmarkStart w:id="486" w:name="_Hlk159266346"/>
      <w:r w:rsidR="001D4F8D" w:rsidRPr="00AB4AAB">
        <w:rPr>
          <w:iCs/>
        </w:rPr>
        <w:t>(montant ou modalités à définir)</w:t>
      </w:r>
      <w:r w:rsidRPr="00AB4AAB">
        <w:rPr>
          <w:iCs/>
        </w:rPr>
        <w:t> ;</w:t>
      </w:r>
    </w:p>
    <w:bookmarkEnd w:id="486"/>
    <w:p w14:paraId="5E2EF2E1" w14:textId="669F90EC" w:rsidR="003F7F98" w:rsidRPr="00AB4AAB" w:rsidRDefault="003F7F98">
      <w:pPr>
        <w:widowControl w:val="0"/>
        <w:numPr>
          <w:ilvl w:val="0"/>
          <w:numId w:val="6"/>
        </w:numPr>
        <w:autoSpaceDE w:val="0"/>
        <w:ind w:left="567" w:hanging="283"/>
        <w:jc w:val="both"/>
        <w:rPr>
          <w:iCs/>
        </w:rPr>
      </w:pPr>
      <w:r w:rsidRPr="00AB4AAB">
        <w:rPr>
          <w:iCs/>
        </w:rPr>
        <w:t>Remise</w:t>
      </w:r>
      <w:r w:rsidRPr="00AB4AAB">
        <w:t xml:space="preserve"> tardive des assurances </w:t>
      </w:r>
      <w:r w:rsidR="001D4F8D" w:rsidRPr="00AB4AAB">
        <w:rPr>
          <w:iCs/>
        </w:rPr>
        <w:t>(montant ou modalités à définir) ;</w:t>
      </w:r>
    </w:p>
    <w:p w14:paraId="4A2889D1" w14:textId="61A16E97" w:rsidR="003F7F98" w:rsidRPr="00AB4AAB" w:rsidRDefault="003F7F98">
      <w:pPr>
        <w:widowControl w:val="0"/>
        <w:numPr>
          <w:ilvl w:val="0"/>
          <w:numId w:val="6"/>
        </w:numPr>
        <w:autoSpaceDE w:val="0"/>
        <w:ind w:left="567" w:hanging="283"/>
        <w:jc w:val="both"/>
        <w:rPr>
          <w:iCs/>
        </w:rPr>
      </w:pPr>
      <w:r w:rsidRPr="00AB4AAB">
        <w:t>Remise tardive du projet d’exécution pour autant que le retard soit du fait du cocontractant de l’administration </w:t>
      </w:r>
      <w:r w:rsidR="001D4F8D" w:rsidRPr="00AB4AAB">
        <w:rPr>
          <w:iCs/>
        </w:rPr>
        <w:t>(montant ou modalités à définir) </w:t>
      </w:r>
      <w:r w:rsidRPr="00AB4AAB">
        <w:t>;</w:t>
      </w:r>
    </w:p>
    <w:p w14:paraId="103BE155" w14:textId="7CA2E4D1" w:rsidR="003F7F98" w:rsidRPr="00AB4AAB" w:rsidRDefault="003F7F98">
      <w:pPr>
        <w:widowControl w:val="0"/>
        <w:numPr>
          <w:ilvl w:val="0"/>
          <w:numId w:val="6"/>
        </w:numPr>
        <w:autoSpaceDE w:val="0"/>
        <w:ind w:left="567" w:hanging="283"/>
        <w:jc w:val="both"/>
        <w:rPr>
          <w:iCs/>
        </w:rPr>
      </w:pPr>
      <w:r w:rsidRPr="00AB4AAB">
        <w:t>Autres à préciser par le Maître d’ouvrage</w:t>
      </w:r>
      <w:r w:rsidR="001D4F8D" w:rsidRPr="00AB4AAB">
        <w:t xml:space="preserve"> </w:t>
      </w:r>
      <w:r w:rsidR="001D4F8D" w:rsidRPr="00AB4AAB">
        <w:rPr>
          <w:iCs/>
        </w:rPr>
        <w:t>(montant ou modalités à définir) ;</w:t>
      </w:r>
    </w:p>
    <w:p w14:paraId="179EAE86" w14:textId="77777777" w:rsidR="00BD35FF" w:rsidRPr="00AB4AAB" w:rsidRDefault="00BD35FF" w:rsidP="00BD35FF">
      <w:pPr>
        <w:widowControl w:val="0"/>
        <w:autoSpaceDE w:val="0"/>
        <w:ind w:left="567"/>
        <w:jc w:val="both"/>
        <w:rPr>
          <w:iCs/>
          <w:sz w:val="10"/>
          <w:szCs w:val="10"/>
        </w:rPr>
      </w:pPr>
    </w:p>
    <w:p w14:paraId="64403B84" w14:textId="6AC9BD75" w:rsidR="003F7F98" w:rsidRPr="00AB4AAB" w:rsidRDefault="00063E8C" w:rsidP="00D154B7">
      <w:pPr>
        <w:widowControl w:val="0"/>
        <w:autoSpaceDE w:val="0"/>
        <w:jc w:val="both"/>
      </w:pPr>
      <w:r w:rsidRPr="00AB4AAB">
        <w:t>40</w:t>
      </w:r>
      <w:r w:rsidR="003F7F98" w:rsidRPr="00AB4AAB">
        <w:t>.4. En tout état de cause, le montant cumulé des pénalités ne saurait excéder dix pour cent (10%) du montant TTC du marché de base et de ses avenants le cas échéant, sous peine de résiliation.</w:t>
      </w:r>
    </w:p>
    <w:p w14:paraId="759585A8" w14:textId="3E50CD70" w:rsidR="003F7F98" w:rsidRPr="00AB4AAB" w:rsidRDefault="003F7F98" w:rsidP="00D154B7">
      <w:pPr>
        <w:widowControl w:val="0"/>
        <w:autoSpaceDE w:val="0"/>
        <w:jc w:val="both"/>
      </w:pPr>
      <w:r w:rsidRPr="00AB4AAB">
        <w:t>Toute remise de pénalités ne peut intervenir qu’après avis de l’organisme chargé de la régulation des marchés publics requis par le Maître d’Ouvrage ou le Maître d’Ouvrage Délégué.</w:t>
      </w:r>
    </w:p>
    <w:p w14:paraId="3CE61CE0" w14:textId="77777777" w:rsidR="00E156CB" w:rsidRPr="00AB4AAB" w:rsidRDefault="00E156CB" w:rsidP="00D154B7">
      <w:pPr>
        <w:widowControl w:val="0"/>
        <w:autoSpaceDE w:val="0"/>
        <w:jc w:val="both"/>
        <w:rPr>
          <w:sz w:val="10"/>
          <w:szCs w:val="10"/>
        </w:rPr>
      </w:pPr>
    </w:p>
    <w:p w14:paraId="04356CB4" w14:textId="07FBFAA3" w:rsidR="003F7F98" w:rsidRPr="00AB4AAB" w:rsidRDefault="00063E8C" w:rsidP="0029357D">
      <w:pPr>
        <w:pStyle w:val="CCAParticle"/>
        <w:rPr>
          <w:color w:val="auto"/>
        </w:rPr>
      </w:pPr>
      <w:bookmarkStart w:id="487" w:name="_Toc188018621"/>
      <w:bookmarkStart w:id="488" w:name="_Toc188018719"/>
      <w:bookmarkStart w:id="489" w:name="_Toc530307828"/>
      <w:bookmarkStart w:id="490" w:name="_Toc97557112"/>
      <w:r w:rsidRPr="00AB4AAB">
        <w:rPr>
          <w:color w:val="auto"/>
        </w:rPr>
        <w:t xml:space="preserve">Article 41 </w:t>
      </w:r>
      <w:r w:rsidR="003F7F98" w:rsidRPr="00AB4AAB">
        <w:rPr>
          <w:color w:val="auto"/>
        </w:rPr>
        <w:t>Règlement en cas de groupement d’entreprises et de sous-traitance</w:t>
      </w:r>
      <w:bookmarkEnd w:id="487"/>
      <w:bookmarkEnd w:id="488"/>
      <w:r w:rsidR="003F7F98" w:rsidRPr="00AB4AAB">
        <w:rPr>
          <w:color w:val="auto"/>
        </w:rPr>
        <w:t xml:space="preserve"> </w:t>
      </w:r>
      <w:bookmarkEnd w:id="489"/>
      <w:bookmarkEnd w:id="490"/>
    </w:p>
    <w:p w14:paraId="1097F3CF" w14:textId="3A1DFEAA" w:rsidR="003F7F98" w:rsidRPr="00AB4AAB" w:rsidRDefault="00063E8C" w:rsidP="00D154B7">
      <w:pPr>
        <w:widowControl w:val="0"/>
        <w:autoSpaceDE w:val="0"/>
        <w:jc w:val="both"/>
      </w:pPr>
      <w:r w:rsidRPr="00AB4AAB">
        <w:t>41</w:t>
      </w:r>
      <w:r w:rsidR="003F7F98" w:rsidRPr="00AB4AAB">
        <w:t>.1. En cas de groupement solidaire d’entreprises les paiements sont effectués dans le compte indiqué dans la soumission soit au nom du groupement, soit au nom du mandataire [</w:t>
      </w:r>
      <w:r w:rsidR="003F7F98" w:rsidRPr="00AB4AAB">
        <w:rPr>
          <w:i/>
        </w:rPr>
        <w:t>à préciser le cas échéant</w:t>
      </w:r>
      <w:r w:rsidR="003F7F98" w:rsidRPr="00AB4AAB">
        <w:t>].</w:t>
      </w:r>
    </w:p>
    <w:p w14:paraId="30710B71" w14:textId="77777777" w:rsidR="003F7F98" w:rsidRPr="00AB4AAB" w:rsidRDefault="003F7F98" w:rsidP="00D154B7">
      <w:pPr>
        <w:widowControl w:val="0"/>
        <w:autoSpaceDE w:val="0"/>
        <w:jc w:val="both"/>
      </w:pPr>
      <w:r w:rsidRPr="00AB4AAB">
        <w:t>En cas de groupement conjoint, les paiements seront effectués dans les différents comptes des cotraitants de la manière suivante : [</w:t>
      </w:r>
      <w:r w:rsidRPr="00AB4AAB">
        <w:rPr>
          <w:i/>
        </w:rPr>
        <w:t>à préciser le cas échéant</w:t>
      </w:r>
      <w:r w:rsidRPr="00AB4AAB">
        <w:t>].</w:t>
      </w:r>
    </w:p>
    <w:p w14:paraId="56A4229E" w14:textId="77777777" w:rsidR="00BD35FF" w:rsidRPr="00AB4AAB" w:rsidRDefault="00BD35FF" w:rsidP="00D154B7">
      <w:pPr>
        <w:widowControl w:val="0"/>
        <w:autoSpaceDE w:val="0"/>
        <w:jc w:val="both"/>
        <w:rPr>
          <w:sz w:val="10"/>
          <w:szCs w:val="10"/>
        </w:rPr>
      </w:pPr>
    </w:p>
    <w:p w14:paraId="7BD0AD36" w14:textId="2A106D4A" w:rsidR="003F7F98" w:rsidRPr="00AB4AAB" w:rsidRDefault="00063E8C" w:rsidP="00D154B7">
      <w:pPr>
        <w:jc w:val="both"/>
      </w:pPr>
      <w:r w:rsidRPr="00AB4AAB">
        <w:t>41</w:t>
      </w:r>
      <w:r w:rsidR="003F7F98" w:rsidRPr="00AB4AAB">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AB4AAB" w:rsidRDefault="00BD35FF" w:rsidP="00D154B7">
      <w:pPr>
        <w:jc w:val="both"/>
        <w:rPr>
          <w:sz w:val="10"/>
          <w:szCs w:val="10"/>
        </w:rPr>
      </w:pPr>
    </w:p>
    <w:p w14:paraId="02C8E1F5" w14:textId="6B044327" w:rsidR="00063E8C" w:rsidRPr="00AB4AAB" w:rsidRDefault="00063E8C" w:rsidP="00D154B7">
      <w:pPr>
        <w:jc w:val="both"/>
      </w:pPr>
      <w:r w:rsidRPr="00AB4AAB">
        <w:lastRenderedPageBreak/>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AB4AAB" w:rsidRDefault="00BD35FF" w:rsidP="00D154B7">
      <w:pPr>
        <w:jc w:val="both"/>
        <w:rPr>
          <w:sz w:val="10"/>
          <w:szCs w:val="10"/>
        </w:rPr>
      </w:pPr>
    </w:p>
    <w:p w14:paraId="0F91F58B" w14:textId="1316B0EA" w:rsidR="003F7F98" w:rsidRPr="00AB4AAB" w:rsidRDefault="003F7F98" w:rsidP="00D154B7">
      <w:pPr>
        <w:widowControl w:val="0"/>
        <w:autoSpaceDE w:val="0"/>
        <w:jc w:val="both"/>
      </w:pPr>
      <w:r w:rsidRPr="00AB4AAB">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AB4AAB" w:rsidRDefault="00E156CB" w:rsidP="00D154B7">
      <w:pPr>
        <w:widowControl w:val="0"/>
        <w:autoSpaceDE w:val="0"/>
        <w:jc w:val="both"/>
        <w:rPr>
          <w:sz w:val="10"/>
          <w:szCs w:val="10"/>
        </w:rPr>
      </w:pPr>
    </w:p>
    <w:p w14:paraId="6D8591F6" w14:textId="588DE43A" w:rsidR="003F7F98" w:rsidRPr="00AB4AAB" w:rsidRDefault="00063E8C" w:rsidP="0029357D">
      <w:pPr>
        <w:pStyle w:val="CCAParticle"/>
        <w:rPr>
          <w:color w:val="auto"/>
        </w:rPr>
      </w:pPr>
      <w:bookmarkStart w:id="491" w:name="_Toc188018622"/>
      <w:bookmarkStart w:id="492" w:name="_Toc188018720"/>
      <w:bookmarkStart w:id="493" w:name="_Toc530307829"/>
      <w:bookmarkStart w:id="494" w:name="_Toc97557113"/>
      <w:r w:rsidRPr="00AB4AAB">
        <w:rPr>
          <w:color w:val="auto"/>
        </w:rPr>
        <w:t>Article 42 Régime</w:t>
      </w:r>
      <w:r w:rsidR="003F7F98" w:rsidRPr="00AB4AAB">
        <w:rPr>
          <w:color w:val="auto"/>
        </w:rPr>
        <w:t xml:space="preserve"> fiscal et douanier</w:t>
      </w:r>
      <w:bookmarkEnd w:id="491"/>
      <w:bookmarkEnd w:id="492"/>
      <w:r w:rsidR="003F7F98" w:rsidRPr="00AB4AAB">
        <w:rPr>
          <w:color w:val="auto"/>
        </w:rPr>
        <w:t xml:space="preserve"> </w:t>
      </w:r>
      <w:bookmarkEnd w:id="493"/>
      <w:bookmarkEnd w:id="494"/>
    </w:p>
    <w:p w14:paraId="08AB28C9" w14:textId="6982293F" w:rsidR="00063E8C" w:rsidRPr="00AB4AAB" w:rsidRDefault="003F7F98" w:rsidP="00D154B7">
      <w:pPr>
        <w:widowControl w:val="0"/>
        <w:autoSpaceDE w:val="0"/>
        <w:jc w:val="both"/>
      </w:pPr>
      <w:r w:rsidRPr="00AB4AAB">
        <w:t>Le marché est soumis au régime fiscal et douanier en vigueur en République du Cameroun.</w:t>
      </w:r>
      <w:r w:rsidR="00063E8C" w:rsidRPr="00AB4AAB">
        <w:t xml:space="preserve"> Le marché est conclu tout taxes comprises, conformément à la loi</w:t>
      </w:r>
      <w:r w:rsidR="009356C5" w:rsidRPr="00AB4AAB">
        <w:t xml:space="preserve">  n°…………… du </w:t>
      </w:r>
      <w:r w:rsidR="00F6119E" w:rsidRPr="00AB4AAB">
        <w:t>____/11/</w:t>
      </w:r>
      <w:r w:rsidR="00991F9A" w:rsidRPr="00AB4AAB">
        <w:t>2025</w:t>
      </w:r>
      <w:r w:rsidR="009356C5" w:rsidRPr="00AB4AAB">
        <w:t xml:space="preserve"> </w:t>
      </w:r>
      <w:r w:rsidR="00063E8C" w:rsidRPr="00AB4AAB">
        <w:t xml:space="preserve"> </w:t>
      </w:r>
      <w:r w:rsidR="00A34462" w:rsidRPr="00AB4AAB">
        <w:t xml:space="preserve">Portant loi de finances de la République du Cameroun pour l’exercice </w:t>
      </w:r>
      <w:r w:rsidR="00F6119E" w:rsidRPr="00AB4AAB">
        <w:t xml:space="preserve">2025 </w:t>
      </w:r>
      <w:r w:rsidR="00A34462" w:rsidRPr="00AB4AAB">
        <w:t>et au Code Général des Impôts qui</w:t>
      </w:r>
      <w:r w:rsidR="00063E8C" w:rsidRPr="00AB4AAB">
        <w:t xml:space="preserve"> défini</w:t>
      </w:r>
      <w:r w:rsidR="00A34462" w:rsidRPr="00AB4AAB">
        <w:t>ssen</w:t>
      </w:r>
      <w:r w:rsidR="00063E8C" w:rsidRPr="00AB4AAB">
        <w:t>t les modalités de mise en œuvre du régime fiscal des Marchés Publics</w:t>
      </w:r>
      <w:r w:rsidR="00BD35FF" w:rsidRPr="00AB4AAB">
        <w:t>.</w:t>
      </w:r>
    </w:p>
    <w:p w14:paraId="4CEB8BBC" w14:textId="77777777" w:rsidR="00BD35FF" w:rsidRPr="00AB4AAB" w:rsidRDefault="00BD35FF" w:rsidP="00D154B7">
      <w:pPr>
        <w:widowControl w:val="0"/>
        <w:autoSpaceDE w:val="0"/>
        <w:jc w:val="both"/>
        <w:rPr>
          <w:i/>
          <w:sz w:val="10"/>
          <w:szCs w:val="10"/>
        </w:rPr>
      </w:pPr>
    </w:p>
    <w:p w14:paraId="2603231F" w14:textId="77777777" w:rsidR="00803F4B" w:rsidRPr="00AB4AAB" w:rsidRDefault="00803F4B" w:rsidP="00D154B7">
      <w:pPr>
        <w:widowControl w:val="0"/>
        <w:autoSpaceDE w:val="0"/>
        <w:jc w:val="both"/>
      </w:pPr>
      <w:r w:rsidRPr="00AB4AAB">
        <w:t>La fiscalité applicable au présent marché comporte notamment :</w:t>
      </w:r>
    </w:p>
    <w:p w14:paraId="61671654" w14:textId="77777777" w:rsidR="00803F4B" w:rsidRPr="00AB4AAB" w:rsidRDefault="00803F4B">
      <w:pPr>
        <w:widowControl w:val="0"/>
        <w:numPr>
          <w:ilvl w:val="0"/>
          <w:numId w:val="39"/>
        </w:numPr>
        <w:autoSpaceDE w:val="0"/>
        <w:jc w:val="both"/>
      </w:pPr>
      <w:r w:rsidRPr="00AB4AAB">
        <w:t>Des impôts et taxes relatifs aux bénéfices industriels et commerciaux, y compris l’AIR qui constitue un précompte sur l’impôt des sociétés;</w:t>
      </w:r>
    </w:p>
    <w:p w14:paraId="4AD08BF3" w14:textId="77777777" w:rsidR="00803F4B" w:rsidRPr="00AB4AAB" w:rsidRDefault="00803F4B">
      <w:pPr>
        <w:widowControl w:val="0"/>
        <w:numPr>
          <w:ilvl w:val="0"/>
          <w:numId w:val="39"/>
        </w:numPr>
        <w:autoSpaceDE w:val="0"/>
        <w:jc w:val="both"/>
      </w:pPr>
      <w:r w:rsidRPr="00AB4AAB">
        <w:t>Des droits d’enregistrement calculés conformément aux stipulations du code des impôts;</w:t>
      </w:r>
    </w:p>
    <w:p w14:paraId="3D95D7A6" w14:textId="77777777" w:rsidR="00803F4B" w:rsidRPr="00AB4AAB" w:rsidRDefault="00803F4B">
      <w:pPr>
        <w:widowControl w:val="0"/>
        <w:numPr>
          <w:ilvl w:val="0"/>
          <w:numId w:val="39"/>
        </w:numPr>
        <w:autoSpaceDE w:val="0"/>
        <w:jc w:val="both"/>
      </w:pPr>
      <w:r w:rsidRPr="00AB4AAB">
        <w:t>Des droits et taxes attachés à la réalisation des prestations prévues par le marché:</w:t>
      </w:r>
    </w:p>
    <w:p w14:paraId="387EC423" w14:textId="77777777" w:rsidR="00803F4B" w:rsidRPr="00AB4AAB" w:rsidRDefault="00803F4B">
      <w:pPr>
        <w:widowControl w:val="0"/>
        <w:numPr>
          <w:ilvl w:val="3"/>
          <w:numId w:val="40"/>
        </w:numPr>
        <w:autoSpaceDE w:val="0"/>
        <w:jc w:val="both"/>
      </w:pPr>
      <w:r w:rsidRPr="00AB4AAB">
        <w:t>Des droits et taxes d’entrée sur le territoire camerounais (droits de douanes, TVA, taxe informatique);</w:t>
      </w:r>
    </w:p>
    <w:p w14:paraId="72373B78" w14:textId="77777777" w:rsidR="00803F4B" w:rsidRPr="00AB4AAB" w:rsidRDefault="00803F4B">
      <w:pPr>
        <w:widowControl w:val="0"/>
        <w:numPr>
          <w:ilvl w:val="3"/>
          <w:numId w:val="40"/>
        </w:numPr>
        <w:autoSpaceDE w:val="0"/>
        <w:jc w:val="both"/>
      </w:pPr>
      <w:r w:rsidRPr="00AB4AAB">
        <w:t>Des droits et taxes communaux,</w:t>
      </w:r>
    </w:p>
    <w:p w14:paraId="4BF152BE" w14:textId="77777777" w:rsidR="00803F4B" w:rsidRPr="00AB4AAB" w:rsidRDefault="00803F4B">
      <w:pPr>
        <w:widowControl w:val="0"/>
        <w:numPr>
          <w:ilvl w:val="3"/>
          <w:numId w:val="40"/>
        </w:numPr>
        <w:autoSpaceDE w:val="0"/>
        <w:jc w:val="both"/>
      </w:pPr>
      <w:r w:rsidRPr="00AB4AAB">
        <w:t>Des droits et taxes relatifs aux prélèvements des matériaux et d’eau.</w:t>
      </w:r>
    </w:p>
    <w:p w14:paraId="3EC2338C" w14:textId="77777777" w:rsidR="00BD35FF" w:rsidRPr="00AB4AAB" w:rsidRDefault="00BD35FF" w:rsidP="00BD35FF">
      <w:pPr>
        <w:widowControl w:val="0"/>
        <w:autoSpaceDE w:val="0"/>
        <w:ind w:left="2880"/>
        <w:jc w:val="both"/>
        <w:rPr>
          <w:sz w:val="10"/>
          <w:szCs w:val="10"/>
        </w:rPr>
      </w:pPr>
    </w:p>
    <w:p w14:paraId="04002F73" w14:textId="77777777" w:rsidR="00803F4B" w:rsidRPr="00AB4AAB" w:rsidRDefault="00803F4B" w:rsidP="00D154B7">
      <w:pPr>
        <w:widowControl w:val="0"/>
        <w:autoSpaceDE w:val="0"/>
        <w:jc w:val="both"/>
      </w:pPr>
      <w:r w:rsidRPr="00AB4AAB">
        <w:t>Ces éléments doivent être intégrés dans les charges que le cocontractant impute sur ses coûts d’intervention et constituer l’un des éléments des sous-détails des prix hors taxes.</w:t>
      </w:r>
    </w:p>
    <w:p w14:paraId="1628FBE3" w14:textId="77777777" w:rsidR="00803F4B" w:rsidRPr="00AB4AAB" w:rsidRDefault="00803F4B" w:rsidP="00D154B7">
      <w:pPr>
        <w:widowControl w:val="0"/>
        <w:autoSpaceDE w:val="0"/>
        <w:jc w:val="both"/>
      </w:pPr>
      <w:r w:rsidRPr="00AB4AAB">
        <w:t>Le prix TTC s’entend TVA incluse.</w:t>
      </w:r>
    </w:p>
    <w:p w14:paraId="3D53F447" w14:textId="77777777" w:rsidR="00803F4B" w:rsidRPr="00AB4AAB" w:rsidRDefault="00803F4B" w:rsidP="00D154B7">
      <w:pPr>
        <w:widowControl w:val="0"/>
        <w:autoSpaceDE w:val="0"/>
        <w:jc w:val="both"/>
      </w:pPr>
      <w:r w:rsidRPr="00AB4AAB">
        <w:t>Sauf mention spécifique contraire figurant au Marché, le cocontractant devra supporter et payer tous droits, taxes, impôts et charges lui incombant ainsi qu’à ses sous-traitants.</w:t>
      </w:r>
    </w:p>
    <w:p w14:paraId="73703497" w14:textId="77777777" w:rsidR="00E156CB" w:rsidRPr="00AB4AAB" w:rsidRDefault="00E156CB" w:rsidP="00D154B7">
      <w:pPr>
        <w:widowControl w:val="0"/>
        <w:autoSpaceDE w:val="0"/>
        <w:jc w:val="both"/>
        <w:rPr>
          <w:sz w:val="10"/>
          <w:szCs w:val="10"/>
        </w:rPr>
      </w:pPr>
    </w:p>
    <w:p w14:paraId="29959069" w14:textId="08AFF09B" w:rsidR="003F7F98" w:rsidRPr="00AB4AAB" w:rsidRDefault="00063E8C" w:rsidP="0029357D">
      <w:pPr>
        <w:pStyle w:val="CCAParticle"/>
        <w:rPr>
          <w:color w:val="auto"/>
        </w:rPr>
      </w:pPr>
      <w:bookmarkStart w:id="495" w:name="_Toc188018623"/>
      <w:bookmarkStart w:id="496" w:name="_Toc188018721"/>
      <w:bookmarkStart w:id="497" w:name="_Toc530307830"/>
      <w:bookmarkStart w:id="498" w:name="_Toc97557114"/>
      <w:r w:rsidRPr="00AB4AAB">
        <w:rPr>
          <w:color w:val="auto"/>
        </w:rPr>
        <w:t xml:space="preserve">Article 43 </w:t>
      </w:r>
      <w:r w:rsidR="003F7F98" w:rsidRPr="00AB4AAB">
        <w:rPr>
          <w:color w:val="auto"/>
        </w:rPr>
        <w:t>Timbres et enregistrement des marchés</w:t>
      </w:r>
      <w:bookmarkEnd w:id="495"/>
      <w:bookmarkEnd w:id="496"/>
      <w:r w:rsidR="003F7F98" w:rsidRPr="00AB4AAB">
        <w:rPr>
          <w:color w:val="auto"/>
        </w:rPr>
        <w:t xml:space="preserve"> </w:t>
      </w:r>
      <w:bookmarkEnd w:id="497"/>
      <w:bookmarkEnd w:id="498"/>
    </w:p>
    <w:p w14:paraId="69D1C889" w14:textId="77777777" w:rsidR="003F7F98" w:rsidRPr="00AB4AAB" w:rsidRDefault="003F7F98" w:rsidP="00D154B7">
      <w:pPr>
        <w:widowControl w:val="0"/>
        <w:autoSpaceDE w:val="0"/>
        <w:jc w:val="both"/>
      </w:pPr>
      <w:r w:rsidRPr="00AB4AAB">
        <w:t>Sept (07) exemplaires originaux du marché seront timbrés et enregistrés par les soins et aux frais du co-contractant de l’administration, conformément à la règlementation en vigueur.</w:t>
      </w:r>
    </w:p>
    <w:bookmarkEnd w:id="457"/>
    <w:p w14:paraId="171E9C1D" w14:textId="012235A4" w:rsidR="00BD35FF" w:rsidRPr="00AB4AAB" w:rsidRDefault="00BD35FF" w:rsidP="00D154B7">
      <w:pPr>
        <w:widowControl w:val="0"/>
        <w:autoSpaceDE w:val="0"/>
        <w:jc w:val="both"/>
        <w:rPr>
          <w:b/>
          <w:bCs/>
          <w:sz w:val="10"/>
          <w:szCs w:val="10"/>
        </w:rPr>
      </w:pPr>
    </w:p>
    <w:p w14:paraId="1B589CB5" w14:textId="03034229" w:rsidR="003F7F98" w:rsidRPr="00AB4AAB" w:rsidRDefault="007C0300" w:rsidP="00D154B7">
      <w:pPr>
        <w:pStyle w:val="CCAPchapitre"/>
      </w:pPr>
      <w:bookmarkStart w:id="499" w:name="_Toc530307831"/>
      <w:bookmarkStart w:id="500" w:name="_Toc97557115"/>
      <w:r w:rsidRPr="00AB4AAB">
        <w:t xml:space="preserve"> </w:t>
      </w:r>
      <w:bookmarkStart w:id="501" w:name="_Toc188018624"/>
      <w:bookmarkStart w:id="502" w:name="_Toc188018722"/>
      <w:r w:rsidR="003F7F98" w:rsidRPr="00AB4AAB">
        <w:t>Dispositions diverses</w:t>
      </w:r>
      <w:bookmarkEnd w:id="499"/>
      <w:bookmarkEnd w:id="500"/>
      <w:bookmarkEnd w:id="501"/>
      <w:bookmarkEnd w:id="502"/>
    </w:p>
    <w:p w14:paraId="318079D6" w14:textId="1E7ABE98" w:rsidR="003F7F98" w:rsidRPr="00AB4AAB" w:rsidRDefault="00063E8C" w:rsidP="0029357D">
      <w:pPr>
        <w:pStyle w:val="CCAParticle"/>
        <w:rPr>
          <w:color w:val="auto"/>
        </w:rPr>
      </w:pPr>
      <w:bookmarkStart w:id="503" w:name="_Toc188018625"/>
      <w:bookmarkStart w:id="504" w:name="_Toc188018723"/>
      <w:bookmarkStart w:id="505" w:name="_Toc530307832"/>
      <w:bookmarkStart w:id="506" w:name="_Toc97557116"/>
      <w:bookmarkStart w:id="507" w:name="_Hlk163137673"/>
      <w:r w:rsidRPr="00AB4AAB">
        <w:rPr>
          <w:color w:val="auto"/>
        </w:rPr>
        <w:t>Article 4</w:t>
      </w:r>
      <w:r w:rsidR="00F90795" w:rsidRPr="00AB4AAB">
        <w:rPr>
          <w:color w:val="auto"/>
        </w:rPr>
        <w:t>4</w:t>
      </w:r>
      <w:r w:rsidRPr="00AB4AAB">
        <w:rPr>
          <w:color w:val="auto"/>
        </w:rPr>
        <w:t>-</w:t>
      </w:r>
      <w:r w:rsidR="003F7F98" w:rsidRPr="00AB4AAB">
        <w:rPr>
          <w:color w:val="auto"/>
        </w:rPr>
        <w:t>Résiliation du marché</w:t>
      </w:r>
      <w:bookmarkEnd w:id="503"/>
      <w:bookmarkEnd w:id="504"/>
      <w:r w:rsidR="003F7F98" w:rsidRPr="00AB4AAB">
        <w:rPr>
          <w:color w:val="auto"/>
        </w:rPr>
        <w:t xml:space="preserve"> </w:t>
      </w:r>
      <w:bookmarkEnd w:id="505"/>
      <w:bookmarkEnd w:id="506"/>
    </w:p>
    <w:p w14:paraId="28CED56B" w14:textId="4C1721AA" w:rsidR="003F7F98" w:rsidRPr="00AB4AAB" w:rsidRDefault="003F7F98" w:rsidP="00D154B7">
      <w:pPr>
        <w:widowControl w:val="0"/>
        <w:autoSpaceDE w:val="0"/>
        <w:jc w:val="both"/>
      </w:pPr>
      <w:bookmarkStart w:id="508" w:name="_Hlk163153001"/>
      <w:r w:rsidRPr="00AB4AAB">
        <w:t>4</w:t>
      </w:r>
      <w:r w:rsidR="00EC008A" w:rsidRPr="00AB4AAB">
        <w:t>4</w:t>
      </w:r>
      <w:r w:rsidRPr="00AB4AAB">
        <w:t>.1 Le marché est résilié de plein droit dans l’un des cas suivants :</w:t>
      </w:r>
    </w:p>
    <w:p w14:paraId="21DE3913" w14:textId="337E7311" w:rsidR="003F7F98" w:rsidRPr="00AB4AAB"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Décès</w:t>
      </w:r>
      <w:r w:rsidR="003F7F98" w:rsidRPr="00AB4AAB">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AB4AAB"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Pr="00AB4AAB"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Faillite</w:t>
      </w:r>
      <w:r w:rsidR="003F7F98" w:rsidRPr="00AB4AAB">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sidRPr="00AB4AAB">
        <w:rPr>
          <w:rFonts w:ascii="Times New Roman" w:hAnsi="Times New Roman"/>
          <w:sz w:val="24"/>
          <w:szCs w:val="24"/>
        </w:rPr>
        <w:t xml:space="preserve"> </w:t>
      </w:r>
      <w:r w:rsidR="003F7F98" w:rsidRPr="00AB4AAB">
        <w:rPr>
          <w:rFonts w:ascii="Times New Roman" w:hAnsi="Times New Roman"/>
          <w:sz w:val="24"/>
          <w:szCs w:val="24"/>
        </w:rPr>
        <w:t>;</w:t>
      </w:r>
    </w:p>
    <w:p w14:paraId="53607326" w14:textId="77777777" w:rsidR="00BD35FF" w:rsidRPr="00AB4AAB" w:rsidRDefault="00BD35FF" w:rsidP="00BD35FF">
      <w:pPr>
        <w:widowControl w:val="0"/>
        <w:autoSpaceDE w:val="0"/>
        <w:jc w:val="both"/>
        <w:rPr>
          <w:sz w:val="10"/>
          <w:szCs w:val="10"/>
        </w:rPr>
      </w:pPr>
    </w:p>
    <w:p w14:paraId="6D10584C" w14:textId="3530F4FF" w:rsidR="003F7F98" w:rsidRPr="00AB4AAB"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Liquidation</w:t>
      </w:r>
      <w:r w:rsidR="003F7F98" w:rsidRPr="00AB4AAB">
        <w:rPr>
          <w:rFonts w:ascii="Times New Roman" w:hAnsi="Times New Roman"/>
          <w:sz w:val="24"/>
          <w:szCs w:val="24"/>
        </w:rPr>
        <w:t xml:space="preserve"> judiciaire, si le co-contractant de l’Administration n’est pas autorisé par le tribunal à continuer l’exploitation de son entreprise</w:t>
      </w:r>
      <w:r w:rsidR="00BD35FF" w:rsidRPr="00AB4AAB">
        <w:rPr>
          <w:rFonts w:ascii="Times New Roman" w:hAnsi="Times New Roman"/>
          <w:sz w:val="24"/>
          <w:szCs w:val="24"/>
        </w:rPr>
        <w:t xml:space="preserve"> </w:t>
      </w:r>
      <w:r w:rsidR="003F7F98" w:rsidRPr="00AB4AAB">
        <w:rPr>
          <w:rFonts w:ascii="Times New Roman" w:hAnsi="Times New Roman"/>
          <w:sz w:val="24"/>
          <w:szCs w:val="24"/>
        </w:rPr>
        <w:t>;</w:t>
      </w:r>
    </w:p>
    <w:p w14:paraId="03DEE6A9" w14:textId="77777777" w:rsidR="00BD35FF" w:rsidRPr="00AB4AAB" w:rsidRDefault="00BD35FF" w:rsidP="00BD35FF">
      <w:pPr>
        <w:widowControl w:val="0"/>
        <w:autoSpaceDE w:val="0"/>
        <w:jc w:val="both"/>
        <w:rPr>
          <w:sz w:val="10"/>
          <w:szCs w:val="10"/>
        </w:rPr>
      </w:pPr>
    </w:p>
    <w:p w14:paraId="2718415D" w14:textId="3070B6D2" w:rsidR="003F7F98" w:rsidRPr="00AB4AAB"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En</w:t>
      </w:r>
      <w:r w:rsidR="003F7F98" w:rsidRPr="00AB4AAB">
        <w:rPr>
          <w:rFonts w:ascii="Times New Roman" w:hAnsi="Times New Roman"/>
          <w:sz w:val="24"/>
          <w:szCs w:val="24"/>
        </w:rPr>
        <w:t xml:space="preserve"> cas de sous-traitance, de co-traitance ou de sous-commande sans autorisation préalable du Maître d’Ouvrage ou du Maître d’Ouvrage Délégué</w:t>
      </w:r>
      <w:r w:rsidR="00BD35FF" w:rsidRPr="00AB4AAB">
        <w:rPr>
          <w:rFonts w:ascii="Times New Roman" w:hAnsi="Times New Roman"/>
          <w:sz w:val="24"/>
          <w:szCs w:val="24"/>
        </w:rPr>
        <w:t xml:space="preserve"> </w:t>
      </w:r>
      <w:r w:rsidR="003F7F98" w:rsidRPr="00AB4AAB">
        <w:rPr>
          <w:rFonts w:ascii="Times New Roman" w:hAnsi="Times New Roman"/>
          <w:sz w:val="24"/>
          <w:szCs w:val="24"/>
        </w:rPr>
        <w:t>;</w:t>
      </w:r>
    </w:p>
    <w:p w14:paraId="132F61F6" w14:textId="77777777" w:rsidR="00BD35FF" w:rsidRPr="00AB4AAB" w:rsidRDefault="00BD35FF" w:rsidP="00BD35FF">
      <w:pPr>
        <w:widowControl w:val="0"/>
        <w:autoSpaceDE w:val="0"/>
        <w:jc w:val="both"/>
        <w:rPr>
          <w:sz w:val="10"/>
          <w:szCs w:val="10"/>
        </w:rPr>
      </w:pPr>
    </w:p>
    <w:p w14:paraId="0D9ECE37" w14:textId="2A8B5ADF" w:rsidR="00063E8C" w:rsidRPr="00AB4AAB" w:rsidRDefault="00063E8C">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AB4AAB">
        <w:rPr>
          <w:rFonts w:ascii="Times New Roman" w:hAnsi="Times New Roman"/>
          <w:sz w:val="24"/>
          <w:szCs w:val="24"/>
        </w:rPr>
        <w:t xml:space="preserve"> après évaluation et constat de la carence : </w:t>
      </w:r>
    </w:p>
    <w:p w14:paraId="057590D5" w14:textId="77777777" w:rsidR="00BD35FF" w:rsidRPr="00AB4AAB" w:rsidRDefault="00BD35FF" w:rsidP="00BD35FF">
      <w:pPr>
        <w:widowControl w:val="0"/>
        <w:autoSpaceDE w:val="0"/>
        <w:jc w:val="both"/>
        <w:rPr>
          <w:sz w:val="10"/>
          <w:szCs w:val="10"/>
        </w:rPr>
      </w:pPr>
    </w:p>
    <w:p w14:paraId="68905A09" w14:textId="467281F6" w:rsidR="003F7F98" w:rsidRPr="00AB4AAB"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Non</w:t>
      </w:r>
      <w:r w:rsidR="003F7F98" w:rsidRPr="00AB4AAB">
        <w:rPr>
          <w:rFonts w:ascii="Times New Roman" w:hAnsi="Times New Roman"/>
          <w:sz w:val="24"/>
          <w:szCs w:val="24"/>
        </w:rPr>
        <w:t>-respect de la législation ou de la réglementation du travail</w:t>
      </w:r>
      <w:r w:rsidR="00BD35FF" w:rsidRPr="00AB4AAB">
        <w:rPr>
          <w:rFonts w:ascii="Times New Roman" w:hAnsi="Times New Roman"/>
          <w:sz w:val="24"/>
          <w:szCs w:val="24"/>
        </w:rPr>
        <w:t xml:space="preserve"> </w:t>
      </w:r>
      <w:r w:rsidR="003F7F98" w:rsidRPr="00AB4AAB">
        <w:rPr>
          <w:rFonts w:ascii="Times New Roman" w:hAnsi="Times New Roman"/>
          <w:sz w:val="24"/>
          <w:szCs w:val="24"/>
        </w:rPr>
        <w:t>;</w:t>
      </w:r>
    </w:p>
    <w:p w14:paraId="758985E3" w14:textId="77777777" w:rsidR="00BD35FF" w:rsidRPr="00AB4AAB" w:rsidRDefault="00BD35FF" w:rsidP="00BD35FF">
      <w:pPr>
        <w:widowControl w:val="0"/>
        <w:autoSpaceDE w:val="0"/>
        <w:jc w:val="both"/>
        <w:rPr>
          <w:sz w:val="10"/>
          <w:szCs w:val="10"/>
        </w:rPr>
      </w:pPr>
    </w:p>
    <w:p w14:paraId="04DAEF87" w14:textId="56C8BD86" w:rsidR="003F7F98" w:rsidRPr="00AB4AAB"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Variation</w:t>
      </w:r>
      <w:r w:rsidR="003F7F98" w:rsidRPr="00AB4AAB">
        <w:rPr>
          <w:rFonts w:ascii="Times New Roman" w:hAnsi="Times New Roman"/>
          <w:sz w:val="24"/>
          <w:szCs w:val="24"/>
        </w:rPr>
        <w:t xml:space="preserve"> importante des prix dans les conditions définies par le cahier des clauses administratives générales, suite à la modification des conditions économiques ou des </w:t>
      </w:r>
      <w:r w:rsidR="003F7F98" w:rsidRPr="00AB4AAB">
        <w:rPr>
          <w:rFonts w:ascii="Times New Roman" w:hAnsi="Times New Roman"/>
          <w:sz w:val="24"/>
          <w:szCs w:val="24"/>
        </w:rPr>
        <w:lastRenderedPageBreak/>
        <w:t>quantités initiales du marché</w:t>
      </w:r>
      <w:r w:rsidR="00BD35FF" w:rsidRPr="00AB4AAB">
        <w:rPr>
          <w:rFonts w:ascii="Times New Roman" w:hAnsi="Times New Roman"/>
          <w:sz w:val="24"/>
          <w:szCs w:val="24"/>
        </w:rPr>
        <w:t xml:space="preserve"> </w:t>
      </w:r>
      <w:r w:rsidR="003F7F98" w:rsidRPr="00AB4AAB">
        <w:rPr>
          <w:rFonts w:ascii="Times New Roman" w:hAnsi="Times New Roman"/>
          <w:sz w:val="24"/>
          <w:szCs w:val="24"/>
        </w:rPr>
        <w:t>;</w:t>
      </w:r>
    </w:p>
    <w:p w14:paraId="368D3897" w14:textId="77777777" w:rsidR="00BD35FF" w:rsidRPr="00AB4AAB" w:rsidRDefault="00BD35FF" w:rsidP="00BD35FF">
      <w:pPr>
        <w:widowControl w:val="0"/>
        <w:autoSpaceDE w:val="0"/>
        <w:jc w:val="both"/>
        <w:rPr>
          <w:sz w:val="10"/>
          <w:szCs w:val="10"/>
        </w:rPr>
      </w:pPr>
    </w:p>
    <w:p w14:paraId="5E23C2DE" w14:textId="7853BE80" w:rsidR="003F7F98" w:rsidRPr="00AB4AAB"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AB4AAB">
        <w:rPr>
          <w:rFonts w:ascii="Times New Roman" w:hAnsi="Times New Roman"/>
          <w:sz w:val="24"/>
          <w:szCs w:val="24"/>
        </w:rPr>
        <w:t>Manœuvres</w:t>
      </w:r>
      <w:r w:rsidR="003F7F98" w:rsidRPr="00AB4AAB">
        <w:rPr>
          <w:rFonts w:ascii="Times New Roman" w:hAnsi="Times New Roman"/>
          <w:sz w:val="24"/>
          <w:szCs w:val="24"/>
        </w:rPr>
        <w:t xml:space="preserve"> frauduleuses et corruption dûment constatées. </w:t>
      </w:r>
    </w:p>
    <w:p w14:paraId="757097E0" w14:textId="77777777" w:rsidR="00BD35FF" w:rsidRPr="00AB4AAB" w:rsidRDefault="00BD35FF" w:rsidP="00BD35FF">
      <w:pPr>
        <w:widowControl w:val="0"/>
        <w:autoSpaceDE w:val="0"/>
        <w:jc w:val="both"/>
        <w:rPr>
          <w:sz w:val="10"/>
          <w:szCs w:val="10"/>
        </w:rPr>
      </w:pPr>
    </w:p>
    <w:p w14:paraId="1CF79AAA" w14:textId="413E7834" w:rsidR="003F7F98" w:rsidRPr="00AB4AAB" w:rsidRDefault="003F7F98" w:rsidP="00D154B7">
      <w:pPr>
        <w:widowControl w:val="0"/>
        <w:autoSpaceDE w:val="0"/>
        <w:jc w:val="both"/>
      </w:pPr>
      <w:r w:rsidRPr="00AB4AAB">
        <w:t>4</w:t>
      </w:r>
      <w:r w:rsidR="00EC008A" w:rsidRPr="00AB4AAB">
        <w:t>4</w:t>
      </w:r>
      <w:r w:rsidRPr="00AB4AAB">
        <w:t xml:space="preserve">.2 Le marché peut également être résilié dans les conditions stipulées </w:t>
      </w:r>
      <w:r w:rsidR="00D0656F" w:rsidRPr="00AB4AAB">
        <w:t>dans le CCAG</w:t>
      </w:r>
      <w:r w:rsidRPr="00AB4AAB">
        <w:t xml:space="preserve">, notamment dans l’un </w:t>
      </w:r>
      <w:r w:rsidR="00BD35FF" w:rsidRPr="00AB4AAB">
        <w:t>des cas suivants</w:t>
      </w:r>
      <w:r w:rsidRPr="00AB4AAB">
        <w:t> :</w:t>
      </w:r>
    </w:p>
    <w:p w14:paraId="140C8EDA" w14:textId="2F9C1CB5" w:rsidR="003F7F98" w:rsidRPr="00AB4AAB" w:rsidRDefault="003F7F98">
      <w:pPr>
        <w:widowControl w:val="0"/>
        <w:numPr>
          <w:ilvl w:val="0"/>
          <w:numId w:val="6"/>
        </w:numPr>
        <w:autoSpaceDE w:val="0"/>
        <w:ind w:left="567" w:hanging="283"/>
        <w:jc w:val="both"/>
        <w:rPr>
          <w:iCs/>
        </w:rPr>
      </w:pPr>
      <w:r w:rsidRPr="00AB4AAB">
        <w:rPr>
          <w:iCs/>
        </w:rPr>
        <w:t xml:space="preserve">Retard dans les travaux entraînant des pénalités au-delà de 10% du montant </w:t>
      </w:r>
      <w:r w:rsidR="009D73F3" w:rsidRPr="00AB4AAB">
        <w:rPr>
          <w:iCs/>
        </w:rPr>
        <w:t>du marché TTC</w:t>
      </w:r>
      <w:r w:rsidRPr="00AB4AAB">
        <w:rPr>
          <w:iCs/>
        </w:rPr>
        <w:t xml:space="preserve"> ;</w:t>
      </w:r>
    </w:p>
    <w:p w14:paraId="4A2AE67F" w14:textId="77777777" w:rsidR="00E1033F" w:rsidRPr="00AB4AAB" w:rsidRDefault="00E1033F">
      <w:pPr>
        <w:widowControl w:val="0"/>
        <w:numPr>
          <w:ilvl w:val="0"/>
          <w:numId w:val="6"/>
        </w:numPr>
        <w:autoSpaceDE w:val="0"/>
        <w:ind w:left="567" w:hanging="283"/>
        <w:jc w:val="both"/>
        <w:rPr>
          <w:iCs/>
        </w:rPr>
      </w:pPr>
      <w:r w:rsidRPr="00AB4AAB">
        <w:rPr>
          <w:iCs/>
        </w:rPr>
        <w:t xml:space="preserve">Ajournement ou interruption prolongée décidée par le Maitre d’Ouvrage ou le Maitre d’Ouvrage Délégué ; </w:t>
      </w:r>
    </w:p>
    <w:p w14:paraId="33B3CAE0" w14:textId="1C706347" w:rsidR="00250CE7" w:rsidRPr="00AB4AAB" w:rsidRDefault="003F7F98">
      <w:pPr>
        <w:widowControl w:val="0"/>
        <w:numPr>
          <w:ilvl w:val="0"/>
          <w:numId w:val="6"/>
        </w:numPr>
        <w:autoSpaceDE w:val="0"/>
        <w:ind w:left="567" w:hanging="283"/>
        <w:jc w:val="both"/>
        <w:rPr>
          <w:iCs/>
        </w:rPr>
      </w:pPr>
      <w:r w:rsidRPr="00AB4AAB">
        <w:rPr>
          <w:iCs/>
        </w:rPr>
        <w:t>Non-paiement persistant des prestations</w:t>
      </w:r>
      <w:r w:rsidR="007C0300" w:rsidRPr="00AB4AAB">
        <w:rPr>
          <w:iCs/>
        </w:rPr>
        <w:t> </w:t>
      </w:r>
      <w:r w:rsidR="007C0300" w:rsidRPr="00AB4AAB">
        <w:t>;</w:t>
      </w:r>
    </w:p>
    <w:p w14:paraId="181AFA1B" w14:textId="62273A34" w:rsidR="00250CE7" w:rsidRPr="00AB4AAB" w:rsidRDefault="00250CE7">
      <w:pPr>
        <w:widowControl w:val="0"/>
        <w:numPr>
          <w:ilvl w:val="0"/>
          <w:numId w:val="6"/>
        </w:numPr>
        <w:autoSpaceDE w:val="0"/>
        <w:ind w:left="567" w:hanging="283"/>
        <w:jc w:val="both"/>
        <w:rPr>
          <w:iCs/>
        </w:rPr>
      </w:pPr>
      <w:r w:rsidRPr="00AB4AAB">
        <w:rPr>
          <w:iCs/>
        </w:rPr>
        <w:t>Refus de la reprise des travaux mal exécutés</w:t>
      </w:r>
      <w:r w:rsidR="007C0300" w:rsidRPr="00AB4AAB">
        <w:rPr>
          <w:iCs/>
        </w:rPr>
        <w:t>.</w:t>
      </w:r>
    </w:p>
    <w:p w14:paraId="603A9F69" w14:textId="77777777" w:rsidR="00BD35FF" w:rsidRPr="00AB4AAB" w:rsidRDefault="00BD35FF" w:rsidP="00BD35FF">
      <w:pPr>
        <w:widowControl w:val="0"/>
        <w:autoSpaceDE w:val="0"/>
        <w:ind w:left="567"/>
        <w:jc w:val="both"/>
        <w:rPr>
          <w:iCs/>
          <w:sz w:val="10"/>
          <w:szCs w:val="10"/>
        </w:rPr>
      </w:pPr>
    </w:p>
    <w:p w14:paraId="4D6501CC" w14:textId="33302871" w:rsidR="00250CE7" w:rsidRPr="00AB4AAB" w:rsidRDefault="00250CE7" w:rsidP="00D154B7">
      <w:pPr>
        <w:widowControl w:val="0"/>
        <w:autoSpaceDE w:val="0"/>
        <w:jc w:val="both"/>
      </w:pPr>
      <w:r w:rsidRPr="00AB4AAB">
        <w:t>4</w:t>
      </w:r>
      <w:r w:rsidR="00EC008A" w:rsidRPr="00AB4AAB">
        <w:t>4</w:t>
      </w:r>
      <w:r w:rsidRPr="00AB4AAB">
        <w:t xml:space="preserve">.3 Le marché peut également être résilié </w:t>
      </w:r>
      <w:r w:rsidRPr="00AB4AAB">
        <w:rPr>
          <w:bCs/>
          <w:lang w:val="fr-CM"/>
        </w:rPr>
        <w:t>sans tort des titulaires</w:t>
      </w:r>
      <w:r w:rsidRPr="00AB4AAB">
        <w:t xml:space="preserve">, notamment dans l’un </w:t>
      </w:r>
      <w:r w:rsidR="007C0300" w:rsidRPr="00AB4AAB">
        <w:t>des cas suivants</w:t>
      </w:r>
      <w:r w:rsidRPr="00AB4AAB">
        <w:t> :</w:t>
      </w:r>
    </w:p>
    <w:p w14:paraId="3702BEFC" w14:textId="77777777" w:rsidR="00250CE7" w:rsidRPr="00AB4AAB" w:rsidRDefault="00250CE7">
      <w:pPr>
        <w:widowControl w:val="0"/>
        <w:numPr>
          <w:ilvl w:val="0"/>
          <w:numId w:val="6"/>
        </w:numPr>
        <w:autoSpaceDE w:val="0"/>
        <w:ind w:left="567" w:hanging="283"/>
        <w:jc w:val="both"/>
        <w:rPr>
          <w:iCs/>
        </w:rPr>
      </w:pPr>
      <w:r w:rsidRPr="00AB4AAB">
        <w:rPr>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AB4AAB" w:rsidRDefault="00250CE7">
      <w:pPr>
        <w:widowControl w:val="0"/>
        <w:numPr>
          <w:ilvl w:val="0"/>
          <w:numId w:val="6"/>
        </w:numPr>
        <w:autoSpaceDE w:val="0"/>
        <w:ind w:left="567" w:hanging="283"/>
        <w:jc w:val="both"/>
      </w:pPr>
      <w:r w:rsidRPr="00AB4AAB">
        <w:rPr>
          <w:iCs/>
        </w:rPr>
        <w:t>Non-paiement persistant des prestations</w:t>
      </w:r>
      <w:r w:rsidRPr="00AB4AAB">
        <w:t>.</w:t>
      </w:r>
    </w:p>
    <w:p w14:paraId="551BAD53" w14:textId="77777777" w:rsidR="00250CE7" w:rsidRPr="00AB4AAB" w:rsidRDefault="00250CE7">
      <w:pPr>
        <w:widowControl w:val="0"/>
        <w:numPr>
          <w:ilvl w:val="0"/>
          <w:numId w:val="6"/>
        </w:numPr>
        <w:autoSpaceDE w:val="0"/>
        <w:ind w:left="567" w:hanging="283"/>
        <w:jc w:val="both"/>
      </w:pPr>
      <w:r w:rsidRPr="00AB4AAB">
        <w:t>Motif d’intérêt général.</w:t>
      </w:r>
    </w:p>
    <w:bookmarkEnd w:id="507"/>
    <w:p w14:paraId="12CB574C" w14:textId="097F9E88" w:rsidR="00E156CB" w:rsidRPr="00AB4AAB" w:rsidRDefault="00E156CB" w:rsidP="00D154B7">
      <w:pPr>
        <w:widowControl w:val="0"/>
        <w:autoSpaceDE w:val="0"/>
        <w:ind w:left="567"/>
        <w:jc w:val="both"/>
        <w:rPr>
          <w:sz w:val="10"/>
          <w:szCs w:val="10"/>
        </w:rPr>
      </w:pPr>
    </w:p>
    <w:p w14:paraId="723140EE" w14:textId="489F3BF0" w:rsidR="003F7F98" w:rsidRPr="00AB4AAB" w:rsidRDefault="00E1033F" w:rsidP="0029357D">
      <w:pPr>
        <w:pStyle w:val="CCAParticle"/>
        <w:rPr>
          <w:color w:val="auto"/>
        </w:rPr>
      </w:pPr>
      <w:bookmarkStart w:id="509" w:name="_Toc530307833"/>
      <w:bookmarkStart w:id="510" w:name="_Toc97557117"/>
      <w:bookmarkStart w:id="511" w:name="_Toc188018626"/>
      <w:bookmarkStart w:id="512" w:name="_Toc188018724"/>
      <w:r w:rsidRPr="00AB4AAB">
        <w:rPr>
          <w:color w:val="auto"/>
        </w:rPr>
        <w:t>Article 4</w:t>
      </w:r>
      <w:r w:rsidR="009424F4" w:rsidRPr="00AB4AAB">
        <w:rPr>
          <w:color w:val="auto"/>
        </w:rPr>
        <w:t>5</w:t>
      </w:r>
      <w:r w:rsidRPr="00AB4AAB">
        <w:rPr>
          <w:color w:val="auto"/>
        </w:rPr>
        <w:t xml:space="preserve"> </w:t>
      </w:r>
      <w:r w:rsidR="003F7F98" w:rsidRPr="00AB4AAB">
        <w:rPr>
          <w:color w:val="auto"/>
        </w:rPr>
        <w:t>Cas de force majeure</w:t>
      </w:r>
      <w:bookmarkEnd w:id="509"/>
      <w:bookmarkEnd w:id="510"/>
      <w:bookmarkEnd w:id="511"/>
      <w:bookmarkEnd w:id="512"/>
    </w:p>
    <w:p w14:paraId="15219C76" w14:textId="77777777" w:rsidR="000F0041" w:rsidRPr="00AB4AAB" w:rsidRDefault="00390186" w:rsidP="00D154B7">
      <w:pPr>
        <w:widowControl w:val="0"/>
        <w:autoSpaceDE w:val="0"/>
        <w:jc w:val="both"/>
        <w:rPr>
          <w:iCs/>
        </w:rPr>
      </w:pPr>
      <w:bookmarkStart w:id="513" w:name="_Hlk163137692"/>
      <w:r w:rsidRPr="00AB4AAB">
        <w:rPr>
          <w:iCs/>
        </w:rPr>
        <w:t xml:space="preserve"> </w:t>
      </w:r>
      <w:bookmarkStart w:id="514" w:name="_Hlk163221945"/>
      <w:r w:rsidR="000F0041" w:rsidRPr="00AB4AAB">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514"/>
    <w:p w14:paraId="299827A9" w14:textId="77777777" w:rsidR="00BD35FF" w:rsidRPr="00AB4AAB" w:rsidRDefault="00E1033F" w:rsidP="00D154B7">
      <w:pPr>
        <w:widowControl w:val="0"/>
        <w:autoSpaceDE w:val="0"/>
        <w:jc w:val="both"/>
      </w:pPr>
      <w:r w:rsidRPr="00AB4AAB">
        <w:t>Aux fins du présent marché, la « force majeure » désigne [Préciser les dispositions du CCAG et certaines situations particulières le cas échéant]</w:t>
      </w:r>
      <w:r w:rsidR="009424F4" w:rsidRPr="00AB4AAB">
        <w:t>.</w:t>
      </w:r>
    </w:p>
    <w:p w14:paraId="6AACA369" w14:textId="44025C35" w:rsidR="00E1033F" w:rsidRPr="00AB4AAB" w:rsidRDefault="009424F4" w:rsidP="00BD35FF">
      <w:pPr>
        <w:widowControl w:val="0"/>
        <w:autoSpaceDE w:val="0"/>
        <w:jc w:val="both"/>
        <w:rPr>
          <w:sz w:val="10"/>
          <w:szCs w:val="10"/>
        </w:rPr>
      </w:pPr>
      <w:r w:rsidRPr="00AB4AAB">
        <w:t xml:space="preserve"> </w:t>
      </w:r>
    </w:p>
    <w:bookmarkEnd w:id="513"/>
    <w:p w14:paraId="6694D96D" w14:textId="1FF08583" w:rsidR="003F7F98" w:rsidRPr="00AB4AAB" w:rsidRDefault="003F7F98" w:rsidP="00D154B7">
      <w:pPr>
        <w:widowControl w:val="0"/>
        <w:autoSpaceDE w:val="0"/>
        <w:jc w:val="both"/>
      </w:pPr>
      <w:r w:rsidRPr="00AB4AAB">
        <w:t>Les cas de force majeure seront constatés conformément aux dispositions du CCAG. Il appartient au Maître d’Ouvrage d’apprécier le caractère de force majeure et les justificatifs fournis.</w:t>
      </w:r>
    </w:p>
    <w:p w14:paraId="77662B3F" w14:textId="77777777" w:rsidR="003F7F98" w:rsidRPr="00AB4AAB" w:rsidRDefault="003F7F98" w:rsidP="00D154B7">
      <w:pPr>
        <w:widowControl w:val="0"/>
        <w:autoSpaceDE w:val="0"/>
        <w:jc w:val="both"/>
      </w:pPr>
      <w:r w:rsidRPr="00AB4AAB">
        <w:t>Dans le cas où le cocontractant invoquerait le cas de force majeure relevant des conditions météorologiques, les seuils en deçà desquels aucune réclamation ne sera admise sont :</w:t>
      </w:r>
    </w:p>
    <w:p w14:paraId="25960B5F" w14:textId="598C371D" w:rsidR="003F7F98" w:rsidRPr="00AB4AAB" w:rsidRDefault="00137667">
      <w:pPr>
        <w:widowControl w:val="0"/>
        <w:numPr>
          <w:ilvl w:val="0"/>
          <w:numId w:val="6"/>
        </w:numPr>
        <w:autoSpaceDE w:val="0"/>
        <w:ind w:left="567" w:hanging="283"/>
        <w:jc w:val="both"/>
      </w:pPr>
      <w:r w:rsidRPr="00AB4AAB">
        <w:rPr>
          <w:i/>
          <w:iCs/>
        </w:rPr>
        <w:t>Pluie</w:t>
      </w:r>
      <w:r w:rsidR="003F7F98" w:rsidRPr="00AB4AAB">
        <w:rPr>
          <w:i/>
          <w:iCs/>
        </w:rPr>
        <w:t xml:space="preserve"> : 200 millimètres en 24 heures</w:t>
      </w:r>
      <w:r w:rsidR="007C0300" w:rsidRPr="00AB4AAB">
        <w:rPr>
          <w:i/>
          <w:iCs/>
        </w:rPr>
        <w:t xml:space="preserve"> </w:t>
      </w:r>
      <w:r w:rsidR="003F7F98" w:rsidRPr="00AB4AAB">
        <w:rPr>
          <w:i/>
          <w:iCs/>
        </w:rPr>
        <w:t>;</w:t>
      </w:r>
    </w:p>
    <w:p w14:paraId="083EFC2E" w14:textId="732B38FC" w:rsidR="003F7F98" w:rsidRPr="00AB4AAB" w:rsidRDefault="00137667">
      <w:pPr>
        <w:widowControl w:val="0"/>
        <w:numPr>
          <w:ilvl w:val="0"/>
          <w:numId w:val="6"/>
        </w:numPr>
        <w:autoSpaceDE w:val="0"/>
        <w:ind w:left="567" w:hanging="283"/>
        <w:jc w:val="both"/>
      </w:pPr>
      <w:r w:rsidRPr="00AB4AAB">
        <w:rPr>
          <w:i/>
          <w:iCs/>
        </w:rPr>
        <w:t>Vent</w:t>
      </w:r>
      <w:r w:rsidR="003F7F98" w:rsidRPr="00AB4AAB">
        <w:rPr>
          <w:i/>
          <w:iCs/>
        </w:rPr>
        <w:t xml:space="preserve"> : 40 mètres par seconde</w:t>
      </w:r>
      <w:r w:rsidR="007C0300" w:rsidRPr="00AB4AAB">
        <w:rPr>
          <w:i/>
          <w:iCs/>
        </w:rPr>
        <w:t xml:space="preserve"> </w:t>
      </w:r>
      <w:r w:rsidR="003F7F98" w:rsidRPr="00AB4AAB">
        <w:rPr>
          <w:i/>
          <w:iCs/>
        </w:rPr>
        <w:t>;</w:t>
      </w:r>
    </w:p>
    <w:p w14:paraId="735D1AD1" w14:textId="4093C33A" w:rsidR="003F7F98" w:rsidRPr="00AB4AAB" w:rsidRDefault="00137667">
      <w:pPr>
        <w:widowControl w:val="0"/>
        <w:numPr>
          <w:ilvl w:val="0"/>
          <w:numId w:val="6"/>
        </w:numPr>
        <w:autoSpaceDE w:val="0"/>
        <w:ind w:left="567" w:hanging="283"/>
        <w:jc w:val="both"/>
      </w:pPr>
      <w:r w:rsidRPr="00AB4AAB">
        <w:rPr>
          <w:i/>
          <w:iCs/>
        </w:rPr>
        <w:t>Crue</w:t>
      </w:r>
      <w:r w:rsidR="003F7F98" w:rsidRPr="00AB4AAB">
        <w:rPr>
          <w:i/>
          <w:iCs/>
        </w:rPr>
        <w:t xml:space="preserve"> : la crue de fréquence décennale.</w:t>
      </w:r>
    </w:p>
    <w:bookmarkEnd w:id="508"/>
    <w:p w14:paraId="55DAC746" w14:textId="77777777" w:rsidR="003F7F98" w:rsidRPr="00AB4AAB" w:rsidRDefault="003F7F98" w:rsidP="00D154B7">
      <w:pPr>
        <w:widowControl w:val="0"/>
        <w:autoSpaceDE w:val="0"/>
        <w:jc w:val="both"/>
        <w:rPr>
          <w:sz w:val="10"/>
          <w:szCs w:val="10"/>
        </w:rPr>
      </w:pPr>
    </w:p>
    <w:p w14:paraId="451BB24E" w14:textId="7123CEF0" w:rsidR="003F7F98" w:rsidRPr="00AB4AAB" w:rsidRDefault="009B5368" w:rsidP="0029357D">
      <w:pPr>
        <w:pStyle w:val="CCAParticle"/>
        <w:rPr>
          <w:color w:val="auto"/>
        </w:rPr>
      </w:pPr>
      <w:bookmarkStart w:id="515" w:name="_Toc188018627"/>
      <w:bookmarkStart w:id="516" w:name="_Toc188018725"/>
      <w:bookmarkStart w:id="517" w:name="_Toc530307834"/>
      <w:bookmarkStart w:id="518" w:name="_Toc97557118"/>
      <w:r w:rsidRPr="00AB4AAB">
        <w:rPr>
          <w:color w:val="auto"/>
        </w:rPr>
        <w:t>Article 4</w:t>
      </w:r>
      <w:r w:rsidR="00D77369" w:rsidRPr="00AB4AAB">
        <w:rPr>
          <w:color w:val="auto"/>
        </w:rPr>
        <w:t>6</w:t>
      </w:r>
      <w:r w:rsidRPr="00AB4AAB">
        <w:rPr>
          <w:color w:val="auto"/>
        </w:rPr>
        <w:t xml:space="preserve">- </w:t>
      </w:r>
      <w:r w:rsidR="003F7F98" w:rsidRPr="00AB4AAB">
        <w:rPr>
          <w:color w:val="auto"/>
        </w:rPr>
        <w:t>Différends et litiges</w:t>
      </w:r>
      <w:bookmarkEnd w:id="515"/>
      <w:bookmarkEnd w:id="516"/>
      <w:r w:rsidR="003F7F98" w:rsidRPr="00AB4AAB">
        <w:rPr>
          <w:color w:val="auto"/>
        </w:rPr>
        <w:t xml:space="preserve"> </w:t>
      </w:r>
      <w:bookmarkEnd w:id="517"/>
      <w:bookmarkEnd w:id="518"/>
    </w:p>
    <w:p w14:paraId="52942710" w14:textId="77777777" w:rsidR="003F7F98" w:rsidRPr="00AB4AAB" w:rsidRDefault="003F7F98" w:rsidP="00D154B7">
      <w:pPr>
        <w:widowControl w:val="0"/>
        <w:autoSpaceDE w:val="0"/>
        <w:jc w:val="both"/>
        <w:rPr>
          <w:spacing w:val="5"/>
        </w:rPr>
      </w:pPr>
      <w:r w:rsidRPr="00AB4AAB">
        <w:rPr>
          <w:spacing w:val="5"/>
        </w:rPr>
        <w:t>Les différends ou litiges nés de l’exécution du présent marché peuvent faire l’objet d’un règlement à l’amiable.</w:t>
      </w:r>
    </w:p>
    <w:p w14:paraId="18AB6AA7" w14:textId="36EA968E" w:rsidR="003F7F98" w:rsidRPr="00AB4AAB" w:rsidRDefault="003F7F98" w:rsidP="00D154B7">
      <w:pPr>
        <w:widowControl w:val="0"/>
        <w:autoSpaceDE w:val="0"/>
        <w:jc w:val="both"/>
        <w:rPr>
          <w:i/>
          <w:iCs/>
        </w:rPr>
      </w:pPr>
      <w:r w:rsidRPr="00AB4AAB">
        <w:rPr>
          <w:spacing w:val="5"/>
        </w:rPr>
        <w:t>Lorsqu’aucun</w:t>
      </w:r>
      <w:r w:rsidRPr="00AB4AAB">
        <w:t xml:space="preserve">e </w:t>
      </w:r>
      <w:r w:rsidRPr="00AB4AAB">
        <w:rPr>
          <w:spacing w:val="5"/>
        </w:rPr>
        <w:t>solutio</w:t>
      </w:r>
      <w:r w:rsidRPr="00AB4AAB">
        <w:t xml:space="preserve">n </w:t>
      </w:r>
      <w:r w:rsidRPr="00AB4AAB">
        <w:rPr>
          <w:spacing w:val="5"/>
        </w:rPr>
        <w:t>amiabl</w:t>
      </w:r>
      <w:r w:rsidRPr="00AB4AAB">
        <w:t xml:space="preserve">e </w:t>
      </w:r>
      <w:r w:rsidRPr="00AB4AAB">
        <w:rPr>
          <w:spacing w:val="5"/>
        </w:rPr>
        <w:t>n</w:t>
      </w:r>
      <w:r w:rsidRPr="00AB4AAB">
        <w:t xml:space="preserve">e </w:t>
      </w:r>
      <w:r w:rsidRPr="00AB4AAB">
        <w:rPr>
          <w:spacing w:val="5"/>
        </w:rPr>
        <w:t>peu</w:t>
      </w:r>
      <w:r w:rsidRPr="00AB4AAB">
        <w:t xml:space="preserve">t </w:t>
      </w:r>
      <w:r w:rsidRPr="00AB4AAB">
        <w:rPr>
          <w:spacing w:val="5"/>
        </w:rPr>
        <w:t xml:space="preserve">être </w:t>
      </w:r>
      <w:r w:rsidRPr="00AB4AAB">
        <w:t xml:space="preserve">apportée au différend, celui-ci est porté devant la juridiction camerounaise compétente, sous réserve des dispositions suivantes : </w:t>
      </w:r>
      <w:r w:rsidRPr="00AB4AAB">
        <w:rPr>
          <w:i/>
          <w:iCs/>
        </w:rPr>
        <w:t>[A remplir, le cas échéant]</w:t>
      </w:r>
    </w:p>
    <w:p w14:paraId="609EA737" w14:textId="77777777" w:rsidR="00E156CB" w:rsidRPr="00AB4AAB" w:rsidRDefault="00E156CB" w:rsidP="00D154B7">
      <w:pPr>
        <w:widowControl w:val="0"/>
        <w:autoSpaceDE w:val="0"/>
        <w:jc w:val="both"/>
        <w:rPr>
          <w:sz w:val="10"/>
          <w:szCs w:val="10"/>
        </w:rPr>
      </w:pPr>
    </w:p>
    <w:p w14:paraId="03275A58" w14:textId="150196CE" w:rsidR="003F7F98" w:rsidRPr="00AB4AAB" w:rsidRDefault="009B5368" w:rsidP="0029357D">
      <w:pPr>
        <w:pStyle w:val="CCAParticle"/>
        <w:rPr>
          <w:color w:val="auto"/>
        </w:rPr>
      </w:pPr>
      <w:bookmarkStart w:id="519" w:name="_Toc530307835"/>
      <w:bookmarkStart w:id="520" w:name="_Toc97557119"/>
      <w:bookmarkStart w:id="521" w:name="_Toc188018628"/>
      <w:bookmarkStart w:id="522" w:name="_Toc188018726"/>
      <w:r w:rsidRPr="00AB4AAB">
        <w:rPr>
          <w:color w:val="auto"/>
        </w:rPr>
        <w:t>Article 4</w:t>
      </w:r>
      <w:r w:rsidR="00D77369" w:rsidRPr="00AB4AAB">
        <w:rPr>
          <w:color w:val="auto"/>
        </w:rPr>
        <w:t>7</w:t>
      </w:r>
      <w:r w:rsidRPr="00AB4AAB">
        <w:rPr>
          <w:color w:val="auto"/>
        </w:rPr>
        <w:t xml:space="preserve">- </w:t>
      </w:r>
      <w:r w:rsidR="003F7F98" w:rsidRPr="00AB4AAB">
        <w:rPr>
          <w:color w:val="auto"/>
        </w:rPr>
        <w:t>Edition et diffusion du présent marché</w:t>
      </w:r>
      <w:bookmarkEnd w:id="519"/>
      <w:bookmarkEnd w:id="520"/>
      <w:bookmarkEnd w:id="521"/>
      <w:bookmarkEnd w:id="522"/>
    </w:p>
    <w:p w14:paraId="17C194FF" w14:textId="4E891491" w:rsidR="003F7F98" w:rsidRPr="00AB4AAB" w:rsidRDefault="003F7F98" w:rsidP="00D154B7">
      <w:pPr>
        <w:widowControl w:val="0"/>
        <w:autoSpaceDE w:val="0"/>
        <w:jc w:val="both"/>
      </w:pPr>
      <w:r w:rsidRPr="00AB4AAB">
        <w:t xml:space="preserve">La rédaction ou la mise en forme des documents constitutifs du marché sont </w:t>
      </w:r>
      <w:r w:rsidR="009B5368" w:rsidRPr="00AB4AAB">
        <w:t>assurées</w:t>
      </w:r>
      <w:r w:rsidRPr="00AB4AAB">
        <w:t xml:space="preserve"> par le Maître d’Ouvrage. La reproduction de </w:t>
      </w:r>
      <w:r w:rsidRPr="00AB4AAB">
        <w:rPr>
          <w:i/>
          <w:iCs/>
        </w:rPr>
        <w:t xml:space="preserve">[Vingt (20)] </w:t>
      </w:r>
      <w:r w:rsidRPr="00AB4AAB">
        <w:t>exemplaires du présent marché à faire souscrire par le cocontractant est à la charge du Maître d’Ouvrage</w:t>
      </w:r>
      <w:r w:rsidR="00D77369" w:rsidRPr="00AB4AAB">
        <w:t xml:space="preserve"> ou Maître d’Ouvrage Délégué</w:t>
      </w:r>
      <w:r w:rsidRPr="00AB4AAB">
        <w:t>.</w:t>
      </w:r>
      <w:r w:rsidR="00D77369" w:rsidRPr="00AB4AAB">
        <w:t xml:space="preserve"> </w:t>
      </w:r>
    </w:p>
    <w:p w14:paraId="11DAACE9" w14:textId="77777777" w:rsidR="00E156CB" w:rsidRPr="00AB4AAB" w:rsidRDefault="00E156CB" w:rsidP="00D154B7">
      <w:pPr>
        <w:widowControl w:val="0"/>
        <w:autoSpaceDE w:val="0"/>
        <w:jc w:val="both"/>
        <w:rPr>
          <w:sz w:val="10"/>
          <w:szCs w:val="10"/>
        </w:rPr>
      </w:pPr>
    </w:p>
    <w:p w14:paraId="787DC8DC" w14:textId="3AB6D993" w:rsidR="003F7F98" w:rsidRPr="00AB4AAB" w:rsidRDefault="009B5368" w:rsidP="0029357D">
      <w:pPr>
        <w:pStyle w:val="CCAParticle"/>
        <w:rPr>
          <w:color w:val="auto"/>
        </w:rPr>
      </w:pPr>
      <w:bookmarkStart w:id="523" w:name="_Toc530307836"/>
      <w:bookmarkStart w:id="524" w:name="_Toc97557120"/>
      <w:bookmarkStart w:id="525" w:name="_Toc188018629"/>
      <w:bookmarkStart w:id="526" w:name="_Toc188018727"/>
      <w:r w:rsidRPr="00AB4AAB">
        <w:rPr>
          <w:color w:val="auto"/>
        </w:rPr>
        <w:t>Article 4</w:t>
      </w:r>
      <w:r w:rsidR="00D77369" w:rsidRPr="00AB4AAB">
        <w:rPr>
          <w:color w:val="auto"/>
        </w:rPr>
        <w:t>8</w:t>
      </w:r>
      <w:r w:rsidRPr="00AB4AAB">
        <w:rPr>
          <w:color w:val="auto"/>
        </w:rPr>
        <w:t xml:space="preserve">- </w:t>
      </w:r>
      <w:r w:rsidR="003F7F98" w:rsidRPr="00AB4AAB">
        <w:rPr>
          <w:color w:val="auto"/>
        </w:rPr>
        <w:t>et dernier : Validité et entrée en vigueur du marché</w:t>
      </w:r>
      <w:bookmarkEnd w:id="523"/>
      <w:bookmarkEnd w:id="524"/>
      <w:bookmarkEnd w:id="525"/>
      <w:bookmarkEnd w:id="526"/>
    </w:p>
    <w:p w14:paraId="5E767258" w14:textId="1E347CDB" w:rsidR="00273DD0" w:rsidRPr="00AB4AAB" w:rsidRDefault="003F7F98" w:rsidP="00D154B7">
      <w:pPr>
        <w:widowControl w:val="0"/>
        <w:autoSpaceDE w:val="0"/>
        <w:jc w:val="both"/>
      </w:pPr>
      <w:r w:rsidRPr="00AB4AAB">
        <w:t>Le présent marché ne deviendra définitif qu’après sa signature par le Maître d’Ouvrage ou Maître d’Ouvrage Délégué. Il entrera en vigueur dès sa notification au cocontractant de l’administration.</w:t>
      </w:r>
    </w:p>
    <w:p w14:paraId="010D79E2" w14:textId="77777777" w:rsidR="00273DD0" w:rsidRPr="00AB4AAB" w:rsidRDefault="00273DD0" w:rsidP="00D154B7">
      <w:pPr>
        <w:widowControl w:val="0"/>
        <w:autoSpaceDE w:val="0"/>
        <w:jc w:val="both"/>
      </w:pPr>
    </w:p>
    <w:p w14:paraId="7D097364" w14:textId="77777777" w:rsidR="00273DD0" w:rsidRPr="00AB4AAB" w:rsidRDefault="00273DD0" w:rsidP="00D154B7">
      <w:pPr>
        <w:widowControl w:val="0"/>
        <w:autoSpaceDE w:val="0"/>
        <w:jc w:val="both"/>
      </w:pPr>
    </w:p>
    <w:p w14:paraId="6E9CCE8B" w14:textId="3A3C4569" w:rsidR="00273DD0" w:rsidRPr="00AB4AAB" w:rsidRDefault="00273DD0" w:rsidP="00D154B7">
      <w:pPr>
        <w:widowControl w:val="0"/>
        <w:autoSpaceDE w:val="0"/>
        <w:jc w:val="both"/>
      </w:pPr>
    </w:p>
    <w:p w14:paraId="353FAAA8" w14:textId="3EC56AB8" w:rsidR="00935D21" w:rsidRPr="00AB4AAB" w:rsidRDefault="00935D21" w:rsidP="00D154B7">
      <w:pPr>
        <w:widowControl w:val="0"/>
        <w:autoSpaceDE w:val="0"/>
        <w:jc w:val="both"/>
      </w:pPr>
    </w:p>
    <w:p w14:paraId="369BDE80" w14:textId="59D8303F" w:rsidR="00935D21" w:rsidRPr="00AB4AAB" w:rsidRDefault="00935D21" w:rsidP="00D154B7">
      <w:pPr>
        <w:widowControl w:val="0"/>
        <w:autoSpaceDE w:val="0"/>
        <w:jc w:val="both"/>
      </w:pPr>
    </w:p>
    <w:p w14:paraId="55BFC2D1" w14:textId="422E4C93" w:rsidR="00935D21" w:rsidRPr="00AB4AAB" w:rsidRDefault="00935D21" w:rsidP="00D154B7">
      <w:pPr>
        <w:widowControl w:val="0"/>
        <w:autoSpaceDE w:val="0"/>
        <w:jc w:val="both"/>
      </w:pPr>
    </w:p>
    <w:p w14:paraId="053C753A" w14:textId="4E4E6192" w:rsidR="00935D21" w:rsidRPr="00AB4AAB" w:rsidRDefault="00935D21" w:rsidP="00D154B7">
      <w:pPr>
        <w:widowControl w:val="0"/>
        <w:autoSpaceDE w:val="0"/>
        <w:jc w:val="both"/>
      </w:pPr>
    </w:p>
    <w:p w14:paraId="300207D7" w14:textId="2C46B35C" w:rsidR="00935D21" w:rsidRPr="00AB4AAB" w:rsidRDefault="00935D21" w:rsidP="00D154B7">
      <w:pPr>
        <w:widowControl w:val="0"/>
        <w:autoSpaceDE w:val="0"/>
        <w:jc w:val="both"/>
      </w:pPr>
    </w:p>
    <w:p w14:paraId="2F5B961B" w14:textId="6DEFFE0F" w:rsidR="00935D21" w:rsidRPr="00AB4AAB" w:rsidRDefault="00935D21" w:rsidP="00D154B7">
      <w:pPr>
        <w:widowControl w:val="0"/>
        <w:autoSpaceDE w:val="0"/>
        <w:jc w:val="both"/>
      </w:pPr>
    </w:p>
    <w:p w14:paraId="2AF27698" w14:textId="613940F1" w:rsidR="00935D21" w:rsidRPr="00AB4AAB" w:rsidRDefault="00935D21" w:rsidP="00D154B7">
      <w:pPr>
        <w:widowControl w:val="0"/>
        <w:autoSpaceDE w:val="0"/>
        <w:jc w:val="both"/>
      </w:pPr>
    </w:p>
    <w:p w14:paraId="6C7D366A" w14:textId="148CB52F" w:rsidR="00935D21" w:rsidRPr="00AB4AAB" w:rsidRDefault="00935D21" w:rsidP="00D154B7">
      <w:pPr>
        <w:widowControl w:val="0"/>
        <w:autoSpaceDE w:val="0"/>
        <w:jc w:val="both"/>
      </w:pPr>
    </w:p>
    <w:p w14:paraId="750F9AF9" w14:textId="5DDA3B95" w:rsidR="00935D21" w:rsidRPr="00AB4AAB" w:rsidRDefault="00935D21" w:rsidP="00D154B7">
      <w:pPr>
        <w:widowControl w:val="0"/>
        <w:autoSpaceDE w:val="0"/>
        <w:jc w:val="both"/>
      </w:pPr>
    </w:p>
    <w:p w14:paraId="182CB3C0" w14:textId="3759FBCE" w:rsidR="00935D21" w:rsidRPr="00AB4AAB" w:rsidRDefault="00935D21" w:rsidP="00D154B7">
      <w:pPr>
        <w:widowControl w:val="0"/>
        <w:autoSpaceDE w:val="0"/>
        <w:jc w:val="both"/>
      </w:pPr>
    </w:p>
    <w:p w14:paraId="121DD997" w14:textId="1885BC71" w:rsidR="00935D21" w:rsidRPr="00AB4AAB" w:rsidRDefault="00935D21" w:rsidP="00D154B7">
      <w:pPr>
        <w:widowControl w:val="0"/>
        <w:autoSpaceDE w:val="0"/>
        <w:jc w:val="both"/>
      </w:pPr>
    </w:p>
    <w:p w14:paraId="49E6F4BE" w14:textId="77777777" w:rsidR="00273DD0" w:rsidRPr="00AB4AAB" w:rsidRDefault="00273DD0" w:rsidP="00230C15">
      <w:pPr>
        <w:widowControl w:val="0"/>
        <w:autoSpaceDE w:val="0"/>
        <w:spacing w:line="360" w:lineRule="auto"/>
        <w:jc w:val="both"/>
      </w:pPr>
    </w:p>
    <w:p w14:paraId="3C47EE19" w14:textId="77777777" w:rsidR="00273DD0" w:rsidRPr="00AB4AAB" w:rsidRDefault="00273DD0" w:rsidP="00230C15">
      <w:pPr>
        <w:widowControl w:val="0"/>
        <w:autoSpaceDE w:val="0"/>
        <w:spacing w:line="360" w:lineRule="auto"/>
        <w:jc w:val="both"/>
      </w:pPr>
    </w:p>
    <w:p w14:paraId="2E85FD17" w14:textId="77777777" w:rsidR="00273DD0" w:rsidRPr="00AB4AAB" w:rsidRDefault="00273DD0" w:rsidP="00230C15">
      <w:pPr>
        <w:widowControl w:val="0"/>
        <w:autoSpaceDE w:val="0"/>
        <w:spacing w:line="360" w:lineRule="auto"/>
        <w:jc w:val="both"/>
      </w:pPr>
    </w:p>
    <w:p w14:paraId="460555F3" w14:textId="77777777" w:rsidR="00273DD0" w:rsidRPr="00AB4AAB" w:rsidRDefault="00273DD0" w:rsidP="00230C15">
      <w:pPr>
        <w:widowControl w:val="0"/>
        <w:autoSpaceDE w:val="0"/>
        <w:spacing w:line="360" w:lineRule="auto"/>
        <w:jc w:val="both"/>
      </w:pPr>
    </w:p>
    <w:p w14:paraId="21246075" w14:textId="77777777" w:rsidR="00BD35FF" w:rsidRPr="00AB4AAB" w:rsidRDefault="00BD35FF" w:rsidP="00646A58">
      <w:pPr>
        <w:pStyle w:val="DTAOpices"/>
        <w:outlineLvl w:val="9"/>
      </w:pPr>
      <w:bookmarkStart w:id="527" w:name="_Toc390335366"/>
      <w:bookmarkStart w:id="528" w:name="_Toc390418125"/>
      <w:bookmarkStart w:id="529" w:name="_Toc97543361"/>
      <w:bookmarkStart w:id="530" w:name="_Toc97557121"/>
    </w:p>
    <w:p w14:paraId="76531054" w14:textId="039A41D0" w:rsidR="00BD35FF" w:rsidRPr="00AB4AAB" w:rsidRDefault="00BD35FF" w:rsidP="00646A58">
      <w:pPr>
        <w:pStyle w:val="DTAOpices"/>
        <w:outlineLvl w:val="9"/>
      </w:pPr>
    </w:p>
    <w:p w14:paraId="4FDB7764" w14:textId="46210B39" w:rsidR="00AE5FC0" w:rsidRPr="00AB4AAB" w:rsidRDefault="00AE5FC0" w:rsidP="00646A58">
      <w:pPr>
        <w:pStyle w:val="DTAOpices"/>
        <w:outlineLvl w:val="9"/>
      </w:pPr>
    </w:p>
    <w:p w14:paraId="7CB86FFB" w14:textId="4AACEE10" w:rsidR="00AE5FC0" w:rsidRPr="00AB4AAB" w:rsidRDefault="00AE5FC0" w:rsidP="00646A58">
      <w:pPr>
        <w:pStyle w:val="DTAOpices"/>
        <w:outlineLvl w:val="9"/>
      </w:pPr>
    </w:p>
    <w:p w14:paraId="6735BBA5" w14:textId="77777777" w:rsidR="00AE5FC0" w:rsidRPr="00AB4AAB" w:rsidRDefault="00AE5FC0" w:rsidP="00646A58">
      <w:pPr>
        <w:pStyle w:val="DTAOpices"/>
        <w:outlineLvl w:val="9"/>
      </w:pPr>
    </w:p>
    <w:p w14:paraId="6AC226F3" w14:textId="77777777" w:rsidR="00BD35FF" w:rsidRPr="00AB4AAB" w:rsidRDefault="00BD35FF" w:rsidP="00646A58">
      <w:pPr>
        <w:pStyle w:val="DTAOpices"/>
        <w:outlineLvl w:val="9"/>
      </w:pPr>
    </w:p>
    <w:p w14:paraId="60951E3F" w14:textId="6BA66D76" w:rsidR="00273DD0" w:rsidRPr="00AB4AAB" w:rsidRDefault="00D77369" w:rsidP="00813C0A">
      <w:pPr>
        <w:pStyle w:val="DTAOpices"/>
      </w:pPr>
      <w:bookmarkStart w:id="531" w:name="_Toc187949246"/>
      <w:bookmarkStart w:id="532" w:name="_Toc188018630"/>
      <w:r w:rsidRPr="00AB4AAB">
        <w:t xml:space="preserve">PIECE </w:t>
      </w:r>
      <w:r w:rsidR="00642267" w:rsidRPr="00AB4AAB">
        <w:t>5</w:t>
      </w:r>
      <w:r w:rsidRPr="00AB4AAB">
        <w:t xml:space="preserve"> : </w:t>
      </w:r>
      <w:r w:rsidR="00353DCC" w:rsidRPr="00AB4AAB">
        <w:t>Cahier des Clauses Techniques Particulières (CCTP)</w:t>
      </w:r>
      <w:bookmarkEnd w:id="527"/>
      <w:bookmarkEnd w:id="528"/>
      <w:bookmarkEnd w:id="529"/>
      <w:bookmarkEnd w:id="530"/>
      <w:bookmarkEnd w:id="531"/>
      <w:bookmarkEnd w:id="532"/>
    </w:p>
    <w:p w14:paraId="3BF5BF7B" w14:textId="6C12CDE7" w:rsidR="00965C36" w:rsidRPr="00AB4AAB" w:rsidRDefault="007750D7" w:rsidP="00965C36">
      <w:pPr>
        <w:suppressAutoHyphens w:val="0"/>
        <w:autoSpaceDN/>
        <w:textAlignment w:val="auto"/>
      </w:pPr>
      <w:r w:rsidRPr="00AB4AAB">
        <w:br w:type="page"/>
      </w:r>
      <w:bookmarkStart w:id="533" w:name="_GoBack"/>
      <w:bookmarkEnd w:id="533"/>
    </w:p>
    <w:p w14:paraId="4AD06034" w14:textId="0C209628" w:rsidR="00965C36" w:rsidRPr="00965C36" w:rsidRDefault="00BB0ED5" w:rsidP="00BB0ED5">
      <w:pPr>
        <w:pStyle w:val="Titre2"/>
        <w:jc w:val="both"/>
        <w:rPr>
          <w:b w:val="0"/>
          <w:sz w:val="36"/>
        </w:rPr>
      </w:pPr>
      <w:bookmarkStart w:id="534" w:name="_Toc188018632"/>
      <w:r>
        <w:rPr>
          <w:b w:val="0"/>
          <w:sz w:val="36"/>
        </w:rPr>
        <w:lastRenderedPageBreak/>
        <w:t xml:space="preserve"> Cahier de </w:t>
      </w:r>
      <w:r w:rsidR="00965C36" w:rsidRPr="00965C36">
        <w:rPr>
          <w:b w:val="0"/>
          <w:sz w:val="36"/>
        </w:rPr>
        <w:t>Clauses</w:t>
      </w:r>
      <w:r>
        <w:rPr>
          <w:b w:val="0"/>
          <w:sz w:val="36"/>
        </w:rPr>
        <w:t xml:space="preserve"> </w:t>
      </w:r>
      <w:r w:rsidR="00965C36" w:rsidRPr="00965C36">
        <w:rPr>
          <w:b w:val="0"/>
          <w:sz w:val="36"/>
        </w:rPr>
        <w:t>Techniques Particulières</w:t>
      </w:r>
      <w:bookmarkEnd w:id="534"/>
    </w:p>
    <w:p w14:paraId="37077C43" w14:textId="77777777" w:rsidR="00965C36" w:rsidRPr="00965C36" w:rsidRDefault="00965C36" w:rsidP="00646A58">
      <w:pPr>
        <w:pStyle w:val="Titre3"/>
        <w:rPr>
          <w:b w:val="0"/>
        </w:rPr>
      </w:pPr>
      <w:bookmarkStart w:id="535" w:name="_Toc188018633"/>
      <w:r w:rsidRPr="00965C36">
        <w:rPr>
          <w:b w:val="0"/>
        </w:rPr>
        <w:t>CHAPITRE 1 : GENERALITES</w:t>
      </w:r>
      <w:bookmarkEnd w:id="535"/>
    </w:p>
    <w:p w14:paraId="3536FA38" w14:textId="77777777" w:rsidR="00965C36" w:rsidRPr="00965C36" w:rsidRDefault="00965C36" w:rsidP="00965C36">
      <w:pPr>
        <w:widowControl w:val="0"/>
        <w:autoSpaceDE w:val="0"/>
        <w:spacing w:line="360" w:lineRule="auto"/>
        <w:jc w:val="both"/>
        <w:rPr>
          <w:b/>
          <w:i/>
        </w:rPr>
      </w:pPr>
    </w:p>
    <w:p w14:paraId="192A150E" w14:textId="77777777" w:rsidR="00965C36" w:rsidRPr="00965C36" w:rsidRDefault="00965C36" w:rsidP="00646A58">
      <w:pPr>
        <w:pStyle w:val="Titre4"/>
        <w:rPr>
          <w:b w:val="0"/>
          <w:i/>
        </w:rPr>
      </w:pPr>
      <w:r w:rsidRPr="00965C36">
        <w:rPr>
          <w:b w:val="0"/>
          <w:i/>
        </w:rPr>
        <w:t>Article 1 - OBJET DU PRESENT DOCUMENT</w:t>
      </w:r>
    </w:p>
    <w:p w14:paraId="7E768456" w14:textId="77777777" w:rsidR="00965C36" w:rsidRPr="00965C36" w:rsidRDefault="00965C36" w:rsidP="00965C36">
      <w:pPr>
        <w:widowControl w:val="0"/>
        <w:autoSpaceDE w:val="0"/>
        <w:spacing w:line="360" w:lineRule="auto"/>
        <w:jc w:val="both"/>
      </w:pPr>
      <w:bookmarkStart w:id="536" w:name="_Toc483633866"/>
      <w:r w:rsidRPr="00965C36">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536"/>
    <w:p w14:paraId="23BFD7AC" w14:textId="77777777" w:rsidR="00965C36" w:rsidRPr="00965C36" w:rsidRDefault="00965C36" w:rsidP="00965C36">
      <w:pPr>
        <w:widowControl w:val="0"/>
        <w:autoSpaceDE w:val="0"/>
        <w:spacing w:line="360" w:lineRule="auto"/>
        <w:jc w:val="both"/>
      </w:pPr>
      <w:r w:rsidRPr="00965C36">
        <w:t>Les dénominations utilisées dans le présent CCTP sont, conformément à la réglementation en vigueur :</w:t>
      </w:r>
    </w:p>
    <w:p w14:paraId="11C1A1DA" w14:textId="4488444D" w:rsidR="00965C36" w:rsidRPr="00965C36" w:rsidRDefault="00965C36">
      <w:pPr>
        <w:widowControl w:val="0"/>
        <w:numPr>
          <w:ilvl w:val="0"/>
          <w:numId w:val="76"/>
        </w:numPr>
        <w:autoSpaceDE w:val="0"/>
        <w:spacing w:line="360" w:lineRule="auto"/>
        <w:jc w:val="both"/>
      </w:pPr>
      <w:r w:rsidRPr="00965C36">
        <w:t>Le Maître d’Ouvrage </w:t>
      </w:r>
      <w:r w:rsidR="00CA43D5">
        <w:t xml:space="preserve"> </w:t>
      </w:r>
      <w:r w:rsidRPr="00965C36">
        <w:t xml:space="preserve">: </w:t>
      </w:r>
      <w:r w:rsidR="00CA43D5">
        <w:t xml:space="preserve">le </w:t>
      </w:r>
      <w:r w:rsidR="002E04CD" w:rsidRPr="002E04CD">
        <w:t>Maire de la Commune de MVENGUE</w:t>
      </w:r>
      <w:r w:rsidR="002E04CD">
        <w:t xml:space="preserve"> </w:t>
      </w:r>
      <w:r w:rsidRPr="00965C36">
        <w:t>;</w:t>
      </w:r>
    </w:p>
    <w:p w14:paraId="4C6ADCCB" w14:textId="32138352" w:rsidR="00965C36" w:rsidRPr="00965C36" w:rsidRDefault="00965C36">
      <w:pPr>
        <w:widowControl w:val="0"/>
        <w:numPr>
          <w:ilvl w:val="0"/>
          <w:numId w:val="76"/>
        </w:numPr>
        <w:autoSpaceDE w:val="0"/>
        <w:spacing w:line="360" w:lineRule="auto"/>
        <w:jc w:val="both"/>
      </w:pPr>
      <w:r w:rsidRPr="00965C36">
        <w:t xml:space="preserve">Le Chef Service </w:t>
      </w:r>
      <w:r w:rsidRPr="00965C36">
        <w:rPr>
          <w:b/>
        </w:rPr>
        <w:t xml:space="preserve">: </w:t>
      </w:r>
      <w:r w:rsidR="002E04CD" w:rsidRPr="00965C36">
        <w:t xml:space="preserve">Le Chef Service </w:t>
      </w:r>
      <w:r w:rsidR="002E04CD">
        <w:t xml:space="preserve">Technique </w:t>
      </w:r>
      <w:r w:rsidR="002E04CD" w:rsidRPr="002E04CD">
        <w:t>de la Commune de MVENGUE</w:t>
      </w:r>
      <w:r w:rsidR="002E04CD">
        <w:t xml:space="preserve"> </w:t>
      </w:r>
      <w:r w:rsidRPr="00965C36">
        <w:t>;</w:t>
      </w:r>
    </w:p>
    <w:p w14:paraId="3AA54538" w14:textId="77777777" w:rsidR="00965C36" w:rsidRPr="00965C36" w:rsidRDefault="00965C36">
      <w:pPr>
        <w:widowControl w:val="0"/>
        <w:numPr>
          <w:ilvl w:val="0"/>
          <w:numId w:val="76"/>
        </w:numPr>
        <w:autoSpaceDE w:val="0"/>
        <w:spacing w:line="360" w:lineRule="auto"/>
        <w:jc w:val="both"/>
      </w:pPr>
      <w:r w:rsidRPr="00965C36">
        <w:t>L’Ingénieur du marché : le Délégué Départemental des Travaux Publics de l’Océan ;</w:t>
      </w:r>
    </w:p>
    <w:p w14:paraId="715D3747" w14:textId="5E51BF12" w:rsidR="00965C36" w:rsidRPr="00965C36" w:rsidRDefault="00965C36">
      <w:pPr>
        <w:widowControl w:val="0"/>
        <w:numPr>
          <w:ilvl w:val="0"/>
          <w:numId w:val="76"/>
        </w:numPr>
        <w:autoSpaceDE w:val="0"/>
        <w:spacing w:line="360" w:lineRule="auto"/>
        <w:jc w:val="both"/>
      </w:pPr>
      <w:r w:rsidRPr="00965C36">
        <w:t xml:space="preserve">L’Autorité Contractante : Le </w:t>
      </w:r>
      <w:r w:rsidR="002E04CD" w:rsidRPr="002E04CD">
        <w:t>Maire de la Commune de MVENGUE</w:t>
      </w:r>
      <w:r w:rsidR="002E04CD">
        <w:t xml:space="preserve"> </w:t>
      </w:r>
      <w:r w:rsidRPr="00965C36">
        <w:t>;</w:t>
      </w:r>
    </w:p>
    <w:p w14:paraId="201E9901" w14:textId="4480FF61" w:rsidR="00965C36" w:rsidRPr="00BB0ED5" w:rsidRDefault="00965C36">
      <w:pPr>
        <w:widowControl w:val="0"/>
        <w:numPr>
          <w:ilvl w:val="0"/>
          <w:numId w:val="76"/>
        </w:numPr>
        <w:autoSpaceDE w:val="0"/>
        <w:spacing w:line="360" w:lineRule="auto"/>
        <w:jc w:val="both"/>
      </w:pPr>
      <w:r w:rsidRPr="00965C36">
        <w:t xml:space="preserve">Le Maître d’œuvre : </w:t>
      </w:r>
      <w:r w:rsidRPr="00BB0ED5">
        <w:t>le Chef de Service Technique de la Délégation Départementale des Travaux Publics de l’Océan ;</w:t>
      </w:r>
    </w:p>
    <w:p w14:paraId="50E078BB" w14:textId="77777777" w:rsidR="00965C36" w:rsidRPr="00965C36" w:rsidRDefault="00965C36">
      <w:pPr>
        <w:widowControl w:val="0"/>
        <w:numPr>
          <w:ilvl w:val="0"/>
          <w:numId w:val="76"/>
        </w:numPr>
        <w:autoSpaceDE w:val="0"/>
        <w:spacing w:line="360" w:lineRule="auto"/>
        <w:jc w:val="both"/>
      </w:pPr>
      <w:r w:rsidRPr="00965C36">
        <w:t>L’Entreprise : l’Adjudicataire.</w:t>
      </w:r>
      <w:bookmarkStart w:id="537" w:name="_Toc246196929"/>
      <w:bookmarkStart w:id="538" w:name="_Toc517053198"/>
    </w:p>
    <w:p w14:paraId="4E846EB5" w14:textId="77777777" w:rsidR="00965C36" w:rsidRPr="00965C36" w:rsidRDefault="00965C36" w:rsidP="00646A58">
      <w:pPr>
        <w:pStyle w:val="Titre4"/>
        <w:rPr>
          <w:b w:val="0"/>
          <w:i/>
        </w:rPr>
      </w:pPr>
      <w:r w:rsidRPr="00965C36">
        <w:rPr>
          <w:b w:val="0"/>
          <w:i/>
        </w:rPr>
        <w:t>Article 2 - CONSISTANCE DES TRAVAUX</w:t>
      </w:r>
      <w:bookmarkEnd w:id="537"/>
      <w:bookmarkEnd w:id="538"/>
    </w:p>
    <w:p w14:paraId="4997E840" w14:textId="77777777" w:rsidR="00965C36" w:rsidRPr="00965C36" w:rsidRDefault="00965C36" w:rsidP="00965C36">
      <w:pPr>
        <w:widowControl w:val="0"/>
        <w:autoSpaceDE w:val="0"/>
        <w:spacing w:line="360" w:lineRule="auto"/>
        <w:jc w:val="both"/>
      </w:pPr>
      <w:r w:rsidRPr="00965C36">
        <w:t>Le projet en sa totalité comprend les lots suivants :</w:t>
      </w:r>
    </w:p>
    <w:p w14:paraId="0319D7B1" w14:textId="77777777" w:rsidR="002E04CD" w:rsidRDefault="002E04CD" w:rsidP="002E04CD">
      <w:pPr>
        <w:pStyle w:val="CORPSAAO"/>
        <w:numPr>
          <w:ilvl w:val="0"/>
          <w:numId w:val="75"/>
        </w:numPr>
        <w:spacing w:after="0"/>
        <w:ind w:left="720"/>
        <w:rPr>
          <w:rFonts w:ascii="Times New Roman" w:hAnsi="Times New Roman"/>
        </w:rPr>
      </w:pPr>
      <w:r w:rsidRPr="009206D0">
        <w:rPr>
          <w:rFonts w:ascii="Times New Roman" w:hAnsi="Times New Roman"/>
        </w:rPr>
        <w:t>TRAVAUX PREPARATOIRES</w:t>
      </w:r>
      <w:r>
        <w:rPr>
          <w:rFonts w:ascii="Times New Roman" w:hAnsi="Times New Roman"/>
        </w:rPr>
        <w:t> </w:t>
      </w:r>
      <w:r w:rsidRPr="006F396B">
        <w:rPr>
          <w:rFonts w:ascii="Times New Roman" w:hAnsi="Times New Roman"/>
        </w:rPr>
        <w:t>;</w:t>
      </w:r>
    </w:p>
    <w:p w14:paraId="11744F89" w14:textId="77777777" w:rsidR="002E04CD" w:rsidRPr="00576F50" w:rsidRDefault="002E04CD" w:rsidP="002E04CD">
      <w:pPr>
        <w:pStyle w:val="CORPSAAO"/>
        <w:numPr>
          <w:ilvl w:val="0"/>
          <w:numId w:val="75"/>
        </w:numPr>
        <w:spacing w:after="0"/>
        <w:ind w:left="-22" w:firstLine="382"/>
        <w:rPr>
          <w:rFonts w:ascii="Times New Roman" w:hAnsi="Times New Roman"/>
        </w:rPr>
      </w:pPr>
      <w:r w:rsidRPr="00285FE1">
        <w:rPr>
          <w:rFonts w:ascii="Times New Roman" w:hAnsi="Times New Roman"/>
        </w:rPr>
        <w:t>NETTOYAGE, TERRASSEMENT ET CHAUSSEE</w:t>
      </w:r>
      <w:r>
        <w:rPr>
          <w:rFonts w:ascii="Times New Roman" w:hAnsi="Times New Roman"/>
        </w:rPr>
        <w:t xml:space="preserve"> ;</w:t>
      </w:r>
    </w:p>
    <w:p w14:paraId="361BF105" w14:textId="77777777" w:rsidR="002E04CD" w:rsidRDefault="002E04CD" w:rsidP="002E04CD">
      <w:pPr>
        <w:pStyle w:val="CORPSAAO"/>
        <w:numPr>
          <w:ilvl w:val="0"/>
          <w:numId w:val="75"/>
        </w:numPr>
        <w:spacing w:after="0"/>
        <w:ind w:left="720"/>
        <w:rPr>
          <w:rFonts w:ascii="Times New Roman" w:hAnsi="Times New Roman"/>
        </w:rPr>
      </w:pPr>
      <w:r w:rsidRPr="00576F50">
        <w:rPr>
          <w:rFonts w:ascii="Times New Roman" w:hAnsi="Times New Roman"/>
        </w:rPr>
        <w:t>OUVRAGE D`ART</w:t>
      </w:r>
      <w:r>
        <w:rPr>
          <w:rFonts w:ascii="Times New Roman" w:hAnsi="Times New Roman"/>
        </w:rPr>
        <w:t xml:space="preserve">, </w:t>
      </w:r>
      <w:r w:rsidRPr="00285FE1">
        <w:rPr>
          <w:rFonts w:ascii="Times New Roman" w:hAnsi="Times New Roman"/>
        </w:rPr>
        <w:t>SIGNALISATION ET EQUIPEMENT DE SECURITE</w:t>
      </w:r>
      <w:r>
        <w:rPr>
          <w:rFonts w:ascii="Times New Roman" w:hAnsi="Times New Roman"/>
        </w:rPr>
        <w:t xml:space="preserve"> </w:t>
      </w:r>
      <w:r w:rsidRPr="006F396B">
        <w:rPr>
          <w:rFonts w:ascii="Times New Roman" w:hAnsi="Times New Roman"/>
        </w:rPr>
        <w:t>;</w:t>
      </w:r>
    </w:p>
    <w:p w14:paraId="68FA2AC6" w14:textId="77777777" w:rsidR="002E04CD" w:rsidRPr="00576F50" w:rsidRDefault="002E04CD" w:rsidP="002E04CD">
      <w:pPr>
        <w:pStyle w:val="CORPSAAO"/>
        <w:numPr>
          <w:ilvl w:val="0"/>
          <w:numId w:val="75"/>
        </w:numPr>
        <w:spacing w:after="0"/>
        <w:ind w:left="720"/>
        <w:rPr>
          <w:rFonts w:ascii="Times New Roman" w:hAnsi="Times New Roman"/>
        </w:rPr>
      </w:pPr>
      <w:r w:rsidRPr="00576F50">
        <w:rPr>
          <w:rFonts w:ascii="Times New Roman" w:hAnsi="Times New Roman"/>
        </w:rPr>
        <w:t>OUVRAGE D`ART</w:t>
      </w:r>
      <w:r>
        <w:rPr>
          <w:rFonts w:ascii="Times New Roman" w:hAnsi="Times New Roman"/>
        </w:rPr>
        <w:t>,</w:t>
      </w:r>
      <w:r w:rsidRPr="00576F50">
        <w:rPr>
          <w:rFonts w:ascii="Times New Roman" w:hAnsi="Times New Roman"/>
        </w:rPr>
        <w:t xml:space="preserve"> </w:t>
      </w:r>
      <w:r w:rsidRPr="002E04CD">
        <w:rPr>
          <w:rFonts w:ascii="Times New Roman" w:hAnsi="Times New Roman"/>
        </w:rPr>
        <w:t>ASSAINISSEMENT ET DRAINAGE</w:t>
      </w:r>
      <w:r>
        <w:rPr>
          <w:rFonts w:ascii="Times New Roman" w:hAnsi="Times New Roman"/>
        </w:rPr>
        <w:t>.</w:t>
      </w:r>
    </w:p>
    <w:p w14:paraId="4A5B5EF4" w14:textId="1379BB19" w:rsidR="00965C36" w:rsidRPr="00965C36" w:rsidRDefault="002E04CD" w:rsidP="00965C36">
      <w:pPr>
        <w:widowControl w:val="0"/>
        <w:autoSpaceDE w:val="0"/>
        <w:spacing w:line="360" w:lineRule="auto"/>
        <w:jc w:val="both"/>
        <w:rPr>
          <w:b/>
          <w:i/>
        </w:rPr>
      </w:pPr>
      <w:r>
        <w:rPr>
          <w:b/>
          <w:i/>
        </w:rPr>
        <w:t xml:space="preserve"> </w:t>
      </w:r>
    </w:p>
    <w:p w14:paraId="2E568A69" w14:textId="77777777" w:rsidR="00965C36" w:rsidRPr="00965C36" w:rsidRDefault="00965C36" w:rsidP="00646A58">
      <w:pPr>
        <w:pStyle w:val="Titre4"/>
        <w:rPr>
          <w:b w:val="0"/>
          <w:bCs/>
          <w:i/>
          <w:iCs/>
          <w:lang w:val="x-none"/>
        </w:rPr>
      </w:pPr>
      <w:bookmarkStart w:id="539" w:name="_Toc517053199"/>
      <w:bookmarkStart w:id="540" w:name="_Toc345340028"/>
      <w:r w:rsidRPr="00965C36">
        <w:rPr>
          <w:b w:val="0"/>
          <w:i/>
        </w:rPr>
        <w:t xml:space="preserve">Article 3 - </w:t>
      </w:r>
      <w:r w:rsidRPr="00965C36">
        <w:rPr>
          <w:b w:val="0"/>
          <w:bCs/>
          <w:i/>
          <w:iCs/>
          <w:lang w:val="x-none"/>
        </w:rPr>
        <w:t>DESCRIPTION DES TRAVAUX</w:t>
      </w:r>
      <w:bookmarkEnd w:id="539"/>
      <w:bookmarkEnd w:id="540"/>
    </w:p>
    <w:p w14:paraId="269AD13B"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Ils comprennent toutes les opérations nécessaires à la mise en exécution de ces travaux y compris la mise en service de déviations de la circulation en cas de besoin et comportent :</w:t>
      </w:r>
    </w:p>
    <w:p w14:paraId="1C59906A" w14:textId="77777777" w:rsidR="005B023B" w:rsidRP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41" w:name="_Toc164748171"/>
      <w:r w:rsidRPr="005B023B">
        <w:rPr>
          <w:rFonts w:ascii="Bookman Old Style" w:hAnsi="Bookman Old Style" w:cs="Tahoma"/>
          <w:b/>
          <w:i/>
          <w:sz w:val="22"/>
          <w:szCs w:val="22"/>
        </w:rPr>
        <w:t>I.3.1.</w:t>
      </w:r>
      <w:r w:rsidRPr="005B023B">
        <w:rPr>
          <w:rFonts w:ascii="Bookman Old Style" w:hAnsi="Bookman Old Style" w:cs="Tahoma"/>
          <w:b/>
          <w:i/>
          <w:sz w:val="22"/>
          <w:szCs w:val="22"/>
        </w:rPr>
        <w:tab/>
        <w:t>Installation du chantier</w:t>
      </w:r>
      <w:bookmarkEnd w:id="541"/>
    </w:p>
    <w:p w14:paraId="3305ED0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de chantier sont définies à l'article 1 du chapitre III "mode d'exécution"</w:t>
      </w:r>
    </w:p>
    <w:p w14:paraId="0562FA11" w14:textId="53434BDD" w:rsid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42" w:name="_Toc164748173"/>
      <w:r w:rsidRPr="005B023B">
        <w:rPr>
          <w:rFonts w:ascii="Bookman Old Style" w:hAnsi="Bookman Old Style" w:cs="Tahoma"/>
          <w:b/>
          <w:i/>
          <w:sz w:val="22"/>
          <w:szCs w:val="22"/>
        </w:rPr>
        <w:t>I.3.2.</w:t>
      </w:r>
      <w:r w:rsidRPr="005B023B">
        <w:rPr>
          <w:rFonts w:ascii="Bookman Old Style" w:hAnsi="Bookman Old Style" w:cs="Tahoma"/>
          <w:b/>
          <w:i/>
          <w:sz w:val="22"/>
          <w:szCs w:val="22"/>
        </w:rPr>
        <w:tab/>
      </w:r>
      <w:r w:rsidR="00046665" w:rsidRPr="00046665">
        <w:rPr>
          <w:rFonts w:ascii="Bookman Old Style" w:hAnsi="Bookman Old Style" w:cs="Tahoma"/>
          <w:b/>
          <w:i/>
          <w:sz w:val="22"/>
          <w:szCs w:val="22"/>
        </w:rPr>
        <w:t>TRAVAUX PREPARATOIRES</w:t>
      </w:r>
      <w:r w:rsidR="00046665">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42"/>
    </w:p>
    <w:p w14:paraId="57C2461C" w14:textId="77777777" w:rsidR="00046665" w:rsidRPr="005B023B" w:rsidRDefault="00046665"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p>
    <w:p w14:paraId="5E974A8C" w14:textId="535BD9C3" w:rsidR="002E04CD" w:rsidRPr="002E04CD" w:rsidRDefault="002E04CD" w:rsidP="002E04CD">
      <w:pPr>
        <w:pStyle w:val="Paragraphedeliste"/>
        <w:widowControl w:val="0"/>
        <w:numPr>
          <w:ilvl w:val="0"/>
          <w:numId w:val="6"/>
        </w:numPr>
        <w:tabs>
          <w:tab w:val="left" w:pos="709"/>
        </w:tabs>
        <w:suppressAutoHyphens w:val="0"/>
        <w:autoSpaceDN/>
        <w:jc w:val="both"/>
        <w:textAlignment w:val="auto"/>
        <w:rPr>
          <w:rFonts w:ascii="Bookman Old Style" w:eastAsia="Arial Narrow" w:hAnsi="Bookman Old Style" w:cs="Tahoma"/>
        </w:rPr>
      </w:pPr>
      <w:bookmarkStart w:id="543" w:name="_Toc164748174"/>
      <w:r w:rsidRPr="002E04CD">
        <w:rPr>
          <w:rFonts w:ascii="Bookman Old Style" w:eastAsia="Arial Narrow" w:hAnsi="Bookman Old Style" w:cs="Tahoma"/>
        </w:rPr>
        <w:t xml:space="preserve">Installation de chantier  </w:t>
      </w:r>
    </w:p>
    <w:p w14:paraId="6D13D677" w14:textId="31FF24C9" w:rsidR="002E04CD" w:rsidRPr="002E04CD" w:rsidRDefault="002E04CD" w:rsidP="002E04CD">
      <w:pPr>
        <w:pStyle w:val="Paragraphedeliste"/>
        <w:widowControl w:val="0"/>
        <w:numPr>
          <w:ilvl w:val="0"/>
          <w:numId w:val="6"/>
        </w:numPr>
        <w:tabs>
          <w:tab w:val="left" w:pos="709"/>
        </w:tabs>
        <w:suppressAutoHyphens w:val="0"/>
        <w:autoSpaceDN/>
        <w:jc w:val="both"/>
        <w:textAlignment w:val="auto"/>
        <w:rPr>
          <w:rFonts w:ascii="Bookman Old Style" w:eastAsia="Arial Narrow" w:hAnsi="Bookman Old Style" w:cs="Tahoma"/>
        </w:rPr>
      </w:pPr>
      <w:r w:rsidRPr="002E04CD">
        <w:rPr>
          <w:rFonts w:ascii="Bookman Old Style" w:eastAsia="Arial Narrow" w:hAnsi="Bookman Old Style" w:cs="Tahoma"/>
        </w:rPr>
        <w:t xml:space="preserve">Amené et repli du matériel </w:t>
      </w:r>
    </w:p>
    <w:p w14:paraId="4FCAF4B4" w14:textId="021C56F6" w:rsidR="002E04CD" w:rsidRDefault="002E04CD" w:rsidP="002E04CD">
      <w:pPr>
        <w:widowControl w:val="0"/>
        <w:tabs>
          <w:tab w:val="left" w:pos="709"/>
        </w:tabs>
        <w:suppressAutoHyphens w:val="0"/>
        <w:autoSpaceDN/>
        <w:jc w:val="both"/>
        <w:textAlignment w:val="auto"/>
        <w:rPr>
          <w:rFonts w:ascii="Bookman Old Style" w:eastAsia="Arial Narrow" w:hAnsi="Bookman Old Style" w:cs="Tahoma"/>
          <w:sz w:val="22"/>
          <w:szCs w:val="22"/>
          <w:lang w:eastAsia="en-US"/>
        </w:rPr>
      </w:pPr>
      <w:r>
        <w:rPr>
          <w:rFonts w:ascii="Bookman Old Style" w:eastAsia="Arial Narrow" w:hAnsi="Bookman Old Style" w:cs="Tahoma"/>
          <w:sz w:val="22"/>
          <w:szCs w:val="22"/>
          <w:lang w:eastAsia="en-US"/>
        </w:rPr>
        <w:t xml:space="preserve">         - </w:t>
      </w:r>
      <w:r w:rsidRPr="002E04CD">
        <w:rPr>
          <w:rFonts w:ascii="Bookman Old Style" w:eastAsia="Arial Narrow" w:hAnsi="Bookman Old Style" w:cs="Tahoma"/>
          <w:sz w:val="22"/>
          <w:szCs w:val="22"/>
          <w:lang w:eastAsia="en-US"/>
        </w:rPr>
        <w:t xml:space="preserve">Etudes géotechniques et d'exécutions y compris production du dossier d'exécutions et plans de recollement  </w:t>
      </w:r>
    </w:p>
    <w:p w14:paraId="1440CFF8" w14:textId="77777777" w:rsidR="002E04CD" w:rsidRDefault="002E04CD" w:rsidP="002E04CD">
      <w:pPr>
        <w:widowControl w:val="0"/>
        <w:tabs>
          <w:tab w:val="left" w:pos="709"/>
        </w:tabs>
        <w:suppressAutoHyphens w:val="0"/>
        <w:autoSpaceDN/>
        <w:jc w:val="both"/>
        <w:textAlignment w:val="auto"/>
        <w:rPr>
          <w:rFonts w:ascii="Bookman Old Style" w:eastAsia="Arial Narrow" w:hAnsi="Bookman Old Style" w:cs="Tahoma"/>
          <w:sz w:val="22"/>
          <w:szCs w:val="22"/>
          <w:lang w:eastAsia="en-US"/>
        </w:rPr>
      </w:pPr>
    </w:p>
    <w:p w14:paraId="3E1C1527" w14:textId="2A9B5FE9" w:rsidR="005B023B" w:rsidRDefault="005B023B" w:rsidP="002E04CD">
      <w:pPr>
        <w:widowControl w:val="0"/>
        <w:tabs>
          <w:tab w:val="left" w:pos="709"/>
        </w:tabs>
        <w:suppressAutoHyphens w:val="0"/>
        <w:autoSpaceDN/>
        <w:ind w:firstLine="709"/>
        <w:jc w:val="both"/>
        <w:textAlignment w:val="auto"/>
        <w:rPr>
          <w:rFonts w:ascii="Bookman Old Style" w:hAnsi="Bookman Old Style" w:cs="Tahoma"/>
          <w:b/>
          <w:i/>
          <w:sz w:val="22"/>
          <w:szCs w:val="22"/>
        </w:rPr>
      </w:pPr>
      <w:r w:rsidRPr="005B023B">
        <w:rPr>
          <w:rFonts w:ascii="Bookman Old Style" w:hAnsi="Bookman Old Style" w:cs="Tahoma"/>
          <w:b/>
          <w:i/>
          <w:sz w:val="22"/>
          <w:szCs w:val="22"/>
        </w:rPr>
        <w:t>I.3.3.</w:t>
      </w:r>
      <w:r w:rsidRPr="005B023B">
        <w:rPr>
          <w:rFonts w:ascii="Bookman Old Style" w:hAnsi="Bookman Old Style" w:cs="Tahoma"/>
          <w:b/>
          <w:i/>
          <w:sz w:val="22"/>
          <w:szCs w:val="22"/>
        </w:rPr>
        <w:tab/>
      </w:r>
      <w:r w:rsidR="002E04CD" w:rsidRPr="002E04CD">
        <w:rPr>
          <w:rFonts w:ascii="Bookman Old Style" w:hAnsi="Bookman Old Style" w:cs="Tahoma"/>
          <w:b/>
          <w:i/>
          <w:sz w:val="22"/>
          <w:szCs w:val="22"/>
        </w:rPr>
        <w:t>NETTOYAGE, TERRASSEMENT ET CHAUSSEE</w:t>
      </w:r>
      <w:r w:rsidR="002E04CD">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43"/>
    </w:p>
    <w:p w14:paraId="25BB2A0A" w14:textId="77777777" w:rsidR="002E04CD" w:rsidRPr="005B023B" w:rsidRDefault="002E04CD" w:rsidP="002E04CD">
      <w:pPr>
        <w:widowControl w:val="0"/>
        <w:tabs>
          <w:tab w:val="left" w:pos="709"/>
        </w:tabs>
        <w:suppressAutoHyphens w:val="0"/>
        <w:autoSpaceDN/>
        <w:ind w:firstLine="709"/>
        <w:jc w:val="both"/>
        <w:textAlignment w:val="auto"/>
        <w:rPr>
          <w:rFonts w:ascii="Bookman Old Style" w:hAnsi="Bookman Old Style" w:cs="Tahoma"/>
          <w:b/>
          <w:i/>
          <w:sz w:val="22"/>
          <w:szCs w:val="22"/>
        </w:rPr>
      </w:pPr>
    </w:p>
    <w:p w14:paraId="344AEB42" w14:textId="4C3A2BBE"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Débroussaillement mécanique y/c abattage des arbres ( 3m de chaque cotes) </w:t>
      </w:r>
    </w:p>
    <w:p w14:paraId="39301878" w14:textId="7ABC28FB"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Remblai en '' graveleux latéritique'' provenant d'emprunt </w:t>
      </w:r>
    </w:p>
    <w:p w14:paraId="0527971A" w14:textId="1EF35A02"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lastRenderedPageBreak/>
        <w:t xml:space="preserve"> Mise en forme de la plateforme y compris création de fossés en terre et divergents à la niveleuse </w:t>
      </w:r>
    </w:p>
    <w:p w14:paraId="466320ED" w14:textId="7AD11FB2" w:rsid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Couche de roulement en graveleux latéritique </w:t>
      </w:r>
    </w:p>
    <w:p w14:paraId="2B9F5356" w14:textId="069AFD1A" w:rsidR="00046665" w:rsidRPr="00046665" w:rsidRDefault="00046665" w:rsidP="00046665">
      <w:pPr>
        <w:pStyle w:val="Paragraphedeliste"/>
        <w:widowControl w:val="0"/>
        <w:tabs>
          <w:tab w:val="left" w:pos="709"/>
        </w:tabs>
        <w:suppressAutoHyphens w:val="0"/>
        <w:autoSpaceDN/>
        <w:ind w:left="360"/>
        <w:jc w:val="both"/>
        <w:textAlignment w:val="auto"/>
        <w:rPr>
          <w:rFonts w:ascii="Bookman Old Style" w:hAnsi="Bookman Old Style" w:cs="Tahoma"/>
          <w:b/>
          <w:i/>
        </w:rPr>
      </w:pPr>
      <w:r w:rsidRPr="00046665">
        <w:rPr>
          <w:rFonts w:ascii="Bookman Old Style" w:hAnsi="Bookman Old Style" w:cs="Tahoma"/>
          <w:b/>
          <w:i/>
        </w:rPr>
        <w:t>I.3.</w:t>
      </w:r>
      <w:r>
        <w:rPr>
          <w:rFonts w:ascii="Bookman Old Style" w:hAnsi="Bookman Old Style" w:cs="Tahoma"/>
          <w:b/>
          <w:i/>
        </w:rPr>
        <w:t>4</w:t>
      </w:r>
      <w:r w:rsidRPr="00046665">
        <w:rPr>
          <w:rFonts w:ascii="Bookman Old Style" w:hAnsi="Bookman Old Style" w:cs="Tahoma"/>
          <w:b/>
          <w:i/>
        </w:rPr>
        <w:t>.</w:t>
      </w:r>
      <w:r w:rsidRPr="00046665">
        <w:rPr>
          <w:rFonts w:ascii="Bookman Old Style" w:hAnsi="Bookman Old Style" w:cs="Tahoma"/>
          <w:b/>
          <w:i/>
        </w:rPr>
        <w:tab/>
      </w:r>
      <w:r w:rsidR="002E04CD" w:rsidRPr="002E04CD">
        <w:rPr>
          <w:rFonts w:ascii="Bookman Old Style" w:hAnsi="Bookman Old Style" w:cs="Tahoma"/>
          <w:b/>
          <w:i/>
        </w:rPr>
        <w:t>OUVRAGE D'ART</w:t>
      </w:r>
      <w:r w:rsidR="002E04CD">
        <w:rPr>
          <w:rFonts w:ascii="Bookman Old Style" w:hAnsi="Bookman Old Style" w:cs="Tahoma"/>
          <w:b/>
          <w:i/>
        </w:rPr>
        <w:t xml:space="preserve">, </w:t>
      </w:r>
      <w:r w:rsidRPr="00046665">
        <w:rPr>
          <w:rFonts w:ascii="Bookman Old Style" w:hAnsi="Bookman Old Style" w:cs="Tahoma"/>
          <w:b/>
          <w:i/>
        </w:rPr>
        <w:t>SIGNALISATION - EQUIPEMENTS DE SECURITE</w:t>
      </w:r>
      <w:r w:rsidR="002E04CD">
        <w:rPr>
          <w:rFonts w:ascii="Bookman Old Style" w:hAnsi="Bookman Old Style" w:cs="Tahoma"/>
          <w:b/>
          <w:i/>
        </w:rPr>
        <w:t xml:space="preserve"> </w:t>
      </w:r>
      <w:r w:rsidRPr="00046665">
        <w:rPr>
          <w:rFonts w:ascii="Bookman Old Style" w:hAnsi="Bookman Old Style" w:cs="Tahoma"/>
          <w:b/>
          <w:i/>
        </w:rPr>
        <w:t>:</w:t>
      </w:r>
    </w:p>
    <w:p w14:paraId="3C942EC6"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Déviations et maintien de la circulation </w:t>
      </w:r>
    </w:p>
    <w:p w14:paraId="1BD32944"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Renforcement des poutres IPE 550 </w:t>
      </w:r>
    </w:p>
    <w:p w14:paraId="0EE2C62F"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Renforcement des entretoises  </w:t>
      </w:r>
    </w:p>
    <w:p w14:paraId="2CD9C08F"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Béton armé pour renforcement des culées, piles et chevêtres </w:t>
      </w:r>
    </w:p>
    <w:p w14:paraId="38BCEC5E"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Béton armé dosé à 350kg/m3 pour tablier y compris toutes suggestions </w:t>
      </w:r>
    </w:p>
    <w:p w14:paraId="42C49163" w14:textId="01FABC50"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garde-corps mixte (poteaux en béton et tuyaux en acier galvanisé)  </w:t>
      </w:r>
    </w:p>
    <w:p w14:paraId="0A0A687F"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Gargouilles </w:t>
      </w:r>
    </w:p>
    <w:p w14:paraId="4C578855"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Balise en béton armé y compris toutes suggestions </w:t>
      </w:r>
    </w:p>
    <w:p w14:paraId="5516078F" w14:textId="77777777" w:rsidR="002E04CD" w:rsidRPr="002E04CD" w:rsidRDefault="002E04CD" w:rsidP="002E04C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Panneaux de signalisation </w:t>
      </w:r>
    </w:p>
    <w:p w14:paraId="456FED1F" w14:textId="0B16FA72" w:rsidR="002E04CD" w:rsidRDefault="002E04CD" w:rsidP="002E04CD">
      <w:pPr>
        <w:widowControl w:val="0"/>
        <w:numPr>
          <w:ilvl w:val="0"/>
          <w:numId w:val="94"/>
        </w:numPr>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2E04CD">
        <w:rPr>
          <w:rFonts w:ascii="Bookman Old Style" w:eastAsia="Arial Narrow" w:hAnsi="Bookman Old Style" w:cs="Tahoma"/>
          <w:sz w:val="22"/>
          <w:szCs w:val="22"/>
          <w:lang w:eastAsia="en-US"/>
        </w:rPr>
        <w:t xml:space="preserve"> Curage du lit des cours d'eau </w:t>
      </w:r>
    </w:p>
    <w:p w14:paraId="0B928F6F" w14:textId="10953949" w:rsidR="002E04CD" w:rsidRDefault="002E04CD" w:rsidP="002E04C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p>
    <w:p w14:paraId="7E098EE4" w14:textId="0F82C556" w:rsidR="002E04CD" w:rsidRPr="00046665" w:rsidRDefault="002E04CD" w:rsidP="002E04CD">
      <w:pPr>
        <w:pStyle w:val="Paragraphedeliste"/>
        <w:widowControl w:val="0"/>
        <w:tabs>
          <w:tab w:val="left" w:pos="709"/>
        </w:tabs>
        <w:suppressAutoHyphens w:val="0"/>
        <w:autoSpaceDN/>
        <w:ind w:left="360"/>
        <w:jc w:val="both"/>
        <w:textAlignment w:val="auto"/>
        <w:rPr>
          <w:rFonts w:ascii="Bookman Old Style" w:hAnsi="Bookman Old Style" w:cs="Tahoma"/>
          <w:b/>
          <w:i/>
        </w:rPr>
      </w:pPr>
      <w:r w:rsidRPr="00046665">
        <w:rPr>
          <w:rFonts w:ascii="Bookman Old Style" w:hAnsi="Bookman Old Style" w:cs="Tahoma"/>
          <w:b/>
          <w:i/>
        </w:rPr>
        <w:t>I.3.</w:t>
      </w:r>
      <w:r>
        <w:rPr>
          <w:rFonts w:ascii="Bookman Old Style" w:hAnsi="Bookman Old Style" w:cs="Tahoma"/>
          <w:b/>
          <w:i/>
        </w:rPr>
        <w:t>5</w:t>
      </w:r>
      <w:r w:rsidRPr="00046665">
        <w:rPr>
          <w:rFonts w:ascii="Bookman Old Style" w:hAnsi="Bookman Old Style" w:cs="Tahoma"/>
          <w:b/>
          <w:i/>
        </w:rPr>
        <w:t>.</w:t>
      </w:r>
      <w:r w:rsidRPr="00046665">
        <w:rPr>
          <w:rFonts w:ascii="Bookman Old Style" w:hAnsi="Bookman Old Style" w:cs="Tahoma"/>
          <w:b/>
          <w:i/>
        </w:rPr>
        <w:tab/>
      </w:r>
      <w:r w:rsidRPr="002E04CD">
        <w:rPr>
          <w:rFonts w:ascii="Bookman Old Style" w:hAnsi="Bookman Old Style" w:cs="Tahoma"/>
          <w:b/>
          <w:i/>
        </w:rPr>
        <w:t>OUVRAGE D'ART</w:t>
      </w:r>
      <w:r>
        <w:rPr>
          <w:rFonts w:ascii="Bookman Old Style" w:hAnsi="Bookman Old Style" w:cs="Tahoma"/>
          <w:b/>
          <w:i/>
        </w:rPr>
        <w:t xml:space="preserve">, </w:t>
      </w:r>
      <w:r w:rsidRPr="002E04CD">
        <w:rPr>
          <w:rFonts w:ascii="Bookman Old Style" w:hAnsi="Bookman Old Style" w:cs="Tahoma"/>
          <w:b/>
          <w:i/>
        </w:rPr>
        <w:t>ASSAINISSEMENT ET DRAINAGE</w:t>
      </w:r>
      <w:r>
        <w:rPr>
          <w:rFonts w:ascii="Bookman Old Style" w:hAnsi="Bookman Old Style" w:cs="Tahoma"/>
          <w:b/>
          <w:i/>
        </w:rPr>
        <w:t xml:space="preserve"> </w:t>
      </w:r>
      <w:r w:rsidRPr="00046665">
        <w:rPr>
          <w:rFonts w:ascii="Bookman Old Style" w:hAnsi="Bookman Old Style" w:cs="Tahoma"/>
          <w:b/>
          <w:i/>
        </w:rPr>
        <w:t>:</w:t>
      </w:r>
    </w:p>
    <w:p w14:paraId="63B6E202"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Déviations et maintien de la circulation  </w:t>
      </w:r>
    </w:p>
    <w:p w14:paraId="7A09462F"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Fouilles en terrains ordinaires ou en lit de rivières </w:t>
      </w:r>
    </w:p>
    <w:p w14:paraId="50D662A6"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Culée en maçonnerie de moellons 3m&lt;h≤ 4 m </w:t>
      </w:r>
    </w:p>
    <w:p w14:paraId="4B935199"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Enrochements </w:t>
      </w:r>
    </w:p>
    <w:p w14:paraId="6DAE2582"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Matériaux filtrants en arrière des culées </w:t>
      </w:r>
    </w:p>
    <w:p w14:paraId="4CE1DEA4"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Remblais contigus aux ouvrages </w:t>
      </w:r>
    </w:p>
    <w:p w14:paraId="10272182"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Démolition du pont forestier </w:t>
      </w:r>
    </w:p>
    <w:p w14:paraId="483D293B"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Tablier de ponts semi definitif de 7 m en madrier y/c accessoire de pose et toutes dispositions de mise en œuvre </w:t>
      </w:r>
    </w:p>
    <w:p w14:paraId="6D638E54"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fourniture et pose des IPE 300 pour entretoises </w:t>
      </w:r>
    </w:p>
    <w:p w14:paraId="1F581AD0"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Fourniture et pose des poutres  IPE 400 </w:t>
      </w:r>
    </w:p>
    <w:p w14:paraId="12095F6D" w14:textId="77777777" w:rsidR="00337F4D" w:rsidRPr="00337F4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F+P Buses metallique de diametre D= 800 </w:t>
      </w:r>
    </w:p>
    <w:p w14:paraId="47C350EE" w14:textId="3425C7BA" w:rsidR="002E04CD" w:rsidRDefault="00337F4D" w:rsidP="00337F4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 xml:space="preserve"> Tete en maconnerie pour Buses metallique D= 800</w:t>
      </w:r>
      <w:r>
        <w:rPr>
          <w:rFonts w:ascii="Bookman Old Style" w:eastAsia="Arial Narrow" w:hAnsi="Bookman Old Style" w:cs="Tahoma"/>
          <w:sz w:val="22"/>
          <w:szCs w:val="22"/>
          <w:lang w:eastAsia="en-US"/>
        </w:rPr>
        <w:t xml:space="preserve"> .</w:t>
      </w:r>
    </w:p>
    <w:p w14:paraId="6BD0C796" w14:textId="77777777" w:rsidR="002E04CD" w:rsidRDefault="002E04CD" w:rsidP="002E04CD">
      <w:pPr>
        <w:widowControl w:val="0"/>
        <w:tabs>
          <w:tab w:val="num" w:pos="1440"/>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p>
    <w:p w14:paraId="783E7BE0" w14:textId="77777777" w:rsidR="005B023B" w:rsidRPr="005B023B" w:rsidRDefault="005B023B" w:rsidP="005B023B">
      <w:pPr>
        <w:widowControl w:val="0"/>
        <w:tabs>
          <w:tab w:val="left" w:pos="9072"/>
        </w:tabs>
        <w:suppressAutoHyphens w:val="0"/>
        <w:autoSpaceDE w:val="0"/>
        <w:spacing w:before="120" w:after="120"/>
        <w:ind w:right="1221"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I.4-Références techniques</w:t>
      </w:r>
    </w:p>
    <w:p w14:paraId="102328AE"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ce CCTP prévoit que le matériel, les matériaux ou le mode d'exécution doivent répondre à certaines normes nationales ou internationales, il est précisé que le matériel, les matériaux ou le mode d'exécution conforme à d'autres normes seront également acceptées si la qualité résultante est équivalente ou supérieure à la norme spécifiée.</w:t>
      </w:r>
    </w:p>
    <w:p w14:paraId="2FDC48B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A défaut, il sera fait référence aux Cahiers des Clauses Techniques Générales du Ministère de l'Equipement français.</w:t>
      </w:r>
    </w:p>
    <w:p w14:paraId="30DD91F5"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sera fait, tout au long du présent CCTP, références aux fascicules du Cahier des </w:t>
      </w:r>
      <w:r w:rsidRPr="005B023B">
        <w:rPr>
          <w:rFonts w:ascii="Bookman Old Style" w:eastAsia="Arial Narrow" w:hAnsi="Bookman Old Style" w:cs="Tahoma"/>
          <w:caps/>
          <w:sz w:val="22"/>
          <w:szCs w:val="22"/>
          <w:lang w:eastAsia="en-US"/>
        </w:rPr>
        <w:t>p</w:t>
      </w:r>
      <w:r w:rsidRPr="005B023B">
        <w:rPr>
          <w:rFonts w:ascii="Bookman Old Style" w:eastAsia="Arial Narrow" w:hAnsi="Bookman Old Style" w:cs="Tahoma"/>
          <w:sz w:val="22"/>
          <w:szCs w:val="22"/>
          <w:lang w:eastAsia="en-US"/>
        </w:rPr>
        <w:t xml:space="preserve">rescriptions </w:t>
      </w:r>
      <w:r w:rsidRPr="005B023B">
        <w:rPr>
          <w:rFonts w:ascii="Bookman Old Style" w:eastAsia="Arial Narrow" w:hAnsi="Bookman Old Style" w:cs="Tahoma"/>
          <w:caps/>
          <w:sz w:val="22"/>
          <w:szCs w:val="22"/>
          <w:lang w:eastAsia="en-US"/>
        </w:rPr>
        <w:t>c</w:t>
      </w:r>
      <w:r w:rsidRPr="005B023B">
        <w:rPr>
          <w:rFonts w:ascii="Bookman Old Style" w:eastAsia="Arial Narrow" w:hAnsi="Bookman Old Style" w:cs="Tahoma"/>
          <w:sz w:val="22"/>
          <w:szCs w:val="22"/>
          <w:lang w:eastAsia="en-US"/>
        </w:rPr>
        <w:t>ommunes français applicable au Cameroun suivants (cette liste n'est pas exhaustive) :</w:t>
      </w:r>
    </w:p>
    <w:tbl>
      <w:tblPr>
        <w:tblW w:w="0" w:type="auto"/>
        <w:tblInd w:w="23" w:type="dxa"/>
        <w:tblLayout w:type="fixed"/>
        <w:tblCellMar>
          <w:left w:w="14" w:type="dxa"/>
          <w:right w:w="14" w:type="dxa"/>
        </w:tblCellMar>
        <w:tblLook w:val="0000" w:firstRow="0" w:lastRow="0" w:firstColumn="0" w:lastColumn="0" w:noHBand="0" w:noVBand="0"/>
      </w:tblPr>
      <w:tblGrid>
        <w:gridCol w:w="1980"/>
        <w:gridCol w:w="7801"/>
      </w:tblGrid>
      <w:tr w:rsidR="005B023B" w:rsidRPr="005B023B" w14:paraId="72960EDD" w14:textId="77777777" w:rsidTr="001E1A2C">
        <w:trPr>
          <w:trHeight w:val="397"/>
          <w:tblHeader/>
        </w:trPr>
        <w:tc>
          <w:tcPr>
            <w:tcW w:w="1980" w:type="dxa"/>
            <w:tcBorders>
              <w:top w:val="double" w:sz="6" w:space="0" w:color="auto"/>
              <w:left w:val="double" w:sz="6" w:space="0" w:color="auto"/>
              <w:bottom w:val="single" w:sz="6" w:space="0" w:color="auto"/>
              <w:right w:val="single" w:sz="6" w:space="0" w:color="auto"/>
            </w:tcBorders>
            <w:vAlign w:val="center"/>
          </w:tcPr>
          <w:p w14:paraId="3F352D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Dénomination</w:t>
            </w:r>
          </w:p>
        </w:tc>
        <w:tc>
          <w:tcPr>
            <w:tcW w:w="7801" w:type="dxa"/>
            <w:tcBorders>
              <w:top w:val="double" w:sz="6" w:space="0" w:color="auto"/>
              <w:left w:val="single" w:sz="6" w:space="0" w:color="auto"/>
              <w:bottom w:val="single" w:sz="6" w:space="0" w:color="auto"/>
              <w:right w:val="double" w:sz="6" w:space="0" w:color="auto"/>
            </w:tcBorders>
            <w:vAlign w:val="center"/>
          </w:tcPr>
          <w:p w14:paraId="762B34D0" w14:textId="77777777" w:rsidR="005B023B" w:rsidRPr="005B023B" w:rsidRDefault="005B023B" w:rsidP="005B023B">
            <w:pPr>
              <w:widowControl w:val="0"/>
              <w:tabs>
                <w:tab w:val="left" w:pos="9072"/>
              </w:tabs>
              <w:suppressAutoHyphens w:val="0"/>
              <w:autoSpaceDE w:val="0"/>
              <w:ind w:firstLine="709"/>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Titre</w:t>
            </w:r>
          </w:p>
        </w:tc>
      </w:tr>
      <w:tr w:rsidR="005B023B" w:rsidRPr="005B023B" w14:paraId="44AE31C2" w14:textId="77777777" w:rsidTr="001E1A2C">
        <w:tc>
          <w:tcPr>
            <w:tcW w:w="1980" w:type="dxa"/>
            <w:tcBorders>
              <w:top w:val="single" w:sz="6" w:space="0" w:color="auto"/>
              <w:left w:val="double" w:sz="6" w:space="0" w:color="auto"/>
              <w:right w:val="single" w:sz="6" w:space="0" w:color="auto"/>
            </w:tcBorders>
            <w:vAlign w:val="center"/>
          </w:tcPr>
          <w:p w14:paraId="01C52582" w14:textId="77777777" w:rsidR="005B023B" w:rsidRPr="005B023B" w:rsidRDefault="005B023B" w:rsidP="005B023B">
            <w:pPr>
              <w:widowControl w:val="0"/>
              <w:tabs>
                <w:tab w:val="left" w:pos="9072"/>
              </w:tabs>
              <w:suppressAutoHyphens w:val="0"/>
              <w:autoSpaceDE w:val="0"/>
              <w:ind w:left="166" w:right="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Préambule et Fascicule n°1 </w:t>
            </w:r>
          </w:p>
        </w:tc>
        <w:tc>
          <w:tcPr>
            <w:tcW w:w="7801" w:type="dxa"/>
            <w:tcBorders>
              <w:top w:val="single" w:sz="6" w:space="0" w:color="auto"/>
              <w:left w:val="single" w:sz="6" w:space="0" w:color="auto"/>
              <w:right w:val="double" w:sz="6" w:space="0" w:color="auto"/>
            </w:tcBorders>
            <w:vAlign w:val="center"/>
          </w:tcPr>
          <w:p w14:paraId="033C8B07"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Dispositions Générales aux diverses natures de travaux</w:t>
            </w:r>
          </w:p>
        </w:tc>
      </w:tr>
      <w:tr w:rsidR="005B023B" w:rsidRPr="005B023B" w14:paraId="6BB7F6A5" w14:textId="77777777" w:rsidTr="001E1A2C">
        <w:tc>
          <w:tcPr>
            <w:tcW w:w="1980" w:type="dxa"/>
            <w:tcBorders>
              <w:left w:val="double" w:sz="6" w:space="0" w:color="auto"/>
              <w:right w:val="single" w:sz="6" w:space="0" w:color="auto"/>
            </w:tcBorders>
            <w:vAlign w:val="center"/>
          </w:tcPr>
          <w:p w14:paraId="69B7C26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w:t>
            </w:r>
          </w:p>
        </w:tc>
        <w:tc>
          <w:tcPr>
            <w:tcW w:w="7801" w:type="dxa"/>
            <w:tcBorders>
              <w:left w:val="single" w:sz="6" w:space="0" w:color="auto"/>
              <w:right w:val="double" w:sz="6" w:space="0" w:color="auto"/>
            </w:tcBorders>
            <w:vAlign w:val="center"/>
          </w:tcPr>
          <w:p w14:paraId="49A8CC71"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terrassements</w:t>
            </w:r>
          </w:p>
        </w:tc>
      </w:tr>
      <w:tr w:rsidR="005B023B" w:rsidRPr="005B023B" w14:paraId="012BF3FC" w14:textId="77777777" w:rsidTr="001E1A2C">
        <w:tc>
          <w:tcPr>
            <w:tcW w:w="1980" w:type="dxa"/>
            <w:tcBorders>
              <w:left w:val="double" w:sz="6" w:space="0" w:color="auto"/>
              <w:right w:val="single" w:sz="6" w:space="0" w:color="auto"/>
            </w:tcBorders>
            <w:vAlign w:val="center"/>
          </w:tcPr>
          <w:p w14:paraId="0B7E11D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w:t>
            </w:r>
          </w:p>
        </w:tc>
        <w:tc>
          <w:tcPr>
            <w:tcW w:w="7801" w:type="dxa"/>
            <w:tcBorders>
              <w:left w:val="single" w:sz="6" w:space="0" w:color="auto"/>
              <w:right w:val="double" w:sz="6" w:space="0" w:color="auto"/>
            </w:tcBorders>
            <w:vAlign w:val="center"/>
          </w:tcPr>
          <w:p w14:paraId="7E7FA00C"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hydrauliques complété par les normes AFNOR NF P 15 300 et NF P 15 301</w:t>
            </w:r>
          </w:p>
        </w:tc>
      </w:tr>
      <w:tr w:rsidR="005B023B" w:rsidRPr="005B023B" w14:paraId="0A993DC6" w14:textId="77777777" w:rsidTr="001E1A2C">
        <w:tc>
          <w:tcPr>
            <w:tcW w:w="1980" w:type="dxa"/>
            <w:tcBorders>
              <w:left w:val="double" w:sz="6" w:space="0" w:color="auto"/>
              <w:right w:val="single" w:sz="6" w:space="0" w:color="auto"/>
            </w:tcBorders>
            <w:vAlign w:val="center"/>
          </w:tcPr>
          <w:p w14:paraId="0E3BB556"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w:t>
            </w:r>
          </w:p>
        </w:tc>
        <w:tc>
          <w:tcPr>
            <w:tcW w:w="7801" w:type="dxa"/>
            <w:tcBorders>
              <w:left w:val="single" w:sz="6" w:space="0" w:color="auto"/>
              <w:right w:val="double" w:sz="6" w:space="0" w:color="auto"/>
            </w:tcBorders>
            <w:vAlign w:val="center"/>
          </w:tcPr>
          <w:p w14:paraId="23A84CDB"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Reconnaissances des sols</w:t>
            </w:r>
          </w:p>
        </w:tc>
      </w:tr>
      <w:tr w:rsidR="005B023B" w:rsidRPr="005B023B" w14:paraId="4F358804" w14:textId="77777777" w:rsidTr="001E1A2C">
        <w:trPr>
          <w:trHeight w:val="710"/>
        </w:trPr>
        <w:tc>
          <w:tcPr>
            <w:tcW w:w="1980" w:type="dxa"/>
            <w:tcBorders>
              <w:left w:val="double" w:sz="6" w:space="0" w:color="auto"/>
              <w:right w:val="single" w:sz="6" w:space="0" w:color="auto"/>
            </w:tcBorders>
            <w:vAlign w:val="center"/>
          </w:tcPr>
          <w:p w14:paraId="33E38659"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23</w:t>
            </w:r>
          </w:p>
          <w:p w14:paraId="3AA5C303"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04370E8A"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 granulats employés à la construction et l'entretien des chaussées complété par la norme NF P 18 101</w:t>
            </w:r>
          </w:p>
        </w:tc>
      </w:tr>
      <w:tr w:rsidR="005B023B" w:rsidRPr="005B023B" w14:paraId="5B32F6DE" w14:textId="77777777" w:rsidTr="001E1A2C">
        <w:tc>
          <w:tcPr>
            <w:tcW w:w="1980" w:type="dxa"/>
            <w:tcBorders>
              <w:left w:val="double" w:sz="6" w:space="0" w:color="auto"/>
              <w:right w:val="single" w:sz="6" w:space="0" w:color="auto"/>
            </w:tcBorders>
            <w:vAlign w:val="center"/>
          </w:tcPr>
          <w:p w14:paraId="53AFF105"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24</w:t>
            </w:r>
          </w:p>
          <w:p w14:paraId="1FBE386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5F870E0D"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hydrocarbonés employés à la construction et l'entretien des chaussées, complété par les normes NF T 65 001 et 65 011</w:t>
            </w:r>
          </w:p>
        </w:tc>
      </w:tr>
      <w:tr w:rsidR="005B023B" w:rsidRPr="005B023B" w14:paraId="59A50F5C" w14:textId="77777777" w:rsidTr="001E1A2C">
        <w:tc>
          <w:tcPr>
            <w:tcW w:w="1980" w:type="dxa"/>
            <w:tcBorders>
              <w:left w:val="double" w:sz="6" w:space="0" w:color="auto"/>
              <w:right w:val="single" w:sz="6" w:space="0" w:color="auto"/>
            </w:tcBorders>
            <w:vAlign w:val="center"/>
          </w:tcPr>
          <w:p w14:paraId="4D357CF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25</w:t>
            </w:r>
          </w:p>
        </w:tc>
        <w:tc>
          <w:tcPr>
            <w:tcW w:w="7801" w:type="dxa"/>
            <w:tcBorders>
              <w:left w:val="single" w:sz="6" w:space="0" w:color="auto"/>
              <w:right w:val="double" w:sz="6" w:space="0" w:color="auto"/>
            </w:tcBorders>
            <w:vAlign w:val="center"/>
          </w:tcPr>
          <w:p w14:paraId="1806D84F"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corps de chaussées</w:t>
            </w:r>
          </w:p>
        </w:tc>
      </w:tr>
      <w:tr w:rsidR="005B023B" w:rsidRPr="005B023B" w14:paraId="2BA7922B" w14:textId="77777777" w:rsidTr="001E1A2C">
        <w:tc>
          <w:tcPr>
            <w:tcW w:w="1980" w:type="dxa"/>
            <w:tcBorders>
              <w:left w:val="double" w:sz="6" w:space="0" w:color="auto"/>
              <w:right w:val="single" w:sz="6" w:space="0" w:color="auto"/>
            </w:tcBorders>
            <w:vAlign w:val="center"/>
          </w:tcPr>
          <w:p w14:paraId="2C4B3342"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26</w:t>
            </w:r>
          </w:p>
        </w:tc>
        <w:tc>
          <w:tcPr>
            <w:tcW w:w="7801" w:type="dxa"/>
            <w:tcBorders>
              <w:left w:val="single" w:sz="6" w:space="0" w:color="auto"/>
              <w:right w:val="double" w:sz="6" w:space="0" w:color="auto"/>
            </w:tcBorders>
            <w:vAlign w:val="center"/>
          </w:tcPr>
          <w:p w14:paraId="5BFA47F6"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enduits superficiels</w:t>
            </w:r>
          </w:p>
        </w:tc>
      </w:tr>
      <w:tr w:rsidR="005B023B" w:rsidRPr="005B023B" w14:paraId="1A59E9D4" w14:textId="77777777" w:rsidTr="001E1A2C">
        <w:tc>
          <w:tcPr>
            <w:tcW w:w="1980" w:type="dxa"/>
            <w:tcBorders>
              <w:left w:val="double" w:sz="6" w:space="0" w:color="auto"/>
              <w:right w:val="single" w:sz="6" w:space="0" w:color="auto"/>
            </w:tcBorders>
            <w:vAlign w:val="center"/>
          </w:tcPr>
          <w:p w14:paraId="569F416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27</w:t>
            </w:r>
          </w:p>
        </w:tc>
        <w:tc>
          <w:tcPr>
            <w:tcW w:w="7801" w:type="dxa"/>
            <w:tcBorders>
              <w:left w:val="single" w:sz="6" w:space="0" w:color="auto"/>
              <w:right w:val="double" w:sz="6" w:space="0" w:color="auto"/>
            </w:tcBorders>
            <w:vAlign w:val="center"/>
          </w:tcPr>
          <w:p w14:paraId="369C0433"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Fabrication et mise en œuvre des enrobés</w:t>
            </w:r>
          </w:p>
        </w:tc>
      </w:tr>
      <w:tr w:rsidR="005B023B" w:rsidRPr="005B023B" w14:paraId="52C6B052" w14:textId="77777777" w:rsidTr="001E1A2C">
        <w:tc>
          <w:tcPr>
            <w:tcW w:w="1980" w:type="dxa"/>
            <w:tcBorders>
              <w:left w:val="double" w:sz="6" w:space="0" w:color="auto"/>
              <w:right w:val="single" w:sz="6" w:space="0" w:color="auto"/>
            </w:tcBorders>
            <w:vAlign w:val="center"/>
          </w:tcPr>
          <w:p w14:paraId="066C209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29</w:t>
            </w:r>
          </w:p>
        </w:tc>
        <w:tc>
          <w:tcPr>
            <w:tcW w:w="7801" w:type="dxa"/>
            <w:tcBorders>
              <w:left w:val="single" w:sz="6" w:space="0" w:color="auto"/>
              <w:right w:val="double" w:sz="6" w:space="0" w:color="auto"/>
            </w:tcBorders>
            <w:vAlign w:val="center"/>
          </w:tcPr>
          <w:p w14:paraId="7D2A1724"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Construction et entretien des corps de chaussées</w:t>
            </w:r>
          </w:p>
        </w:tc>
      </w:tr>
      <w:tr w:rsidR="005B023B" w:rsidRPr="005B023B" w14:paraId="1BB9B04B" w14:textId="77777777" w:rsidTr="001E1A2C">
        <w:tc>
          <w:tcPr>
            <w:tcW w:w="1980" w:type="dxa"/>
            <w:tcBorders>
              <w:left w:val="double" w:sz="6" w:space="0" w:color="auto"/>
              <w:right w:val="single" w:sz="6" w:space="0" w:color="auto"/>
            </w:tcBorders>
            <w:vAlign w:val="center"/>
          </w:tcPr>
          <w:p w14:paraId="2B671787"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30</w:t>
            </w:r>
          </w:p>
          <w:p w14:paraId="2CFE527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33AD5599"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Transport par route de matériaux destinés à la construction et à l'entretien des chaussées</w:t>
            </w:r>
          </w:p>
        </w:tc>
      </w:tr>
      <w:tr w:rsidR="005B023B" w:rsidRPr="005B023B" w14:paraId="1122989E" w14:textId="77777777" w:rsidTr="001E1A2C">
        <w:tc>
          <w:tcPr>
            <w:tcW w:w="1980" w:type="dxa"/>
            <w:tcBorders>
              <w:left w:val="double" w:sz="6" w:space="0" w:color="auto"/>
              <w:right w:val="single" w:sz="6" w:space="0" w:color="auto"/>
            </w:tcBorders>
            <w:vAlign w:val="center"/>
          </w:tcPr>
          <w:p w14:paraId="3DACDB54"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31</w:t>
            </w:r>
          </w:p>
          <w:p w14:paraId="2B66F43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27B2CB00"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Bordure et caniveaux en pierre naturelle ou en béton, complété par la norme AFNOR NF T 98 302</w:t>
            </w:r>
          </w:p>
        </w:tc>
      </w:tr>
      <w:tr w:rsidR="005B023B" w:rsidRPr="005B023B" w14:paraId="36923F58" w14:textId="77777777" w:rsidTr="001E1A2C">
        <w:tc>
          <w:tcPr>
            <w:tcW w:w="1980" w:type="dxa"/>
            <w:tcBorders>
              <w:left w:val="double" w:sz="6" w:space="0" w:color="auto"/>
              <w:right w:val="single" w:sz="6" w:space="0" w:color="auto"/>
            </w:tcBorders>
            <w:vAlign w:val="center"/>
          </w:tcPr>
          <w:p w14:paraId="7745A22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50</w:t>
            </w:r>
          </w:p>
        </w:tc>
        <w:tc>
          <w:tcPr>
            <w:tcW w:w="7801" w:type="dxa"/>
            <w:tcBorders>
              <w:left w:val="single" w:sz="6" w:space="0" w:color="auto"/>
              <w:right w:val="double" w:sz="6" w:space="0" w:color="auto"/>
            </w:tcBorders>
            <w:vAlign w:val="center"/>
          </w:tcPr>
          <w:p w14:paraId="456B0B03"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topographiques</w:t>
            </w:r>
          </w:p>
        </w:tc>
      </w:tr>
      <w:tr w:rsidR="005B023B" w:rsidRPr="005B023B" w14:paraId="4570052F" w14:textId="77777777" w:rsidTr="001E1A2C">
        <w:tc>
          <w:tcPr>
            <w:tcW w:w="1980" w:type="dxa"/>
            <w:tcBorders>
              <w:left w:val="double" w:sz="6" w:space="0" w:color="auto"/>
              <w:right w:val="single" w:sz="6" w:space="0" w:color="auto"/>
            </w:tcBorders>
            <w:vAlign w:val="center"/>
          </w:tcPr>
          <w:p w14:paraId="2394D0DD"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63</w:t>
            </w:r>
          </w:p>
        </w:tc>
        <w:tc>
          <w:tcPr>
            <w:tcW w:w="7801" w:type="dxa"/>
            <w:tcBorders>
              <w:left w:val="single" w:sz="6" w:space="0" w:color="auto"/>
              <w:right w:val="double" w:sz="6" w:space="0" w:color="auto"/>
            </w:tcBorders>
            <w:vAlign w:val="center"/>
          </w:tcPr>
          <w:p w14:paraId="1F1D631D"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et mise en œuvre des mortiers et bétons non armés</w:t>
            </w:r>
          </w:p>
        </w:tc>
      </w:tr>
      <w:tr w:rsidR="005B023B" w:rsidRPr="005B023B" w14:paraId="32D5B8B1" w14:textId="77777777" w:rsidTr="001E1A2C">
        <w:tc>
          <w:tcPr>
            <w:tcW w:w="1980" w:type="dxa"/>
            <w:tcBorders>
              <w:left w:val="double" w:sz="6" w:space="0" w:color="auto"/>
              <w:right w:val="single" w:sz="6" w:space="0" w:color="auto"/>
            </w:tcBorders>
            <w:vAlign w:val="center"/>
          </w:tcPr>
          <w:p w14:paraId="7583B802"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Fascicule n° 64 </w:t>
            </w:r>
          </w:p>
        </w:tc>
        <w:tc>
          <w:tcPr>
            <w:tcW w:w="7801" w:type="dxa"/>
            <w:tcBorders>
              <w:left w:val="single" w:sz="6" w:space="0" w:color="auto"/>
              <w:right w:val="double" w:sz="6" w:space="0" w:color="auto"/>
            </w:tcBorders>
            <w:vAlign w:val="center"/>
          </w:tcPr>
          <w:p w14:paraId="5937200F"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maçonnerie non armée d’ouvrages de génie civil</w:t>
            </w:r>
          </w:p>
        </w:tc>
      </w:tr>
      <w:tr w:rsidR="005B023B" w:rsidRPr="005B023B" w14:paraId="62B7286C" w14:textId="77777777" w:rsidTr="001E1A2C">
        <w:tc>
          <w:tcPr>
            <w:tcW w:w="1980" w:type="dxa"/>
            <w:tcBorders>
              <w:left w:val="double" w:sz="6" w:space="0" w:color="auto"/>
              <w:bottom w:val="double" w:sz="6" w:space="0" w:color="auto"/>
              <w:right w:val="single" w:sz="6" w:space="0" w:color="auto"/>
            </w:tcBorders>
            <w:vAlign w:val="center"/>
          </w:tcPr>
          <w:p w14:paraId="4C1B1E97"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70</w:t>
            </w:r>
          </w:p>
        </w:tc>
        <w:tc>
          <w:tcPr>
            <w:tcW w:w="7801" w:type="dxa"/>
            <w:tcBorders>
              <w:left w:val="single" w:sz="6" w:space="0" w:color="auto"/>
              <w:bottom w:val="double" w:sz="6" w:space="0" w:color="auto"/>
              <w:right w:val="double" w:sz="6" w:space="0" w:color="auto"/>
            </w:tcBorders>
            <w:vAlign w:val="center"/>
          </w:tcPr>
          <w:p w14:paraId="47715ADA"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Canalisation d’assainissement et ouvrages annexes</w:t>
            </w:r>
          </w:p>
        </w:tc>
      </w:tr>
    </w:tbl>
    <w:p w14:paraId="27969F29"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5864BF42" w14:textId="77777777" w:rsidR="005B023B" w:rsidRPr="005B023B" w:rsidRDefault="005B023B" w:rsidP="005B023B">
      <w:pPr>
        <w:widowControl w:val="0"/>
        <w:tabs>
          <w:tab w:val="left" w:pos="9072"/>
        </w:tabs>
        <w:suppressAutoHyphens w:val="0"/>
        <w:autoSpaceDN/>
        <w:ind w:right="1221"/>
        <w:jc w:val="both"/>
        <w:textAlignment w:val="auto"/>
        <w:rPr>
          <w:rFonts w:ascii="Bookman Old Style" w:hAnsi="Bookman Old Style" w:cs="Tahoma"/>
          <w:sz w:val="22"/>
          <w:szCs w:val="22"/>
        </w:rPr>
      </w:pPr>
      <w:r w:rsidRPr="005B023B">
        <w:rPr>
          <w:rFonts w:ascii="Bookman Old Style" w:hAnsi="Bookman Old Style" w:cs="Tahoma"/>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2C0A3F3D"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16"/>
          <w:szCs w:val="16"/>
          <w:lang w:eastAsia="en-US"/>
        </w:rPr>
      </w:pPr>
    </w:p>
    <w:p w14:paraId="2028CF18" w14:textId="77777777" w:rsidR="005B023B" w:rsidRPr="005B023B" w:rsidRDefault="005B023B" w:rsidP="005B023B">
      <w:pPr>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544" w:name="_Toc395324076"/>
      <w:bookmarkStart w:id="545" w:name="_Toc395324294"/>
      <w:bookmarkStart w:id="546" w:name="_Toc395324471"/>
      <w:bookmarkStart w:id="547" w:name="_Toc385044165"/>
      <w:bookmarkStart w:id="548" w:name="_Toc385044273"/>
      <w:bookmarkStart w:id="549" w:name="_Toc403521444"/>
      <w:bookmarkStart w:id="550" w:name="_Toc403870371"/>
      <w:bookmarkStart w:id="551" w:name="_Toc425033826"/>
      <w:bookmarkStart w:id="552" w:name="_Toc425159576"/>
      <w:bookmarkStart w:id="553" w:name="_Toc425227495"/>
      <w:bookmarkStart w:id="554" w:name="_Toc425225506"/>
      <w:bookmarkStart w:id="555" w:name="_Toc425225706"/>
      <w:bookmarkStart w:id="556" w:name="_Toc425246580"/>
      <w:bookmarkStart w:id="557" w:name="_Toc164748176"/>
      <w:bookmarkStart w:id="558" w:name="_Hlk213180910"/>
      <w:r w:rsidRPr="005B023B">
        <w:rPr>
          <w:rFonts w:ascii="Bookman Old Style" w:hAnsi="Bookman Old Style" w:cs="Tahoma"/>
          <w:b/>
          <w:smallCaps/>
          <w:sz w:val="22"/>
          <w:szCs w:val="22"/>
        </w:rPr>
        <w:t>I.5.  Prescriptions générales</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89D8D94" w14:textId="77777777" w:rsidR="005B023B" w:rsidRPr="005B023B" w:rsidRDefault="005B023B" w:rsidP="005B023B">
      <w:pPr>
        <w:widowControl w:val="0"/>
        <w:tabs>
          <w:tab w:val="left" w:pos="9072"/>
        </w:tabs>
        <w:suppressAutoHyphens w:val="0"/>
        <w:autoSpaceDN/>
        <w:spacing w:before="120"/>
        <w:ind w:firstLine="709"/>
        <w:jc w:val="both"/>
        <w:textAlignment w:val="auto"/>
        <w:rPr>
          <w:rFonts w:ascii="Bookman Old Style" w:hAnsi="Bookman Old Style" w:cs="Tahoma"/>
          <w:b/>
          <w:sz w:val="22"/>
          <w:szCs w:val="22"/>
        </w:rPr>
      </w:pPr>
      <w:bookmarkStart w:id="559" w:name="_Toc395324077"/>
      <w:bookmarkStart w:id="560" w:name="_Toc395324295"/>
      <w:bookmarkStart w:id="561" w:name="_Toc395324472"/>
      <w:bookmarkStart w:id="562" w:name="_Toc385044166"/>
      <w:bookmarkStart w:id="563" w:name="_Toc385044274"/>
      <w:bookmarkStart w:id="564" w:name="_Toc403521445"/>
      <w:bookmarkStart w:id="565" w:name="_Toc403870372"/>
      <w:bookmarkStart w:id="566" w:name="_Toc425033827"/>
      <w:bookmarkStart w:id="567" w:name="_Toc425159577"/>
      <w:bookmarkStart w:id="568" w:name="_Toc425227496"/>
      <w:bookmarkStart w:id="569" w:name="_Toc425225507"/>
      <w:bookmarkStart w:id="570" w:name="_Toc425225707"/>
      <w:bookmarkStart w:id="571" w:name="_Toc425246581"/>
      <w:bookmarkStart w:id="572" w:name="_Toc164748177"/>
      <w:r w:rsidRPr="005B023B">
        <w:rPr>
          <w:rFonts w:ascii="Bookman Old Style" w:hAnsi="Bookman Old Style" w:cs="Tahoma"/>
          <w:b/>
          <w:sz w:val="22"/>
          <w:szCs w:val="22"/>
        </w:rPr>
        <w:t>I.5.1.  Normes techniques</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2F4D5A0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Sauf stipulation contraire dans le présent CCTP, les normes techniques pour la définition de la qualité des matériaux et leur mise en œuvre sont les normes en vigueur en République du Cameroun.</w:t>
      </w:r>
    </w:p>
    <w:p w14:paraId="4582C024" w14:textId="77777777" w:rsidR="005B023B" w:rsidRPr="005B023B" w:rsidRDefault="005B023B" w:rsidP="005B023B">
      <w:pPr>
        <w:widowControl w:val="0"/>
        <w:tabs>
          <w:tab w:val="left" w:pos="9072"/>
        </w:tabs>
        <w:suppressAutoHyphens w:val="0"/>
        <w:autoSpaceDN/>
        <w:ind w:right="1221" w:firstLine="709"/>
        <w:jc w:val="both"/>
        <w:textAlignment w:val="auto"/>
        <w:rPr>
          <w:rFonts w:ascii="Bookman Old Style" w:hAnsi="Bookman Old Style" w:cs="Tahoma"/>
          <w:b/>
          <w:sz w:val="22"/>
          <w:szCs w:val="22"/>
        </w:rPr>
      </w:pPr>
      <w:bookmarkStart w:id="573" w:name="_Toc395324080"/>
      <w:bookmarkStart w:id="574" w:name="_Toc395324298"/>
      <w:bookmarkStart w:id="575" w:name="_Toc395324475"/>
      <w:bookmarkStart w:id="576" w:name="_Toc385044169"/>
      <w:bookmarkStart w:id="577" w:name="_Toc385044277"/>
      <w:bookmarkStart w:id="578" w:name="_Toc403521448"/>
      <w:bookmarkStart w:id="579" w:name="_Toc403870375"/>
      <w:bookmarkStart w:id="580" w:name="_Toc425033829"/>
      <w:bookmarkStart w:id="581" w:name="_Toc425159579"/>
      <w:bookmarkStart w:id="582" w:name="_Toc425227498"/>
      <w:bookmarkStart w:id="583" w:name="_Toc425225509"/>
      <w:bookmarkStart w:id="584" w:name="_Toc425225709"/>
      <w:bookmarkStart w:id="585" w:name="_Toc425246583"/>
      <w:bookmarkStart w:id="586" w:name="_Toc164748179"/>
      <w:r w:rsidRPr="005B023B">
        <w:rPr>
          <w:rFonts w:ascii="Bookman Old Style" w:hAnsi="Bookman Old Style" w:cs="Tahoma"/>
          <w:b/>
          <w:sz w:val="22"/>
          <w:szCs w:val="22"/>
        </w:rPr>
        <w:t>I.5.2 Intempéries, suspension des travaux</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411EE8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d’Ouvrage pourra prescrire, par ordre de service, la suspension des travaux du fait d'intempéries ou pour toute autre raison qu’il jugera nécessaire, sans que le Cocontractant puisse élever une réclamation de ce fait.</w:t>
      </w:r>
    </w:p>
    <w:p w14:paraId="7EF7CB5D"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ce cas, le délai contractuel pourra être prolongé d'autant de jours calendaires qu'il s'en sera écoulé entre la date de suspension et la date de reprise des travaux, si cela est prescrit dans l'ordre de service.</w:t>
      </w:r>
    </w:p>
    <w:p w14:paraId="03419C56"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587" w:name="_Toc425227499"/>
      <w:bookmarkStart w:id="588" w:name="_Toc425225510"/>
      <w:bookmarkStart w:id="589" w:name="_Toc425225710"/>
      <w:bookmarkStart w:id="590" w:name="_Toc425246584"/>
      <w:bookmarkStart w:id="591" w:name="_Toc164748180"/>
      <w:r w:rsidRPr="005B023B">
        <w:rPr>
          <w:rFonts w:ascii="Bookman Old Style" w:hAnsi="Bookman Old Style" w:cs="Tahoma"/>
          <w:b/>
          <w:sz w:val="22"/>
          <w:szCs w:val="22"/>
        </w:rPr>
        <w:t>I.5.3.  Prescriptions environnementales générales</w:t>
      </w:r>
      <w:bookmarkEnd w:id="587"/>
      <w:bookmarkEnd w:id="588"/>
      <w:bookmarkEnd w:id="589"/>
      <w:bookmarkEnd w:id="590"/>
      <w:bookmarkEnd w:id="591"/>
    </w:p>
    <w:p w14:paraId="071731F0"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D'une manière générale, sauf prescription spécifique indiquée dans le présent </w:t>
      </w:r>
      <w:r w:rsidRPr="005B023B">
        <w:rPr>
          <w:rFonts w:ascii="Bookman Old Style" w:eastAsia="Arial Narrow" w:hAnsi="Bookman Old Style" w:cs="Tahoma"/>
          <w:sz w:val="22"/>
          <w:szCs w:val="22"/>
          <w:lang w:eastAsia="en-US"/>
        </w:rPr>
        <w:lastRenderedPageBreak/>
        <w:t>CCTP, le document "Etude de plan de limitation des impacts environnementaux de l'entretien routier - Directives environnementales pour l'entretien routier révisée- TECSULT – MINTP - Avril 1997" servira de référence. Ce document pourra être consulté à la Cellule de la protection de l’  Environnement des infrastructures du MINTP.</w:t>
      </w:r>
    </w:p>
    <w:p w14:paraId="1FE37B7D"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Afin d'assurer la prise en compte de l'environnement par le cocontractant, un consultant en environnement interviendra :</w:t>
      </w:r>
    </w:p>
    <w:p w14:paraId="750536D3" w14:textId="77777777" w:rsidR="005B023B" w:rsidRPr="005B023B" w:rsidRDefault="005B023B">
      <w:pPr>
        <w:widowControl w:val="0"/>
        <w:numPr>
          <w:ilvl w:val="0"/>
          <w:numId w:val="95"/>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Avant le démarrage du chantier, pour donner un avis sur les propositions de sites (emprunts, carrières, dépôts, installations...) et sur les travaux envisagés pour répondre aux Prescriptions environnementales spécifiques.</w:t>
      </w:r>
    </w:p>
    <w:p w14:paraId="64153818" w14:textId="77777777" w:rsidR="005B023B" w:rsidRPr="005B023B" w:rsidRDefault="005B023B">
      <w:pPr>
        <w:widowControl w:val="0"/>
        <w:numPr>
          <w:ilvl w:val="0"/>
          <w:numId w:val="95"/>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chantier, pour assurer le suivi de la mise en œuvre des mesures environnementales.</w:t>
      </w:r>
    </w:p>
    <w:p w14:paraId="1D15E77C" w14:textId="77777777" w:rsidR="005B023B" w:rsidRPr="005B023B" w:rsidRDefault="005B023B">
      <w:pPr>
        <w:widowControl w:val="0"/>
        <w:numPr>
          <w:ilvl w:val="0"/>
          <w:numId w:val="95"/>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fin de chantier, afin de constater la remise en état des différents sites.</w:t>
      </w:r>
    </w:p>
    <w:p w14:paraId="6C5E2FB3"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Ces trois interventions, d'une journée chacune, seront à la charge de la Mission de Contrôle. </w:t>
      </w:r>
    </w:p>
    <w:p w14:paraId="7458D3F2" w14:textId="77777777" w:rsidR="005B023B" w:rsidRPr="005B023B" w:rsidRDefault="005B023B" w:rsidP="005B023B">
      <w:pPr>
        <w:widowControl w:val="0"/>
        <w:tabs>
          <w:tab w:val="left" w:pos="9072"/>
        </w:tabs>
        <w:suppressAutoHyphens w:val="0"/>
        <w:autoSpaceDE w:val="0"/>
        <w:spacing w:after="120"/>
        <w:ind w:right="1221"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 6- Journal et réunion de Chantier.</w:t>
      </w:r>
    </w:p>
    <w:p w14:paraId="0EC7D6BD" w14:textId="77777777" w:rsidR="005B023B" w:rsidRPr="005B023B" w:rsidRDefault="005B023B" w:rsidP="005B023B">
      <w:pPr>
        <w:widowControl w:val="0"/>
        <w:tabs>
          <w:tab w:val="left" w:pos="9072"/>
        </w:tabs>
        <w:suppressAutoHyphens w:val="0"/>
        <w:autoSpaceDN/>
        <w:ind w:right="1221"/>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2385D2D3"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atmosphériques</w:t>
      </w:r>
    </w:p>
    <w:p w14:paraId="5FF5AB0A"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travaux exécutés dans la journée, le personnel et le matériel employés</w:t>
      </w:r>
    </w:p>
    <w:p w14:paraId="6EAF75EC"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L’avancement des travaux</w:t>
      </w:r>
    </w:p>
    <w:p w14:paraId="5C4BD006"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prescriptions imposées</w:t>
      </w:r>
    </w:p>
    <w:p w14:paraId="63786898"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quantités détaillées de travaux</w:t>
      </w:r>
    </w:p>
    <w:p w14:paraId="1D517712"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opérations administratives relatives à l’exécution et au règlement du marché</w:t>
      </w:r>
    </w:p>
    <w:p w14:paraId="5951BDF0"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réceptions et agréments</w:t>
      </w:r>
    </w:p>
    <w:p w14:paraId="2FF07635"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incidents, accidents ou évènements qui pourraient avoir une incidence ultérieure sur la tenue des ouvrages ou le déroulement du chantier</w:t>
      </w:r>
    </w:p>
    <w:p w14:paraId="36F396D0"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non-conformités</w:t>
      </w:r>
    </w:p>
    <w:p w14:paraId="39ED6EF2" w14:textId="77777777" w:rsidR="005B023B" w:rsidRPr="005B023B" w:rsidRDefault="005B023B">
      <w:pPr>
        <w:widowControl w:val="0"/>
        <w:numPr>
          <w:ilvl w:val="0"/>
          <w:numId w:val="122"/>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visites officielles</w:t>
      </w:r>
    </w:p>
    <w:p w14:paraId="64C61B65"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signé chaque jour par le représentant de l'entreprise et du Maître d'œuvre.</w:t>
      </w:r>
    </w:p>
    <w:p w14:paraId="1F15D799"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23FCBD42"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pourra modifier la périodicité des réunions sans que celle-</w:t>
      </w:r>
      <w:r w:rsidRPr="005B023B">
        <w:rPr>
          <w:rFonts w:ascii="Bookman Old Style" w:hAnsi="Bookman Old Style" w:cs="Tahoma"/>
          <w:sz w:val="22"/>
          <w:szCs w:val="22"/>
        </w:rPr>
        <w:lastRenderedPageBreak/>
        <w:t>ci puisse être supérieure à 15 jours.</w:t>
      </w:r>
    </w:p>
    <w:p w14:paraId="31F55B0E"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Les réunions hebdomadaires permettent au Maître d’œuvre d’avoir une idée précise de l’évolution du chantier et de définir a priori les actions à entreprendre pour respecter les conditions du marché.</w:t>
      </w:r>
    </w:p>
    <w:p w14:paraId="2CB2E5E7" w14:textId="77777777" w:rsidR="005B023B" w:rsidRPr="005B023B" w:rsidRDefault="005B023B" w:rsidP="005B023B">
      <w:pPr>
        <w:widowControl w:val="0"/>
        <w:tabs>
          <w:tab w:val="left" w:pos="9072"/>
        </w:tabs>
        <w:suppressAutoHyphens w:val="0"/>
        <w:autoSpaceDN/>
        <w:ind w:right="1362"/>
        <w:jc w:val="both"/>
        <w:textAlignment w:val="auto"/>
        <w:rPr>
          <w:rFonts w:ascii="Bookman Old Style" w:hAnsi="Bookman Old Style" w:cs="Tahoma"/>
          <w:sz w:val="22"/>
          <w:szCs w:val="22"/>
        </w:rPr>
      </w:pPr>
      <w:r w:rsidRPr="005B023B">
        <w:rPr>
          <w:rFonts w:ascii="Bookman Old Style" w:hAnsi="Bookman Old Style" w:cs="Tahoma"/>
          <w:sz w:val="22"/>
          <w:szCs w:val="22"/>
        </w:rPr>
        <w:t>Ces réunions font l’objet d’un procès-verbal, rédigé par le Maître d’œuvre et signé par le cocontractant et éventuellement le Chef de Service.</w:t>
      </w:r>
    </w:p>
    <w:p w14:paraId="662AA32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 modèle de feuille journalière est joint en annexe au présent document.</w:t>
      </w:r>
    </w:p>
    <w:p w14:paraId="0CC155DA"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0074164"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I.7- Programme des travaux</w:t>
      </w:r>
    </w:p>
    <w:p w14:paraId="6164982E"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 délai de trente (30) jours à partir de la notification de l'approbation du Marché, le Cocontractant devra soumettre au Maître d’œuvre, en vue de son approbation, un programme détaillé d'exécution des travaux qui devra tenir compte de toutes les sujétions afférentes à l'exécution des travaux.</w:t>
      </w:r>
    </w:p>
    <w:p w14:paraId="6B2F0A7B"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programme d'exécution des travaux devra être accompagné des pièces suivantes dont la liste est non limitative :</w:t>
      </w:r>
    </w:p>
    <w:p w14:paraId="06B1EE7F"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une note sur l'installation générale du chantier et incluant un plan des installations, </w:t>
      </w:r>
    </w:p>
    <w:p w14:paraId="7317417F"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 planning des fournitures et approvisionnements,</w:t>
      </w:r>
    </w:p>
    <w:p w14:paraId="5E388A4A"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 état détaillé du matériel devant être utilisé sur le chantier comportant pour chaque engin ses caractéristiques, son état et sa valeur,</w:t>
      </w:r>
    </w:p>
    <w:p w14:paraId="3A1E1B1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une note sur les méthodes de travail utilisées ainsi que les précisions quantitatives d'emploi en personnel,</w:t>
      </w:r>
    </w:p>
    <w:p w14:paraId="30030665"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pourcentage du personnel recruté dans la zone de travail,</w:t>
      </w:r>
    </w:p>
    <w:p w14:paraId="7F1928E1"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règlement interne de l'Entreprise,</w:t>
      </w:r>
    </w:p>
    <w:p w14:paraId="034237E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une liste du personnel d'encadrement,</w:t>
      </w:r>
    </w:p>
    <w:p w14:paraId="1E684010"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 planning des prévisions d'avancement,</w:t>
      </w:r>
    </w:p>
    <w:p w14:paraId="206E6BC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plan d'organisation du contrôle qualité,</w:t>
      </w:r>
    </w:p>
    <w:p w14:paraId="472A549D"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plan de signalisation temporaire du chantier,</w:t>
      </w:r>
    </w:p>
    <w:p w14:paraId="3DFCED44" w14:textId="77777777" w:rsidR="005B023B" w:rsidRPr="005B023B" w:rsidRDefault="005B023B">
      <w:pPr>
        <w:widowControl w:val="0"/>
        <w:numPr>
          <w:ilvl w:val="0"/>
          <w:numId w:val="96"/>
        </w:numPr>
        <w:tabs>
          <w:tab w:val="clear" w:pos="360"/>
          <w:tab w:val="num" w:pos="1418"/>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dispositions relatives à la prise en compte de l'environnement.</w:t>
      </w:r>
    </w:p>
    <w:p w14:paraId="2B272890"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14:paraId="184BF481"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Qu'il s'agisse de l'approbation du programme d'exécution initial des travaux ou de ses modifications en cours de travaux, le Maître d’œuvre disposera d'un délai de cinq (5) jours pour faire connaître son accord ou ses observations sur les dispositions proposées.</w:t>
      </w:r>
    </w:p>
    <w:p w14:paraId="34EFCAB0"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apporter les modifications éventuellement prescrites par le Maître d’œuvre dans un délai de huit (8) jours à compter de la date de leur notification.</w:t>
      </w:r>
    </w:p>
    <w:p w14:paraId="6E3F82E6"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démarrage effectif des travaux sera subordonné par l'approbation du programme d'exécution des travaux par le Maître d'Œuvre, sans que le délai d'exécution des travaux soit de ce fait modifié.</w:t>
      </w:r>
    </w:p>
    <w:p w14:paraId="158D9DE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La présentation des plannings, leur suivi et mises à jour se fera de la manière suivante:</w:t>
      </w:r>
    </w:p>
    <w:p w14:paraId="74EF7391"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général des travaux :</w:t>
      </w:r>
    </w:p>
    <w:p w14:paraId="21317AE9" w14:textId="77777777" w:rsidR="005B023B" w:rsidRPr="005B023B" w:rsidRDefault="005B023B">
      <w:pPr>
        <w:widowControl w:val="0"/>
        <w:numPr>
          <w:ilvl w:val="0"/>
          <w:numId w:val="97"/>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sera établi sous forme informatisée et présenté sous forme d'un diagramme à barres.</w:t>
      </w:r>
    </w:p>
    <w:p w14:paraId="02451297" w14:textId="77777777" w:rsidR="005B023B" w:rsidRPr="005B023B" w:rsidRDefault="005B023B">
      <w:pPr>
        <w:widowControl w:val="0"/>
        <w:numPr>
          <w:ilvl w:val="0"/>
          <w:numId w:val="97"/>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maintenir à jour ce planning et de présenter mensuellement les ajustements éventuels ainsi que leurs justifications.</w:t>
      </w:r>
    </w:p>
    <w:p w14:paraId="2EE6EB72" w14:textId="77777777" w:rsidR="005B023B" w:rsidRPr="005B023B" w:rsidRDefault="005B023B" w:rsidP="005B023B">
      <w:pPr>
        <w:widowControl w:val="0"/>
        <w:tabs>
          <w:tab w:val="num" w:pos="720"/>
          <w:tab w:val="left" w:pos="9072"/>
        </w:tabs>
        <w:suppressAutoHyphens w:val="0"/>
        <w:autoSpaceDE w:val="0"/>
        <w:spacing w:after="120"/>
        <w:ind w:right="1221"/>
        <w:jc w:val="both"/>
        <w:textAlignment w:val="auto"/>
        <w:rPr>
          <w:rFonts w:ascii="Bookman Old Style" w:eastAsia="Arial Narrow" w:hAnsi="Bookman Old Style" w:cs="Tahoma"/>
          <w:sz w:val="16"/>
          <w:szCs w:val="16"/>
          <w:lang w:eastAsia="en-US"/>
        </w:rPr>
      </w:pPr>
    </w:p>
    <w:p w14:paraId="6BE33DEB" w14:textId="77777777" w:rsidR="005B023B" w:rsidRPr="005B023B" w:rsidRDefault="005B023B" w:rsidP="005B023B">
      <w:pPr>
        <w:widowControl w:val="0"/>
        <w:tabs>
          <w:tab w:val="num" w:pos="720"/>
          <w:tab w:val="left" w:pos="9072"/>
        </w:tabs>
        <w:suppressAutoHyphens w:val="0"/>
        <w:autoSpaceDE w:val="0"/>
        <w:spacing w:after="120"/>
        <w:ind w:right="1221"/>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hebdomadaire d'activité :</w:t>
      </w:r>
    </w:p>
    <w:p w14:paraId="07CB587C" w14:textId="77777777" w:rsidR="005B023B" w:rsidRPr="005B023B" w:rsidRDefault="005B023B">
      <w:pPr>
        <w:widowControl w:val="0"/>
        <w:numPr>
          <w:ilvl w:val="0"/>
          <w:numId w:val="98"/>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présenter, chaque fin de semaine, un planning détaillé définissant les activités diverses qu'il compte entreprendre durant la semaine suivante.</w:t>
      </w:r>
    </w:p>
    <w:p w14:paraId="1F0E471E" w14:textId="77777777" w:rsidR="005B023B" w:rsidRPr="005B023B" w:rsidRDefault="005B023B">
      <w:pPr>
        <w:widowControl w:val="0"/>
        <w:numPr>
          <w:ilvl w:val="0"/>
          <w:numId w:val="98"/>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y apporter ses observations sous un délai de 24 heures.</w:t>
      </w:r>
      <w:bookmarkStart w:id="592" w:name="_Toc395324087"/>
      <w:bookmarkStart w:id="593" w:name="_Toc395324305"/>
      <w:bookmarkStart w:id="594" w:name="_Toc395324482"/>
      <w:bookmarkStart w:id="595" w:name="_Toc385044176"/>
      <w:bookmarkStart w:id="596" w:name="_Toc385044284"/>
      <w:bookmarkStart w:id="597" w:name="_Toc403521455"/>
      <w:bookmarkStart w:id="598" w:name="_Toc403870382"/>
      <w:bookmarkStart w:id="599" w:name="_Toc425033837"/>
      <w:bookmarkStart w:id="600" w:name="_Toc425159586"/>
      <w:bookmarkStart w:id="601" w:name="_Toc425227506"/>
      <w:bookmarkStart w:id="602" w:name="_Toc425225517"/>
      <w:bookmarkStart w:id="603" w:name="_Toc425225717"/>
      <w:bookmarkStart w:id="604" w:name="_Toc425246591"/>
    </w:p>
    <w:bookmarkEnd w:id="592"/>
    <w:bookmarkEnd w:id="593"/>
    <w:bookmarkEnd w:id="594"/>
    <w:bookmarkEnd w:id="595"/>
    <w:bookmarkEnd w:id="596"/>
    <w:bookmarkEnd w:id="597"/>
    <w:bookmarkEnd w:id="598"/>
    <w:bookmarkEnd w:id="599"/>
    <w:bookmarkEnd w:id="600"/>
    <w:bookmarkEnd w:id="601"/>
    <w:bookmarkEnd w:id="602"/>
    <w:bookmarkEnd w:id="603"/>
    <w:bookmarkEnd w:id="604"/>
    <w:p w14:paraId="01CB1AFA" w14:textId="77777777" w:rsidR="005B023B" w:rsidRPr="005B023B" w:rsidRDefault="005B023B" w:rsidP="005B023B">
      <w:pPr>
        <w:widowControl w:val="0"/>
        <w:tabs>
          <w:tab w:val="num" w:pos="720"/>
          <w:tab w:val="left" w:pos="9072"/>
        </w:tabs>
        <w:suppressAutoHyphens w:val="0"/>
        <w:autoSpaceDE w:val="0"/>
        <w:spacing w:after="120"/>
        <w:ind w:right="1221"/>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Le programme de travaux doit préciser :</w:t>
      </w:r>
    </w:p>
    <w:p w14:paraId="67D68A76"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La description des dispositions et méthodes envisagées pour l'exécution des travaux.</w:t>
      </w:r>
    </w:p>
    <w:p w14:paraId="2C8AC011"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matériels utilisés</w:t>
      </w:r>
    </w:p>
    <w:p w14:paraId="61F70592"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Les personnels d'encadrement de direction du chantier</w:t>
      </w:r>
    </w:p>
    <w:p w14:paraId="5C9D911F"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Le planning d'exécution</w:t>
      </w:r>
    </w:p>
    <w:p w14:paraId="23D53F5C" w14:textId="77777777" w:rsidR="005B023B" w:rsidRPr="005B023B" w:rsidRDefault="005B023B">
      <w:pPr>
        <w:widowControl w:val="0"/>
        <w:numPr>
          <w:ilvl w:val="0"/>
          <w:numId w:val="123"/>
        </w:numPr>
        <w:tabs>
          <w:tab w:val="clear" w:pos="360"/>
          <w:tab w:val="num" w:pos="1440"/>
          <w:tab w:val="left" w:pos="9072"/>
        </w:tabs>
        <w:suppressAutoHyphens w:val="0"/>
        <w:autoSpaceDE w:val="0"/>
        <w:autoSpaceDN/>
        <w:spacing w:after="160" w:line="259" w:lineRule="auto"/>
        <w:ind w:left="1440" w:right="1221"/>
        <w:jc w:val="both"/>
        <w:textAlignment w:val="auto"/>
        <w:rPr>
          <w:rFonts w:ascii="Bookman Old Style" w:hAnsi="Bookman Old Style" w:cs="Tahoma"/>
          <w:sz w:val="22"/>
          <w:szCs w:val="22"/>
        </w:rPr>
      </w:pPr>
      <w:r w:rsidRPr="005B023B">
        <w:rPr>
          <w:rFonts w:ascii="Bookman Old Style" w:hAnsi="Bookman Old Style" w:cs="Tahoma"/>
          <w:sz w:val="22"/>
          <w:szCs w:val="22"/>
        </w:rPr>
        <w:t>Toute information qui pourrait être utile au Maître d’Œuvre pour organiser le contrôle.</w:t>
      </w:r>
    </w:p>
    <w:p w14:paraId="46EC71E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programme sera révisé au cours de l'exécution du chantier autant que de besoin.</w:t>
      </w:r>
    </w:p>
    <w:p w14:paraId="77D9AD2F"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4D5EC37" w14:textId="77777777" w:rsidR="005B023B" w:rsidRPr="005B023B" w:rsidRDefault="005B023B" w:rsidP="005B023B">
      <w:pPr>
        <w:keepNext/>
        <w:keepLines/>
        <w:widowControl w:val="0"/>
        <w:tabs>
          <w:tab w:val="left" w:pos="9072"/>
        </w:tabs>
        <w:suppressAutoHyphens w:val="0"/>
        <w:autoSpaceDN/>
        <w:ind w:right="1221" w:firstLine="709"/>
        <w:jc w:val="both"/>
        <w:textAlignment w:val="auto"/>
        <w:rPr>
          <w:rFonts w:ascii="Bookman Old Style" w:hAnsi="Bookman Old Style" w:cs="Tahoma"/>
          <w:b/>
          <w:smallCaps/>
          <w:sz w:val="22"/>
          <w:szCs w:val="22"/>
        </w:rPr>
      </w:pPr>
      <w:bookmarkStart w:id="605" w:name="_Toc395324081"/>
      <w:bookmarkStart w:id="606" w:name="_Toc395324299"/>
      <w:bookmarkStart w:id="607" w:name="_Toc395324476"/>
      <w:bookmarkStart w:id="608" w:name="_Toc385044170"/>
      <w:bookmarkStart w:id="609" w:name="_Toc385044278"/>
      <w:bookmarkStart w:id="610" w:name="_Toc403521449"/>
      <w:bookmarkStart w:id="611" w:name="_Toc403870376"/>
      <w:bookmarkStart w:id="612" w:name="_Toc425033830"/>
      <w:bookmarkStart w:id="613" w:name="_Toc425159580"/>
      <w:bookmarkStart w:id="614" w:name="_Toc425227500"/>
      <w:bookmarkStart w:id="615" w:name="_Toc425225511"/>
      <w:bookmarkStart w:id="616" w:name="_Toc425225711"/>
      <w:bookmarkStart w:id="617" w:name="_Toc425246585"/>
      <w:bookmarkStart w:id="618" w:name="_Toc164748181"/>
      <w:r w:rsidRPr="005B023B">
        <w:rPr>
          <w:rFonts w:ascii="Bookman Old Style" w:hAnsi="Bookman Old Style" w:cs="Tahoma"/>
          <w:b/>
          <w:smallCaps/>
          <w:sz w:val="22"/>
          <w:szCs w:val="22"/>
        </w:rPr>
        <w:t>I.8.  Définition des travaux</w:t>
      </w:r>
      <w:bookmarkEnd w:id="605"/>
      <w:bookmarkEnd w:id="606"/>
      <w:bookmarkEnd w:id="607"/>
      <w:bookmarkEnd w:id="608"/>
      <w:bookmarkEnd w:id="609"/>
      <w:bookmarkEnd w:id="610"/>
      <w:bookmarkEnd w:id="611"/>
      <w:bookmarkEnd w:id="612"/>
      <w:bookmarkEnd w:id="613"/>
      <w:bookmarkEnd w:id="614"/>
      <w:bookmarkEnd w:id="615"/>
      <w:bookmarkEnd w:id="616"/>
      <w:bookmarkEnd w:id="617"/>
      <w:r w:rsidRPr="005B023B">
        <w:rPr>
          <w:rFonts w:ascii="Bookman Old Style" w:hAnsi="Bookman Old Style" w:cs="Tahoma"/>
          <w:b/>
          <w:smallCaps/>
          <w:sz w:val="22"/>
          <w:szCs w:val="22"/>
        </w:rPr>
        <w:t xml:space="preserve"> à réaliser</w:t>
      </w:r>
      <w:bookmarkEnd w:id="618"/>
    </w:p>
    <w:p w14:paraId="4DD3FBD5"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14:paraId="5870EBFA"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présentera au Maître d’œuvre les résultats de sa comparaison du projet avec les conditions locales et ses propositions concernant une modification éventuelle du projet.</w:t>
      </w:r>
    </w:p>
    <w:p w14:paraId="7F19A83D"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dispositions définitives seront alors prises d'un commun accord. Aucune exécution des travaux ne pourra être commencée sur une section donnée tant que ces dispositions définitives n'auront pas été arrêtées.</w:t>
      </w:r>
    </w:p>
    <w:p w14:paraId="165824DF"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14:paraId="4E8B4A77"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délai de dix (10) jours est prolongé si le Maître d’œuvre juge nécessaire de demander des contre-essais géotechniques.</w:t>
      </w:r>
    </w:p>
    <w:p w14:paraId="50B48DB2"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619" w:name="_Toc164748186"/>
      <w:bookmarkStart w:id="620" w:name="_Toc395324086"/>
      <w:bookmarkStart w:id="621" w:name="_Toc395324304"/>
      <w:bookmarkStart w:id="622" w:name="_Toc395324481"/>
      <w:bookmarkStart w:id="623" w:name="_Toc385044175"/>
      <w:bookmarkStart w:id="624" w:name="_Toc385044283"/>
      <w:bookmarkStart w:id="625" w:name="_Toc403521454"/>
      <w:bookmarkStart w:id="626" w:name="_Toc403870381"/>
      <w:bookmarkStart w:id="627" w:name="_Toc425033836"/>
      <w:bookmarkStart w:id="628" w:name="_Toc425159585"/>
      <w:bookmarkStart w:id="629" w:name="_Toc425227505"/>
      <w:bookmarkStart w:id="630" w:name="_Toc425225516"/>
      <w:bookmarkStart w:id="631" w:name="_Toc425225716"/>
      <w:bookmarkStart w:id="632" w:name="_Toc425246590"/>
      <w:r w:rsidRPr="005B023B">
        <w:rPr>
          <w:rFonts w:ascii="Bookman Old Style" w:hAnsi="Bookman Old Style" w:cs="Tahoma"/>
          <w:b/>
          <w:smallCaps/>
          <w:sz w:val="22"/>
          <w:szCs w:val="22"/>
        </w:rPr>
        <w:lastRenderedPageBreak/>
        <w:t>I.9.  Réunion de démarrage des travaux</w:t>
      </w:r>
      <w:bookmarkEnd w:id="619"/>
    </w:p>
    <w:p w14:paraId="39ACD708" w14:textId="77777777" w:rsidR="005B023B" w:rsidRPr="005B023B" w:rsidRDefault="005B023B" w:rsidP="005B023B">
      <w:pPr>
        <w:widowControl w:val="0"/>
        <w:tabs>
          <w:tab w:val="left" w:pos="9072"/>
        </w:tabs>
        <w:suppressAutoHyphens w:val="0"/>
        <w:autoSpaceDE w:val="0"/>
        <w:spacing w:after="120" w:line="276" w:lineRule="auto"/>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Lors de la visite des lieux avec l'entreprise chargée de réaliser les travaux, la Cellule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La Cellule pourra avec l'aide d'ONG locales sensibiliser la population aux aspects environnementaux, et aux relations humaines entre les ouvriers de l'entreprise et la population.</w:t>
      </w:r>
    </w:p>
    <w:p w14:paraId="36C220ED"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633" w:name="_Toc395324091"/>
      <w:bookmarkStart w:id="634" w:name="_Toc395324309"/>
      <w:bookmarkStart w:id="635" w:name="_Toc395324486"/>
      <w:bookmarkStart w:id="636" w:name="_Toc385044180"/>
      <w:bookmarkStart w:id="637" w:name="_Toc385044288"/>
      <w:bookmarkStart w:id="638" w:name="_Toc403521459"/>
      <w:bookmarkStart w:id="639" w:name="_Toc403870386"/>
      <w:bookmarkStart w:id="640" w:name="_Toc425033841"/>
      <w:bookmarkStart w:id="641" w:name="_Toc425159590"/>
      <w:bookmarkStart w:id="642" w:name="_Toc425227510"/>
      <w:bookmarkStart w:id="643" w:name="_Toc425225521"/>
      <w:bookmarkStart w:id="644" w:name="_Toc425225721"/>
      <w:bookmarkStart w:id="645" w:name="_Toc425246594"/>
      <w:bookmarkStart w:id="646" w:name="_Toc164748192"/>
      <w:bookmarkEnd w:id="558"/>
      <w:bookmarkEnd w:id="620"/>
      <w:bookmarkEnd w:id="621"/>
      <w:bookmarkEnd w:id="622"/>
      <w:bookmarkEnd w:id="623"/>
      <w:bookmarkEnd w:id="624"/>
      <w:bookmarkEnd w:id="625"/>
      <w:bookmarkEnd w:id="626"/>
      <w:bookmarkEnd w:id="627"/>
      <w:bookmarkEnd w:id="628"/>
      <w:bookmarkEnd w:id="629"/>
      <w:bookmarkEnd w:id="630"/>
      <w:bookmarkEnd w:id="631"/>
      <w:bookmarkEnd w:id="632"/>
      <w:r w:rsidRPr="005B023B">
        <w:rPr>
          <w:rFonts w:ascii="Bookman Old Style" w:hAnsi="Bookman Old Style" w:cs="Tahoma"/>
          <w:b/>
          <w:smallCaps/>
          <w:sz w:val="22"/>
          <w:szCs w:val="22"/>
        </w:rPr>
        <w:t>I.10.  Caractéristiques géométriques de la route</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507607D4"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16"/>
          <w:szCs w:val="16"/>
        </w:rPr>
      </w:pPr>
      <w:bookmarkStart w:id="647" w:name="_Toc395324092"/>
      <w:bookmarkStart w:id="648" w:name="_Toc395324310"/>
      <w:bookmarkStart w:id="649" w:name="_Toc395324487"/>
      <w:bookmarkStart w:id="650" w:name="_Toc385044181"/>
      <w:bookmarkStart w:id="651" w:name="_Toc385044289"/>
      <w:bookmarkStart w:id="652" w:name="_Toc403521460"/>
      <w:bookmarkStart w:id="653" w:name="_Toc403870387"/>
      <w:bookmarkStart w:id="654" w:name="_Toc425033842"/>
      <w:bookmarkStart w:id="655" w:name="_Toc425159591"/>
      <w:bookmarkStart w:id="656" w:name="_Toc425227511"/>
      <w:bookmarkStart w:id="657" w:name="_Toc425225522"/>
      <w:bookmarkStart w:id="658" w:name="_Toc425225722"/>
      <w:bookmarkStart w:id="659" w:name="_Toc425246595"/>
      <w:bookmarkStart w:id="660" w:name="_Toc164748193"/>
    </w:p>
    <w:p w14:paraId="5B1720C9"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I.10.1.  Tracé en plan</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2151B7E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tracé en plan de la route existante est inchangé. Cependant, un aménagement sera effectué en cas de nécessité au niveau des courbes pour améliorer le tracé.</w:t>
      </w:r>
    </w:p>
    <w:p w14:paraId="57080C0D"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661" w:name="_Toc395324093"/>
      <w:bookmarkStart w:id="662" w:name="_Toc395324311"/>
      <w:bookmarkStart w:id="663" w:name="_Toc395324488"/>
      <w:bookmarkStart w:id="664" w:name="_Toc385044182"/>
      <w:bookmarkStart w:id="665" w:name="_Toc385044290"/>
      <w:bookmarkStart w:id="666" w:name="_Toc403521461"/>
      <w:bookmarkStart w:id="667" w:name="_Toc403870388"/>
      <w:bookmarkStart w:id="668" w:name="_Toc425033843"/>
      <w:bookmarkStart w:id="669" w:name="_Toc425159592"/>
      <w:bookmarkStart w:id="670" w:name="_Toc425227512"/>
      <w:bookmarkStart w:id="671" w:name="_Toc425225523"/>
      <w:bookmarkStart w:id="672" w:name="_Toc425225723"/>
      <w:bookmarkStart w:id="673" w:name="_Toc425246596"/>
      <w:bookmarkStart w:id="674" w:name="_Toc164748194"/>
      <w:r w:rsidRPr="005B023B">
        <w:rPr>
          <w:rFonts w:ascii="Bookman Old Style" w:hAnsi="Bookman Old Style" w:cs="Tahoma"/>
          <w:b/>
          <w:sz w:val="22"/>
          <w:szCs w:val="22"/>
        </w:rPr>
        <w:t>I.10.2.  Profil en long</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6AC33C57" w14:textId="77777777" w:rsidR="005B023B" w:rsidRPr="005B023B" w:rsidRDefault="005B023B" w:rsidP="005B023B">
      <w:pPr>
        <w:widowControl w:val="0"/>
        <w:tabs>
          <w:tab w:val="left" w:pos="9072"/>
        </w:tabs>
        <w:suppressAutoHyphens w:val="0"/>
        <w:autoSpaceDE w:val="0"/>
        <w:spacing w:after="120"/>
        <w:ind w:right="107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correction générale du profil en long de route existante n'est en principe à effectuer.</w:t>
      </w:r>
    </w:p>
    <w:p w14:paraId="5EEECBD7"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675" w:name="_Toc395324094"/>
      <w:bookmarkStart w:id="676" w:name="_Toc395324312"/>
      <w:bookmarkStart w:id="677" w:name="_Toc395324489"/>
      <w:bookmarkStart w:id="678" w:name="_Toc385044183"/>
      <w:bookmarkStart w:id="679" w:name="_Toc385044291"/>
      <w:bookmarkStart w:id="680" w:name="_Toc403521462"/>
      <w:bookmarkStart w:id="681" w:name="_Toc403870389"/>
      <w:bookmarkStart w:id="682" w:name="_Toc425033844"/>
      <w:bookmarkStart w:id="683" w:name="_Toc425159593"/>
      <w:bookmarkStart w:id="684" w:name="_Toc425227513"/>
      <w:bookmarkStart w:id="685" w:name="_Toc425225524"/>
      <w:bookmarkStart w:id="686" w:name="_Toc425225724"/>
      <w:bookmarkStart w:id="687" w:name="_Toc425246597"/>
      <w:bookmarkStart w:id="688" w:name="_Toc164748195"/>
      <w:r w:rsidRPr="005B023B">
        <w:rPr>
          <w:rFonts w:ascii="Bookman Old Style" w:hAnsi="Bookman Old Style" w:cs="Tahoma"/>
          <w:b/>
          <w:sz w:val="22"/>
          <w:szCs w:val="22"/>
        </w:rPr>
        <w:t>I.10.3.  Profils en travers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A0EE913" w14:textId="77777777" w:rsidR="005B023B" w:rsidRPr="005B023B" w:rsidRDefault="005B023B" w:rsidP="005B023B">
      <w:pPr>
        <w:widowControl w:val="0"/>
        <w:tabs>
          <w:tab w:val="left" w:pos="9072"/>
          <w:tab w:val="left" w:pos="9923"/>
        </w:tabs>
        <w:suppressAutoHyphens w:val="0"/>
        <w:autoSpaceDE w:val="0"/>
        <w:spacing w:after="120"/>
        <w:ind w:right="107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profil en travers à appliquer se compose d'une chaussée de 6 m et deux accotements latéraux de 1,00 m chacun en cas de besoin. </w:t>
      </w:r>
    </w:p>
    <w:p w14:paraId="79103BF1" w14:textId="77777777" w:rsidR="005B023B" w:rsidRPr="005B023B" w:rsidRDefault="005B023B" w:rsidP="005B023B">
      <w:pPr>
        <w:widowControl w:val="0"/>
        <w:tabs>
          <w:tab w:val="left" w:pos="9072"/>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Couche de base : 15 cm de graveleux latéritiques ;</w:t>
      </w:r>
    </w:p>
    <w:p w14:paraId="7ED875AC" w14:textId="77777777" w:rsidR="005B023B" w:rsidRPr="005B023B" w:rsidRDefault="005B023B" w:rsidP="005B023B">
      <w:pPr>
        <w:widowControl w:val="0"/>
        <w:tabs>
          <w:tab w:val="left" w:pos="9072"/>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Revêtement : bicouche sur la chaussée et monocouche sur les accotements.</w:t>
      </w:r>
    </w:p>
    <w:p w14:paraId="512741B1" w14:textId="77777777" w:rsidR="005B023B" w:rsidRPr="005B023B" w:rsidRDefault="005B023B" w:rsidP="005B023B">
      <w:pPr>
        <w:widowControl w:val="0"/>
        <w:tabs>
          <w:tab w:val="left" w:pos="9072"/>
        </w:tabs>
        <w:suppressAutoHyphens w:val="0"/>
        <w:autoSpaceDE w:val="0"/>
        <w:spacing w:after="120"/>
        <w:ind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Fossé triangulaire : 3H/2H et 2H/3H  de 1,5 m de largeur et 0,6 m de profondeur.</w:t>
      </w:r>
    </w:p>
    <w:p w14:paraId="6A10070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10"/>
          <w:szCs w:val="22"/>
        </w:rPr>
      </w:pPr>
    </w:p>
    <w:p w14:paraId="03EA8EAF" w14:textId="77777777" w:rsidR="005B023B" w:rsidRPr="005B023B" w:rsidRDefault="005B023B">
      <w:pPr>
        <w:widowControl w:val="0"/>
        <w:numPr>
          <w:ilvl w:val="0"/>
          <w:numId w:val="177"/>
        </w:numPr>
        <w:tabs>
          <w:tab w:val="left" w:pos="709"/>
        </w:tabs>
        <w:suppressAutoHyphens w:val="0"/>
        <w:autoSpaceDE w:val="0"/>
        <w:autoSpaceDN/>
        <w:spacing w:after="160" w:line="259" w:lineRule="auto"/>
        <w:jc w:val="both"/>
        <w:textAlignment w:val="auto"/>
        <w:rPr>
          <w:rFonts w:ascii="Bookman Old Style" w:hAnsi="Bookman Old Style" w:cs="Tahoma"/>
          <w:b/>
          <w:caps/>
          <w:sz w:val="22"/>
          <w:szCs w:val="22"/>
        </w:rPr>
      </w:pPr>
      <w:bookmarkStart w:id="689" w:name="_Toc395324096"/>
      <w:bookmarkStart w:id="690" w:name="_Toc395324314"/>
      <w:bookmarkStart w:id="691" w:name="_Toc395324491"/>
      <w:bookmarkStart w:id="692" w:name="_Toc385044185"/>
      <w:bookmarkStart w:id="693" w:name="_Toc385044293"/>
      <w:bookmarkStart w:id="694" w:name="_Toc403521463"/>
      <w:bookmarkStart w:id="695" w:name="_Toc403870390"/>
      <w:bookmarkStart w:id="696" w:name="_Toc425033845"/>
      <w:bookmarkStart w:id="697" w:name="_Toc425159594"/>
      <w:bookmarkStart w:id="698" w:name="_Toc425227514"/>
      <w:bookmarkStart w:id="699" w:name="_Toc425225525"/>
      <w:bookmarkStart w:id="700" w:name="_Toc425225725"/>
      <w:bookmarkStart w:id="701" w:name="_Toc425246598"/>
      <w:bookmarkStart w:id="702" w:name="_Toc164748196"/>
      <w:r w:rsidRPr="005B023B">
        <w:rPr>
          <w:rFonts w:ascii="Bookman Old Style" w:hAnsi="Bookman Old Style" w:cs="Tahoma"/>
          <w:b/>
          <w:caps/>
          <w:sz w:val="22"/>
          <w:szCs w:val="22"/>
        </w:rPr>
        <w:t>Provenance, qualite et preparation des materiaux</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8707BB5" w14:textId="77777777" w:rsidR="005B023B" w:rsidRPr="005B023B" w:rsidRDefault="005B023B" w:rsidP="005B023B">
      <w:pPr>
        <w:keepNext/>
        <w:keepLines/>
        <w:widowControl w:val="0"/>
        <w:tabs>
          <w:tab w:val="left" w:pos="9072"/>
        </w:tabs>
        <w:suppressAutoHyphens w:val="0"/>
        <w:autoSpaceDN/>
        <w:ind w:right="1221" w:firstLine="709"/>
        <w:jc w:val="both"/>
        <w:textAlignment w:val="auto"/>
        <w:rPr>
          <w:rFonts w:ascii="Bookman Old Style" w:hAnsi="Bookman Old Style" w:cs="Tahoma"/>
          <w:b/>
          <w:smallCaps/>
          <w:sz w:val="22"/>
          <w:szCs w:val="22"/>
        </w:rPr>
      </w:pPr>
      <w:bookmarkStart w:id="703" w:name="_Toc395324097"/>
      <w:bookmarkStart w:id="704" w:name="_Toc395324315"/>
      <w:bookmarkStart w:id="705" w:name="_Toc395324492"/>
      <w:bookmarkStart w:id="706" w:name="_Toc385044186"/>
      <w:bookmarkStart w:id="707" w:name="_Toc385044294"/>
      <w:bookmarkStart w:id="708" w:name="_Toc403521464"/>
      <w:bookmarkStart w:id="709" w:name="_Toc403870391"/>
      <w:bookmarkStart w:id="710" w:name="_Toc425033846"/>
      <w:bookmarkStart w:id="711" w:name="_Toc425159595"/>
      <w:bookmarkStart w:id="712" w:name="_Toc425227515"/>
      <w:bookmarkStart w:id="713" w:name="_Toc425225526"/>
      <w:bookmarkStart w:id="714" w:name="_Toc425225726"/>
      <w:bookmarkStart w:id="715" w:name="_Toc425246599"/>
      <w:bookmarkStart w:id="716" w:name="_Toc164748197"/>
      <w:r w:rsidRPr="005B023B">
        <w:rPr>
          <w:rFonts w:ascii="Bookman Old Style" w:hAnsi="Bookman Old Style" w:cs="Tahoma"/>
          <w:b/>
          <w:smallCaps/>
          <w:sz w:val="22"/>
          <w:szCs w:val="22"/>
        </w:rPr>
        <w:t>II.1.  Provenance</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E46A811"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fournitures de tous les matériaux pour terrassements et chaussées ou entrant dans la composition des ouvrages hydrauliques incombent au Cocontractant.</w:t>
      </w:r>
    </w:p>
    <w:p w14:paraId="27AA81CC"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s'assurer auprès des fabricants et fournisseurs qu'ils acceptent les prescriptions du présent CCTP, tant en ce qui concerne la qualité des matériaux et produits que les conditions de contrôle et d'essais.</w:t>
      </w:r>
    </w:p>
    <w:p w14:paraId="53423F0F"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soumettre la provenance de tous les matériaux destinés à l'exécution du présent marché à l'agrément du Maître d’œuvre avant leur mise en œuvre, et en temps utile, pour respecter le programme d'exécution des travaux.</w:t>
      </w:r>
    </w:p>
    <w:p w14:paraId="2F79F506"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justifiera sa demande avec tous les éléments nécessaires : spécifications techniques, mode d'emploi et contre-indications éventuelles.</w:t>
      </w:r>
    </w:p>
    <w:p w14:paraId="74B9A119"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substitutions, reprises d'accotements et du corps de chaussée proviendront d'emprunts et carrières proposés par le Cocontractant à l'agrément du Maître d’Oeuvre. La documentation qui accompagnera la requête devra indiquer les résultats des essais correspondants suivant la destination des matériaux.</w:t>
      </w:r>
    </w:p>
    <w:p w14:paraId="10662596"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titulaire.</w:t>
      </w:r>
    </w:p>
    <w:p w14:paraId="39BC9561"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couche de chaussée proviendront des gîtes ou carrières dont la posi</w:t>
      </w:r>
      <w:r w:rsidRPr="005B023B">
        <w:rPr>
          <w:rFonts w:ascii="Bookman Old Style" w:eastAsia="Arial Narrow" w:hAnsi="Bookman Old Style" w:cs="Tahoma"/>
          <w:sz w:val="22"/>
          <w:szCs w:val="22"/>
          <w:lang w:eastAsia="en-US"/>
        </w:rPr>
        <w:lastRenderedPageBreak/>
        <w:t>tion devra correspondre à l’économie optimale de transport en fonction des qualités géotechniques exigées.</w:t>
      </w:r>
    </w:p>
    <w:p w14:paraId="12BB7253"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14:paraId="3C1D8397"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14:paraId="534DFC7D"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retirer son agrément s'il estime que le gisement ne donne plus de matériaux de qualité convenable, sans que le Cocontractant puisse réclamer une indemnité quelconque.</w:t>
      </w:r>
    </w:p>
    <w:p w14:paraId="71DC2FEF"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14:paraId="2727CC93"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pourra commencer à exploiter les emprunts et carrières qu'après avoir reçu l'autorisation écrite du Maître d’œuvre en ce qui concerne les Directives environnementales.</w:t>
      </w:r>
    </w:p>
    <w:p w14:paraId="3CDFFAD8"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14:paraId="77A70955"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dispositions devront être prises pour que l'eau de ruissellement puisse s'écouler normalement en dehors de l'emprise de la route sans causer de dégâts aux propriétés riveraines.</w:t>
      </w:r>
    </w:p>
    <w:p w14:paraId="5E1DEC0D"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14:paraId="3CF59766"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14:paraId="34BDF461" w14:textId="77777777" w:rsidR="005B023B" w:rsidRPr="005B023B" w:rsidRDefault="005B023B" w:rsidP="005B023B">
      <w:pPr>
        <w:widowControl w:val="0"/>
        <w:tabs>
          <w:tab w:val="left" w:pos="9072"/>
        </w:tabs>
        <w:suppressAutoHyphens w:val="0"/>
        <w:autoSpaceDE w:val="0"/>
        <w:spacing w:after="120"/>
        <w:ind w:right="396" w:firstLine="709"/>
        <w:textAlignment w:val="auto"/>
        <w:rPr>
          <w:rFonts w:ascii="Bookman Old Style" w:eastAsia="Arial Narrow" w:hAnsi="Bookman Old Style" w:cs="Tahoma"/>
          <w:sz w:val="10"/>
          <w:szCs w:val="16"/>
          <w:lang w:eastAsia="en-US"/>
        </w:rPr>
      </w:pPr>
    </w:p>
    <w:p w14:paraId="7654FC49" w14:textId="77777777" w:rsidR="005B023B" w:rsidRPr="005B023B" w:rsidRDefault="005B023B" w:rsidP="005B023B">
      <w:pPr>
        <w:keepNext/>
        <w:keepLines/>
        <w:widowControl w:val="0"/>
        <w:tabs>
          <w:tab w:val="left" w:pos="9072"/>
        </w:tabs>
        <w:suppressAutoHyphens w:val="0"/>
        <w:autoSpaceDN/>
        <w:spacing w:after="120" w:line="276" w:lineRule="auto"/>
        <w:ind w:right="396" w:firstLine="709"/>
        <w:jc w:val="both"/>
        <w:textAlignment w:val="auto"/>
        <w:rPr>
          <w:rFonts w:ascii="Bookman Old Style" w:hAnsi="Bookman Old Style" w:cs="Tahoma"/>
          <w:b/>
          <w:smallCaps/>
          <w:sz w:val="22"/>
          <w:szCs w:val="22"/>
        </w:rPr>
      </w:pPr>
      <w:bookmarkStart w:id="717" w:name="_Toc395324098"/>
      <w:bookmarkStart w:id="718" w:name="_Toc395324316"/>
      <w:bookmarkStart w:id="719" w:name="_Toc395324493"/>
      <w:bookmarkStart w:id="720" w:name="_Toc385044187"/>
      <w:bookmarkStart w:id="721" w:name="_Toc385044295"/>
      <w:bookmarkStart w:id="722" w:name="_Toc403521465"/>
      <w:bookmarkStart w:id="723" w:name="_Toc403870392"/>
      <w:bookmarkStart w:id="724" w:name="_Toc425033847"/>
      <w:bookmarkStart w:id="725" w:name="_Toc425159596"/>
      <w:bookmarkStart w:id="726" w:name="_Toc425227516"/>
      <w:bookmarkStart w:id="727" w:name="_Toc425225527"/>
      <w:bookmarkStart w:id="728" w:name="_Toc425225727"/>
      <w:bookmarkStart w:id="729" w:name="_Toc425246600"/>
      <w:bookmarkStart w:id="730" w:name="_Toc164748198"/>
      <w:r w:rsidRPr="005B023B">
        <w:rPr>
          <w:rFonts w:ascii="Bookman Old Style" w:hAnsi="Bookman Old Style" w:cs="Tahoma"/>
          <w:b/>
          <w:smallCaps/>
          <w:sz w:val="22"/>
          <w:szCs w:val="22"/>
        </w:rPr>
        <w:lastRenderedPageBreak/>
        <w:t>II.2.  Qualité des matériaux</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55F6E90"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remettra les dossiers techniques relatifs aux carrières et aux zones d'emprunts de matériaux qu'il se propose d'utiliser. Ces zones seront celles qu'il aura lui-même prospectées et étudiées. Dans tous les cas ces zones devront être situées au moins à </w:t>
      </w:r>
      <w:r w:rsidRPr="005B023B">
        <w:rPr>
          <w:rFonts w:ascii="Bookman Old Style" w:eastAsia="Arial Narrow" w:hAnsi="Bookman Old Style" w:cs="Tahoma"/>
          <w:b/>
          <w:sz w:val="22"/>
          <w:szCs w:val="22"/>
          <w:lang w:eastAsia="en-US"/>
        </w:rPr>
        <w:t>30 mètres</w:t>
      </w:r>
      <w:r w:rsidRPr="005B023B">
        <w:rPr>
          <w:rFonts w:ascii="Bookman Old Style" w:eastAsia="Arial Narrow" w:hAnsi="Bookman Old Style" w:cs="Tahoma"/>
          <w:sz w:val="22"/>
          <w:szCs w:val="22"/>
          <w:lang w:eastAsia="en-US"/>
        </w:rPr>
        <w:t xml:space="preserve"> de la route et à </w:t>
      </w:r>
      <w:r w:rsidRPr="005B023B">
        <w:rPr>
          <w:rFonts w:ascii="Bookman Old Style" w:eastAsia="Arial Narrow" w:hAnsi="Bookman Old Style" w:cs="Tahoma"/>
          <w:b/>
          <w:sz w:val="22"/>
          <w:szCs w:val="22"/>
          <w:lang w:eastAsia="en-US"/>
        </w:rPr>
        <w:t>100 mètres</w:t>
      </w:r>
      <w:r w:rsidRPr="005B023B">
        <w:rPr>
          <w:rFonts w:ascii="Bookman Old Style" w:eastAsia="Arial Narrow" w:hAnsi="Bookman Old Style" w:cs="Tahoma"/>
          <w:sz w:val="22"/>
          <w:szCs w:val="22"/>
          <w:lang w:eastAsia="en-US"/>
        </w:rPr>
        <w:t xml:space="preserve"> des habitations et des cours d’eaux.</w:t>
      </w:r>
    </w:p>
    <w:p w14:paraId="29214F79" w14:textId="77777777" w:rsidR="005B023B" w:rsidRPr="005B023B" w:rsidRDefault="005B023B" w:rsidP="005B023B">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devra faire connaître sa décision ou ses instructions sur l'exploitation de la zone d'emprunt dans un délai de 15 jours.</w:t>
      </w:r>
    </w:p>
    <w:p w14:paraId="7DF2A188" w14:textId="77777777" w:rsidR="005B023B" w:rsidRPr="005B023B" w:rsidRDefault="005B023B" w:rsidP="005B023B">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reste seul responsable vis-à-vis du Maître d'Ouvrage de la provenance, de la recherche de carrière, de la qualité des matériaux et de leur conformité aux prescriptions du Marché.</w:t>
      </w:r>
    </w:p>
    <w:p w14:paraId="602BD0AC"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i/>
          <w:sz w:val="10"/>
          <w:szCs w:val="16"/>
        </w:rPr>
      </w:pPr>
      <w:bookmarkStart w:id="731" w:name="_Toc395324106"/>
      <w:bookmarkStart w:id="732" w:name="_Toc164748206"/>
    </w:p>
    <w:p w14:paraId="0BF1307A" w14:textId="77777777" w:rsidR="005B023B" w:rsidRPr="005B023B" w:rsidRDefault="005B023B" w:rsidP="005B023B">
      <w:pPr>
        <w:keepNext/>
        <w:keepLines/>
        <w:widowControl w:val="0"/>
        <w:tabs>
          <w:tab w:val="left" w:pos="9072"/>
        </w:tabs>
        <w:suppressAutoHyphens w:val="0"/>
        <w:autoSpaceDN/>
        <w:spacing w:after="120"/>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II.2.0 Arène granitique</w:t>
      </w:r>
      <w:bookmarkEnd w:id="731"/>
      <w:bookmarkEnd w:id="732"/>
    </w:p>
    <w:p w14:paraId="3EDD7191" w14:textId="77777777" w:rsidR="005B023B" w:rsidRPr="005B023B" w:rsidRDefault="005B023B" w:rsidP="005B023B">
      <w:pPr>
        <w:widowControl w:val="0"/>
        <w:tabs>
          <w:tab w:val="left" w:pos="9072"/>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tbl>
      <w:tblPr>
        <w:tblW w:w="0" w:type="auto"/>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07"/>
        <w:gridCol w:w="1348"/>
        <w:gridCol w:w="1984"/>
      </w:tblGrid>
      <w:tr w:rsidR="005B023B" w:rsidRPr="005B023B" w14:paraId="07592BA9" w14:textId="77777777" w:rsidTr="001E1A2C">
        <w:trPr>
          <w:trHeight w:val="397"/>
        </w:trPr>
        <w:tc>
          <w:tcPr>
            <w:tcW w:w="6307" w:type="dxa"/>
            <w:tcBorders>
              <w:bottom w:val="single" w:sz="8" w:space="0" w:color="auto"/>
            </w:tcBorders>
            <w:vAlign w:val="center"/>
          </w:tcPr>
          <w:p w14:paraId="505A98D3"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D’ACCEPTABILITE</w:t>
            </w:r>
          </w:p>
        </w:tc>
        <w:tc>
          <w:tcPr>
            <w:tcW w:w="1348" w:type="dxa"/>
            <w:tcBorders>
              <w:bottom w:val="single" w:sz="8" w:space="0" w:color="auto"/>
            </w:tcBorders>
            <w:vAlign w:val="center"/>
          </w:tcPr>
          <w:p w14:paraId="3EA5A5A1"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p>
        </w:tc>
        <w:tc>
          <w:tcPr>
            <w:tcW w:w="1984" w:type="dxa"/>
            <w:tcBorders>
              <w:bottom w:val="single" w:sz="8" w:space="0" w:color="auto"/>
            </w:tcBorders>
            <w:vAlign w:val="center"/>
          </w:tcPr>
          <w:p w14:paraId="73CFD632"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4C1CE528" w14:textId="77777777" w:rsidTr="001E1A2C">
        <w:tc>
          <w:tcPr>
            <w:tcW w:w="6307" w:type="dxa"/>
            <w:tcBorders>
              <w:top w:val="single" w:sz="8" w:space="0" w:color="auto"/>
              <w:bottom w:val="nil"/>
            </w:tcBorders>
          </w:tcPr>
          <w:p w14:paraId="02ECB0AA"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portant CBR à 95 % de l’OPM, 4 jours d’imbibition</w:t>
            </w:r>
          </w:p>
        </w:tc>
        <w:tc>
          <w:tcPr>
            <w:tcW w:w="1348" w:type="dxa"/>
            <w:tcBorders>
              <w:top w:val="single" w:sz="8" w:space="0" w:color="auto"/>
              <w:bottom w:val="nil"/>
            </w:tcBorders>
          </w:tcPr>
          <w:p w14:paraId="4D421B0F"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snapToGrid w:val="0"/>
                <w:sz w:val="22"/>
                <w:szCs w:val="22"/>
                <w:lang w:eastAsia="en-US"/>
              </w:rPr>
            </w:pPr>
          </w:p>
        </w:tc>
        <w:tc>
          <w:tcPr>
            <w:tcW w:w="1984" w:type="dxa"/>
            <w:tcBorders>
              <w:top w:val="single" w:sz="8" w:space="0" w:color="auto"/>
              <w:bottom w:val="nil"/>
            </w:tcBorders>
          </w:tcPr>
          <w:p w14:paraId="7C14FC38"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40</w:t>
            </w:r>
          </w:p>
        </w:tc>
      </w:tr>
      <w:tr w:rsidR="005B023B" w:rsidRPr="005B023B" w14:paraId="7409751B" w14:textId="77777777" w:rsidTr="001E1A2C">
        <w:tc>
          <w:tcPr>
            <w:tcW w:w="6307" w:type="dxa"/>
            <w:tcBorders>
              <w:top w:val="nil"/>
            </w:tcBorders>
          </w:tcPr>
          <w:p w14:paraId="0B901044"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Densité sèche maxi à 95% de l’OPM</w:t>
            </w:r>
          </w:p>
        </w:tc>
        <w:tc>
          <w:tcPr>
            <w:tcW w:w="1348" w:type="dxa"/>
            <w:tcBorders>
              <w:top w:val="nil"/>
            </w:tcBorders>
          </w:tcPr>
          <w:p w14:paraId="30CCC749"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napToGrid w:val="0"/>
                <w:sz w:val="22"/>
                <w:szCs w:val="22"/>
                <w:lang w:eastAsia="en-US"/>
              </w:rPr>
            </w:pPr>
            <w:r w:rsidRPr="005B023B">
              <w:rPr>
                <w:rFonts w:ascii="Bookman Old Style" w:eastAsia="Arial Narrow" w:hAnsi="Bookman Old Style" w:cs="Tahoma"/>
                <w:snapToGrid w:val="0"/>
                <w:sz w:val="22"/>
                <w:szCs w:val="22"/>
                <w:lang w:eastAsia="en-US"/>
              </w:rPr>
              <w:t>T/m</w:t>
            </w:r>
            <w:r w:rsidRPr="005B023B">
              <w:rPr>
                <w:rFonts w:ascii="Bookman Old Style" w:eastAsia="Arial Narrow" w:hAnsi="Bookman Old Style" w:cs="Tahoma"/>
                <w:snapToGrid w:val="0"/>
                <w:sz w:val="22"/>
                <w:szCs w:val="22"/>
                <w:vertAlign w:val="superscript"/>
                <w:lang w:eastAsia="en-US"/>
              </w:rPr>
              <w:t>3</w:t>
            </w:r>
          </w:p>
        </w:tc>
        <w:tc>
          <w:tcPr>
            <w:tcW w:w="1984" w:type="dxa"/>
            <w:tcBorders>
              <w:top w:val="nil"/>
            </w:tcBorders>
          </w:tcPr>
          <w:p w14:paraId="3B061968"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1,8</w:t>
            </w:r>
          </w:p>
        </w:tc>
      </w:tr>
      <w:tr w:rsidR="005B023B" w:rsidRPr="005B023B" w14:paraId="0E0DD205" w14:textId="77777777" w:rsidTr="001E1A2C">
        <w:tc>
          <w:tcPr>
            <w:tcW w:w="6307" w:type="dxa"/>
          </w:tcPr>
          <w:p w14:paraId="29DE9435"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plasticité</w:t>
            </w:r>
          </w:p>
        </w:tc>
        <w:tc>
          <w:tcPr>
            <w:tcW w:w="1348" w:type="dxa"/>
          </w:tcPr>
          <w:p w14:paraId="5AE8716C"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Ip</w:t>
            </w:r>
          </w:p>
        </w:tc>
        <w:tc>
          <w:tcPr>
            <w:tcW w:w="1984" w:type="dxa"/>
          </w:tcPr>
          <w:p w14:paraId="2254109B"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25</w:t>
            </w:r>
          </w:p>
        </w:tc>
      </w:tr>
      <w:tr w:rsidR="005B023B" w:rsidRPr="005B023B" w14:paraId="142B446D" w14:textId="77777777" w:rsidTr="001E1A2C">
        <w:tc>
          <w:tcPr>
            <w:tcW w:w="6307" w:type="dxa"/>
          </w:tcPr>
          <w:p w14:paraId="433EB6C6"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Pourcentage de fines &lt;0,08 mm</w:t>
            </w:r>
          </w:p>
        </w:tc>
        <w:tc>
          <w:tcPr>
            <w:tcW w:w="1348" w:type="dxa"/>
          </w:tcPr>
          <w:p w14:paraId="57F6A32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w:t>
            </w:r>
          </w:p>
        </w:tc>
        <w:tc>
          <w:tcPr>
            <w:tcW w:w="1984" w:type="dxa"/>
          </w:tcPr>
          <w:p w14:paraId="2BDE8F46"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t>5</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F</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30</w:t>
            </w:r>
          </w:p>
        </w:tc>
      </w:tr>
      <w:tr w:rsidR="005B023B" w:rsidRPr="005B023B" w14:paraId="60AC153F" w14:textId="77777777" w:rsidTr="001E1A2C">
        <w:tc>
          <w:tcPr>
            <w:tcW w:w="6307" w:type="dxa"/>
          </w:tcPr>
          <w:p w14:paraId="5AECD4D3"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Module de plasticité</w:t>
            </w:r>
          </w:p>
        </w:tc>
        <w:tc>
          <w:tcPr>
            <w:tcW w:w="1348" w:type="dxa"/>
          </w:tcPr>
          <w:p w14:paraId="4AAD8A9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F.IP</w:t>
            </w:r>
          </w:p>
        </w:tc>
        <w:tc>
          <w:tcPr>
            <w:tcW w:w="1984" w:type="dxa"/>
          </w:tcPr>
          <w:p w14:paraId="7EAA2721"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&lt;500</w:t>
            </w:r>
          </w:p>
        </w:tc>
      </w:tr>
      <w:tr w:rsidR="005B023B" w:rsidRPr="005B023B" w14:paraId="67E9FDCA" w14:textId="77777777" w:rsidTr="001E1A2C">
        <w:tc>
          <w:tcPr>
            <w:tcW w:w="6307" w:type="dxa"/>
          </w:tcPr>
          <w:p w14:paraId="44B80042"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Gonflement linéaire</w:t>
            </w:r>
          </w:p>
        </w:tc>
        <w:tc>
          <w:tcPr>
            <w:tcW w:w="1348" w:type="dxa"/>
          </w:tcPr>
          <w:p w14:paraId="61EEACCE"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1984" w:type="dxa"/>
          </w:tcPr>
          <w:p w14:paraId="1C6849F5"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w:t>
            </w:r>
          </w:p>
        </w:tc>
      </w:tr>
      <w:tr w:rsidR="005B023B" w:rsidRPr="005B023B" w14:paraId="3C8BFEAB" w14:textId="77777777" w:rsidTr="001E1A2C">
        <w:tc>
          <w:tcPr>
            <w:tcW w:w="6307" w:type="dxa"/>
          </w:tcPr>
          <w:p w14:paraId="16BA1AA8"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DE QUALITE</w:t>
            </w:r>
          </w:p>
        </w:tc>
        <w:tc>
          <w:tcPr>
            <w:tcW w:w="1348" w:type="dxa"/>
          </w:tcPr>
          <w:p w14:paraId="7C9D6490"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c>
          <w:tcPr>
            <w:tcW w:w="1984" w:type="dxa"/>
          </w:tcPr>
          <w:p w14:paraId="3D27D7B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r>
      <w:tr w:rsidR="005B023B" w:rsidRPr="005B023B" w14:paraId="04ED738A" w14:textId="77777777" w:rsidTr="001E1A2C">
        <w:tc>
          <w:tcPr>
            <w:tcW w:w="6307" w:type="dxa"/>
          </w:tcPr>
          <w:p w14:paraId="61B5C8E0"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 maxi</w:t>
            </w:r>
          </w:p>
        </w:tc>
        <w:tc>
          <w:tcPr>
            <w:tcW w:w="1348" w:type="dxa"/>
          </w:tcPr>
          <w:p w14:paraId="15E822A7"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Mm</w:t>
            </w:r>
          </w:p>
        </w:tc>
        <w:tc>
          <w:tcPr>
            <w:tcW w:w="1984" w:type="dxa"/>
          </w:tcPr>
          <w:p w14:paraId="05861C0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40</w:t>
            </w:r>
          </w:p>
        </w:tc>
      </w:tr>
      <w:tr w:rsidR="005B023B" w:rsidRPr="005B023B" w14:paraId="395F3870" w14:textId="77777777" w:rsidTr="001E1A2C">
        <w:tc>
          <w:tcPr>
            <w:tcW w:w="6307" w:type="dxa"/>
          </w:tcPr>
          <w:p w14:paraId="24761D72"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10 mm</w:t>
            </w:r>
          </w:p>
        </w:tc>
        <w:tc>
          <w:tcPr>
            <w:tcW w:w="1348" w:type="dxa"/>
          </w:tcPr>
          <w:p w14:paraId="62546D9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&lt;10</w:t>
            </w:r>
          </w:p>
        </w:tc>
        <w:tc>
          <w:tcPr>
            <w:tcW w:w="1984" w:type="dxa"/>
          </w:tcPr>
          <w:p w14:paraId="5BFDF9A6"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35 – 90</w:t>
            </w:r>
          </w:p>
        </w:tc>
      </w:tr>
      <w:tr w:rsidR="005B023B" w:rsidRPr="005B023B" w14:paraId="680A00A8" w14:textId="77777777" w:rsidTr="001E1A2C">
        <w:tc>
          <w:tcPr>
            <w:tcW w:w="6307" w:type="dxa"/>
          </w:tcPr>
          <w:p w14:paraId="1504E014"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5 mm</w:t>
            </w:r>
          </w:p>
        </w:tc>
        <w:tc>
          <w:tcPr>
            <w:tcW w:w="1348" w:type="dxa"/>
          </w:tcPr>
          <w:p w14:paraId="77152C5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w:t>
            </w:r>
          </w:p>
        </w:tc>
        <w:tc>
          <w:tcPr>
            <w:tcW w:w="1984" w:type="dxa"/>
          </w:tcPr>
          <w:p w14:paraId="0253E878"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 – 60</w:t>
            </w:r>
          </w:p>
        </w:tc>
      </w:tr>
      <w:tr w:rsidR="005B023B" w:rsidRPr="005B023B" w14:paraId="3CFBEE0F" w14:textId="77777777" w:rsidTr="001E1A2C">
        <w:tc>
          <w:tcPr>
            <w:tcW w:w="6307" w:type="dxa"/>
          </w:tcPr>
          <w:p w14:paraId="62C82EA8"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Refus à 2 mm</w:t>
            </w:r>
          </w:p>
        </w:tc>
        <w:tc>
          <w:tcPr>
            <w:tcW w:w="1348" w:type="dxa"/>
          </w:tcPr>
          <w:p w14:paraId="34B2DD0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&gt;2</w:t>
            </w:r>
          </w:p>
        </w:tc>
        <w:tc>
          <w:tcPr>
            <w:tcW w:w="1984" w:type="dxa"/>
          </w:tcPr>
          <w:p w14:paraId="4CD5B13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 – 40</w:t>
            </w:r>
          </w:p>
        </w:tc>
      </w:tr>
    </w:tbl>
    <w:p w14:paraId="27E88AF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33" w:name="_Toc395324122"/>
      <w:bookmarkStart w:id="734" w:name="_Toc395324329"/>
      <w:bookmarkStart w:id="735" w:name="_Toc395324506"/>
      <w:bookmarkStart w:id="736" w:name="_Toc385044200"/>
      <w:bookmarkStart w:id="737" w:name="_Toc385044308"/>
      <w:bookmarkStart w:id="738" w:name="_Toc403521477"/>
      <w:bookmarkStart w:id="739" w:name="_Toc403870404"/>
      <w:bookmarkStart w:id="740" w:name="_Toc425033859"/>
      <w:bookmarkStart w:id="741" w:name="_Toc425159607"/>
      <w:bookmarkStart w:id="742" w:name="_Toc425227527"/>
      <w:bookmarkStart w:id="743" w:name="_Toc425225538"/>
      <w:bookmarkStart w:id="744" w:name="_Toc425225738"/>
      <w:bookmarkStart w:id="745" w:name="_Toc425246611"/>
      <w:bookmarkStart w:id="746" w:name="_Toc164748220"/>
    </w:p>
    <w:p w14:paraId="1F27230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II.2.2.  Gravillons pour revêtement</w:t>
      </w:r>
      <w:bookmarkEnd w:id="733"/>
      <w:bookmarkEnd w:id="734"/>
      <w:bookmarkEnd w:id="735"/>
      <w:bookmarkEnd w:id="736"/>
      <w:bookmarkEnd w:id="737"/>
      <w:bookmarkEnd w:id="738"/>
      <w:bookmarkEnd w:id="739"/>
      <w:bookmarkEnd w:id="740"/>
      <w:bookmarkEnd w:id="741"/>
      <w:bookmarkEnd w:id="742"/>
      <w:bookmarkEnd w:id="743"/>
      <w:bookmarkEnd w:id="744"/>
      <w:bookmarkEnd w:id="745"/>
      <w:r w:rsidRPr="005B023B">
        <w:rPr>
          <w:rFonts w:ascii="Bookman Old Style" w:hAnsi="Bookman Old Style" w:cs="Tahoma"/>
          <w:b/>
          <w:sz w:val="22"/>
          <w:szCs w:val="22"/>
        </w:rPr>
        <w:t xml:space="preserve"> en enduit superficiel</w:t>
      </w:r>
      <w:bookmarkStart w:id="747" w:name="_Toc395324123"/>
      <w:bookmarkEnd w:id="746"/>
    </w:p>
    <w:p w14:paraId="3B78B251" w14:textId="77777777" w:rsidR="005B023B" w:rsidRPr="005B023B" w:rsidRDefault="005B023B">
      <w:pPr>
        <w:widowControl w:val="0"/>
        <w:numPr>
          <w:ilvl w:val="0"/>
          <w:numId w:val="128"/>
        </w:numPr>
        <w:tabs>
          <w:tab w:val="num" w:pos="1440"/>
          <w:tab w:val="left" w:pos="9072"/>
        </w:tabs>
        <w:suppressAutoHyphens w:val="0"/>
        <w:autoSpaceDE w:val="0"/>
        <w:autoSpaceDN/>
        <w:spacing w:after="160" w:line="259" w:lineRule="auto"/>
        <w:ind w:left="1440"/>
        <w:jc w:val="both"/>
        <w:textAlignment w:val="auto"/>
        <w:rPr>
          <w:rFonts w:ascii="Bookman Old Style" w:hAnsi="Bookman Old Style" w:cs="Tahoma"/>
          <w:b/>
          <w:sz w:val="22"/>
          <w:szCs w:val="22"/>
          <w:u w:val="single"/>
        </w:rPr>
      </w:pPr>
      <w:bookmarkStart w:id="748" w:name="_Toc164748221"/>
      <w:r w:rsidRPr="005B023B">
        <w:rPr>
          <w:rFonts w:ascii="Bookman Old Style" w:hAnsi="Bookman Old Style" w:cs="Tahoma"/>
          <w:b/>
          <w:sz w:val="22"/>
          <w:szCs w:val="22"/>
          <w:u w:val="single"/>
        </w:rPr>
        <w:t>Spécifications</w:t>
      </w:r>
      <w:bookmarkEnd w:id="747"/>
      <w:bookmarkEnd w:id="748"/>
    </w:p>
    <w:p w14:paraId="205DAC4A"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proviendront des carrières agréées par le maître d’œuvre et exploitées par le cocontractant sous sa responsabilité.</w:t>
      </w:r>
    </w:p>
    <w:p w14:paraId="44A744B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spécifications que doivent respecter ces matériaux sont les suivantes : </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743"/>
        <w:gridCol w:w="2275"/>
      </w:tblGrid>
      <w:tr w:rsidR="005B023B" w:rsidRPr="005B023B" w14:paraId="61AE96EF" w14:textId="77777777" w:rsidTr="001E1A2C">
        <w:trPr>
          <w:trHeight w:val="454"/>
          <w:jc w:val="center"/>
        </w:trPr>
        <w:tc>
          <w:tcPr>
            <w:tcW w:w="7743" w:type="dxa"/>
            <w:tcBorders>
              <w:top w:val="double" w:sz="6" w:space="0" w:color="auto"/>
              <w:bottom w:val="double" w:sz="6" w:space="0" w:color="auto"/>
            </w:tcBorders>
            <w:vAlign w:val="center"/>
          </w:tcPr>
          <w:p w14:paraId="6003CBF0" w14:textId="77777777" w:rsidR="005B023B" w:rsidRPr="005B023B" w:rsidRDefault="005B023B" w:rsidP="005B023B">
            <w:pPr>
              <w:keepNext/>
              <w:keepLines/>
              <w:widowControl w:val="0"/>
              <w:tabs>
                <w:tab w:val="right" w:pos="7601"/>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lastRenderedPageBreak/>
              <w:t>CRITERES D’ACCEPTABILITE</w:t>
            </w:r>
          </w:p>
        </w:tc>
        <w:tc>
          <w:tcPr>
            <w:tcW w:w="2275" w:type="dxa"/>
            <w:tcBorders>
              <w:top w:val="double" w:sz="6" w:space="0" w:color="auto"/>
              <w:bottom w:val="double" w:sz="6" w:space="0" w:color="auto"/>
            </w:tcBorders>
            <w:vAlign w:val="center"/>
          </w:tcPr>
          <w:p w14:paraId="0CB39D84"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1B5B39D3" w14:textId="77777777" w:rsidTr="001E1A2C">
        <w:trPr>
          <w:jc w:val="center"/>
        </w:trPr>
        <w:tc>
          <w:tcPr>
            <w:tcW w:w="7743" w:type="dxa"/>
            <w:tcBorders>
              <w:top w:val="double" w:sz="6" w:space="0" w:color="auto"/>
            </w:tcBorders>
          </w:tcPr>
          <w:p w14:paraId="01E141B2"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Los Angeles (LA) sur fraction 10/14</w:t>
            </w:r>
            <w:r w:rsidRPr="005B023B">
              <w:rPr>
                <w:rFonts w:ascii="Bookman Old Style" w:eastAsia="Arial Narrow" w:hAnsi="Bookman Old Style" w:cs="Tahoma"/>
                <w:sz w:val="22"/>
                <w:szCs w:val="22"/>
                <w:lang w:eastAsia="en-US"/>
              </w:rPr>
              <w:tab/>
            </w:r>
          </w:p>
          <w:p w14:paraId="39A1E83C"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Micro-Deval en présence d'eau (MDE)</w:t>
            </w:r>
            <w:r w:rsidRPr="005B023B">
              <w:rPr>
                <w:rFonts w:ascii="Bookman Old Style" w:eastAsia="Arial Narrow" w:hAnsi="Bookman Old Style" w:cs="Tahoma"/>
                <w:sz w:val="22"/>
                <w:szCs w:val="22"/>
                <w:lang w:eastAsia="en-US"/>
              </w:rPr>
              <w:tab/>
            </w:r>
          </w:p>
          <w:p w14:paraId="135723D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110691A7"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de polissage accéléré (CPA)</w:t>
            </w:r>
            <w:r w:rsidRPr="005B023B">
              <w:rPr>
                <w:rFonts w:ascii="Bookman Old Style" w:eastAsia="Arial Narrow" w:hAnsi="Bookman Old Style" w:cs="Tahoma"/>
                <w:sz w:val="22"/>
                <w:szCs w:val="22"/>
                <w:lang w:eastAsia="en-US"/>
              </w:rPr>
              <w:tab/>
            </w:r>
          </w:p>
          <w:p w14:paraId="440E5D07"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7613B992"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Granularité :</w:t>
            </w:r>
          </w:p>
          <w:p w14:paraId="6DC302AF"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refus à D</w:t>
            </w:r>
          </w:p>
          <w:p w14:paraId="6D4ADC19"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tamisat à (d+D)/2 compris entre</w:t>
            </w:r>
            <w:r w:rsidRPr="005B023B">
              <w:rPr>
                <w:rFonts w:ascii="Bookman Old Style" w:eastAsia="Arial Narrow" w:hAnsi="Bookman Old Style" w:cs="Tahoma"/>
                <w:sz w:val="22"/>
                <w:szCs w:val="22"/>
                <w:lang w:eastAsia="en-US"/>
              </w:rPr>
              <w:tab/>
            </w:r>
          </w:p>
          <w:p w14:paraId="6BEA93E8"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tamisat à d</w:t>
            </w:r>
            <w:r w:rsidRPr="005B023B">
              <w:rPr>
                <w:rFonts w:ascii="Bookman Old Style" w:eastAsia="Arial Narrow" w:hAnsi="Bookman Old Style" w:cs="Tahoma"/>
                <w:sz w:val="22"/>
                <w:szCs w:val="22"/>
                <w:lang w:eastAsia="en-US"/>
              </w:rPr>
              <w:tab/>
            </w:r>
          </w:p>
          <w:p w14:paraId="2139099E"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tamisat à 0,63 d</w:t>
            </w:r>
            <w:r w:rsidRPr="005B023B">
              <w:rPr>
                <w:rFonts w:ascii="Bookman Old Style" w:eastAsia="Arial Narrow" w:hAnsi="Bookman Old Style" w:cs="Tahoma"/>
                <w:sz w:val="22"/>
                <w:szCs w:val="22"/>
                <w:lang w:eastAsia="en-US"/>
              </w:rPr>
              <w:tab/>
            </w:r>
          </w:p>
          <w:p w14:paraId="2432C040"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A06268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Etendue maximale du fuseau de régularité </w:t>
            </w:r>
          </w:p>
          <w:p w14:paraId="6900C343"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5D4FC059"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Variation du refus à D et au tamisât à d = passant à (D+d)/2</w:t>
            </w:r>
          </w:p>
          <w:p w14:paraId="5792FC75"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d'aplatissement</w:t>
            </w:r>
            <w:r w:rsidRPr="005B023B">
              <w:rPr>
                <w:rFonts w:ascii="Bookman Old Style" w:eastAsia="Arial Narrow" w:hAnsi="Bookman Old Style" w:cs="Tahoma"/>
                <w:sz w:val="22"/>
                <w:szCs w:val="22"/>
                <w:lang w:eastAsia="en-US"/>
              </w:rPr>
              <w:tab/>
            </w:r>
          </w:p>
          <w:p w14:paraId="3CEC0473"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573717D"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Rapport de concassage (Rc)</w:t>
            </w:r>
            <w:r w:rsidRPr="005B023B">
              <w:rPr>
                <w:rFonts w:ascii="Bookman Old Style" w:eastAsia="Arial Narrow" w:hAnsi="Bookman Old Style" w:cs="Tahoma"/>
                <w:sz w:val="22"/>
                <w:szCs w:val="22"/>
                <w:lang w:eastAsia="en-US"/>
              </w:rPr>
              <w:tab/>
            </w:r>
          </w:p>
          <w:p w14:paraId="78D5ADB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Propreté (% tamisât à 0,5 mm)</w:t>
            </w:r>
            <w:r w:rsidRPr="005B023B">
              <w:rPr>
                <w:rFonts w:ascii="Bookman Old Style" w:eastAsia="Arial Narrow" w:hAnsi="Bookman Old Style" w:cs="Tahoma"/>
                <w:sz w:val="22"/>
                <w:szCs w:val="22"/>
                <w:lang w:eastAsia="en-US"/>
              </w:rPr>
              <w:tab/>
            </w:r>
          </w:p>
        </w:tc>
        <w:tc>
          <w:tcPr>
            <w:tcW w:w="2275" w:type="dxa"/>
            <w:tcBorders>
              <w:top w:val="double" w:sz="6" w:space="0" w:color="auto"/>
            </w:tcBorders>
          </w:tcPr>
          <w:p w14:paraId="38760F23"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35</w:t>
            </w:r>
          </w:p>
          <w:p w14:paraId="242F7A79"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25</w:t>
            </w:r>
          </w:p>
          <w:p w14:paraId="4C7A35BE"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076CA64C"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0,4</w:t>
            </w:r>
          </w:p>
          <w:p w14:paraId="6E347724"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6DCB8F7E"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54CD8DF"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10</w:t>
            </w:r>
          </w:p>
          <w:p w14:paraId="6028C5D7"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33 – 66</w:t>
            </w:r>
          </w:p>
          <w:p w14:paraId="173AB95A"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15</w:t>
            </w:r>
          </w:p>
          <w:p w14:paraId="42E568EB"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w:t>
            </w:r>
          </w:p>
          <w:p w14:paraId="75F6D430"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193726F5"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5%</w:t>
            </w:r>
          </w:p>
          <w:p w14:paraId="73DE3FAC"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03D8BF1"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12.5%</w:t>
            </w:r>
          </w:p>
          <w:p w14:paraId="442E6A1A"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20</w:t>
            </w:r>
          </w:p>
          <w:p w14:paraId="43A94136"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4F377F52"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2</w:t>
            </w:r>
          </w:p>
          <w:p w14:paraId="1F1C4A4D"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w:t>
            </w:r>
          </w:p>
        </w:tc>
      </w:tr>
    </w:tbl>
    <w:p w14:paraId="15C622EE"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6D36BEAE" w14:textId="77777777" w:rsidR="005B023B" w:rsidRPr="005B023B" w:rsidRDefault="005B023B" w:rsidP="005B023B">
      <w:pPr>
        <w:widowControl w:val="0"/>
        <w:tabs>
          <w:tab w:val="left" w:pos="9072"/>
        </w:tabs>
        <w:suppressAutoHyphens w:val="0"/>
        <w:autoSpaceDE w:val="0"/>
        <w:spacing w:after="120" w:line="276" w:lineRule="auto"/>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tableau ci-après donne les spécifications imposées (colonne 1), les limites de refus au-delà desquelles la fourniture est refusée (colonne 2) et la valeur en pourcentage des réductions de prix des fournitures pour chaque pour cent en tolérance (colonne 3).</w:t>
      </w:r>
    </w:p>
    <w:p w14:paraId="683DF838"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tbl>
      <w:tblPr>
        <w:tblW w:w="0" w:type="auto"/>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860"/>
        <w:gridCol w:w="1620"/>
        <w:gridCol w:w="1440"/>
        <w:gridCol w:w="2015"/>
      </w:tblGrid>
      <w:tr w:rsidR="005B023B" w:rsidRPr="005B023B" w14:paraId="273DB6B3" w14:textId="77777777" w:rsidTr="001E1A2C">
        <w:trPr>
          <w:jc w:val="right"/>
        </w:trPr>
        <w:tc>
          <w:tcPr>
            <w:tcW w:w="4860" w:type="dxa"/>
          </w:tcPr>
          <w:p w14:paraId="2C68627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DESIGNATIONS</w:t>
            </w:r>
          </w:p>
        </w:tc>
        <w:tc>
          <w:tcPr>
            <w:tcW w:w="1620" w:type="dxa"/>
          </w:tcPr>
          <w:p w14:paraId="3B96858A"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Spécifications</w:t>
            </w:r>
          </w:p>
          <w:p w14:paraId="188DC0D9"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p>
          <w:p w14:paraId="112C03C6"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(1)</w:t>
            </w:r>
          </w:p>
        </w:tc>
        <w:tc>
          <w:tcPr>
            <w:tcW w:w="1440" w:type="dxa"/>
          </w:tcPr>
          <w:p w14:paraId="60998C95"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Limites de refus</w:t>
            </w:r>
          </w:p>
          <w:p w14:paraId="7DB31F2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(2)</w:t>
            </w:r>
          </w:p>
        </w:tc>
        <w:tc>
          <w:tcPr>
            <w:tcW w:w="2015" w:type="dxa"/>
          </w:tcPr>
          <w:p w14:paraId="5BBFBC2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Réduction prix par % de tolérance</w:t>
            </w:r>
          </w:p>
          <w:p w14:paraId="65A287B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(3)</w:t>
            </w:r>
          </w:p>
        </w:tc>
      </w:tr>
      <w:tr w:rsidR="005B023B" w:rsidRPr="005B023B" w14:paraId="6334F8FD" w14:textId="77777777" w:rsidTr="001E1A2C">
        <w:trPr>
          <w:jc w:val="right"/>
        </w:trPr>
        <w:tc>
          <w:tcPr>
            <w:tcW w:w="4860" w:type="dxa"/>
          </w:tcPr>
          <w:p w14:paraId="0596B97D"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retenu sur la passoire D</w:t>
            </w:r>
          </w:p>
          <w:p w14:paraId="02569654"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w:t>
            </w:r>
          </w:p>
        </w:tc>
        <w:tc>
          <w:tcPr>
            <w:tcW w:w="1620" w:type="dxa"/>
          </w:tcPr>
          <w:p w14:paraId="4ED1C48B"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p w14:paraId="606DF2E5"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tc>
        <w:tc>
          <w:tcPr>
            <w:tcW w:w="1440" w:type="dxa"/>
          </w:tcPr>
          <w:p w14:paraId="750C295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p w14:paraId="6E9AA28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3D5A109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433BABA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tc>
      </w:tr>
      <w:tr w:rsidR="005B023B" w:rsidRPr="005B023B" w14:paraId="361D57C8" w14:textId="77777777" w:rsidTr="001E1A2C">
        <w:trPr>
          <w:jc w:val="right"/>
        </w:trPr>
        <w:tc>
          <w:tcPr>
            <w:tcW w:w="4860" w:type="dxa"/>
          </w:tcPr>
          <w:p w14:paraId="0240DB27"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total des deux proportions précédentes</w:t>
            </w:r>
          </w:p>
        </w:tc>
        <w:tc>
          <w:tcPr>
            <w:tcW w:w="1620" w:type="dxa"/>
          </w:tcPr>
          <w:p w14:paraId="0D242776"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1440" w:type="dxa"/>
          </w:tcPr>
          <w:p w14:paraId="3F0A8780"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25%</w:t>
            </w:r>
          </w:p>
        </w:tc>
        <w:tc>
          <w:tcPr>
            <w:tcW w:w="2015" w:type="dxa"/>
          </w:tcPr>
          <w:p w14:paraId="11FD1BB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tc>
      </w:tr>
      <w:tr w:rsidR="005B023B" w:rsidRPr="005B023B" w14:paraId="37334916" w14:textId="77777777" w:rsidTr="001E1A2C">
        <w:trPr>
          <w:jc w:val="right"/>
        </w:trPr>
        <w:tc>
          <w:tcPr>
            <w:tcW w:w="4860" w:type="dxa"/>
          </w:tcPr>
          <w:p w14:paraId="1EBD69C0"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638EB946"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 + d/2</w:t>
            </w:r>
          </w:p>
          <w:p w14:paraId="75669A0D"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à travers la passoire 0,5 d</w:t>
            </w:r>
          </w:p>
          <w:p w14:paraId="7C30ECF0"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au tamis de 1 mm</w:t>
            </w:r>
          </w:p>
          <w:p w14:paraId="7BFEBC14"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friables ou altérés</w:t>
            </w:r>
          </w:p>
          <w:p w14:paraId="76824612"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long ou plats</w:t>
            </w:r>
          </w:p>
        </w:tc>
        <w:tc>
          <w:tcPr>
            <w:tcW w:w="1620" w:type="dxa"/>
          </w:tcPr>
          <w:p w14:paraId="7EC715A6"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entre </w:t>
            </w:r>
          </w:p>
          <w:p w14:paraId="36967DE9"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4669302E"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p>
          <w:p w14:paraId="4C6A3B10"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268B34D"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5B34653"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w:t>
            </w:r>
          </w:p>
          <w:p w14:paraId="699D9E37"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tc>
        <w:tc>
          <w:tcPr>
            <w:tcW w:w="1440" w:type="dxa"/>
          </w:tcPr>
          <w:p w14:paraId="5ECB896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entre </w:t>
            </w:r>
          </w:p>
          <w:p w14:paraId="41643EE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3DCE7D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35BD5022"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w:t>
            </w:r>
          </w:p>
          <w:p w14:paraId="3AB7EB5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3CCC2AEB"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6%</w:t>
            </w:r>
          </w:p>
          <w:p w14:paraId="7F9749B1"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69F300B6"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2A6F383C"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07CD21C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639589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7AD4C514"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4F998C4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50A7249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w:t>
            </w:r>
          </w:p>
        </w:tc>
      </w:tr>
    </w:tbl>
    <w:p w14:paraId="4587AC7B"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00F0BC36" w14:textId="77777777" w:rsidR="005B023B" w:rsidRPr="005B023B" w:rsidRDefault="005B023B" w:rsidP="005B023B">
      <w:pPr>
        <w:widowControl w:val="0"/>
        <w:tabs>
          <w:tab w:val="left" w:pos="9072"/>
          <w:tab w:val="left" w:pos="9498"/>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dimensions des gravillons pour les enduits superficiels seront en principe les suivantes :</w:t>
      </w:r>
    </w:p>
    <w:p w14:paraId="2E7108B5" w14:textId="77777777" w:rsidR="005B023B" w:rsidRPr="005B023B" w:rsidRDefault="005B023B">
      <w:pPr>
        <w:widowControl w:val="0"/>
        <w:numPr>
          <w:ilvl w:val="0"/>
          <w:numId w:val="99"/>
        </w:numPr>
        <w:tabs>
          <w:tab w:val="num" w:pos="1440"/>
          <w:tab w:val="left" w:pos="9072"/>
        </w:tabs>
        <w:suppressAutoHyphens w:val="0"/>
        <w:autoSpaceDE w:val="0"/>
        <w:autoSpaceDN/>
        <w:spacing w:after="160" w:line="259" w:lineRule="auto"/>
        <w:ind w:left="1440" w:right="254"/>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 les enduits bicouche : première couche 10/14, deuxième couche 6/10,</w:t>
      </w:r>
    </w:p>
    <w:p w14:paraId="4167DE39" w14:textId="77777777" w:rsidR="005B023B" w:rsidRPr="005B023B" w:rsidRDefault="005B023B">
      <w:pPr>
        <w:widowControl w:val="0"/>
        <w:numPr>
          <w:ilvl w:val="0"/>
          <w:numId w:val="99"/>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 les enduits monocouche : une couche 6/10.</w:t>
      </w:r>
    </w:p>
    <w:p w14:paraId="48C50736" w14:textId="77777777" w:rsidR="005B023B" w:rsidRPr="005B023B" w:rsidRDefault="005B023B">
      <w:pPr>
        <w:widowControl w:val="0"/>
        <w:numPr>
          <w:ilvl w:val="0"/>
          <w:numId w:val="99"/>
        </w:numPr>
        <w:tabs>
          <w:tab w:val="num" w:pos="1440"/>
          <w:tab w:val="num" w:pos="1494"/>
          <w:tab w:val="left" w:pos="9072"/>
        </w:tabs>
        <w:suppressAutoHyphens w:val="0"/>
        <w:autoSpaceDE w:val="0"/>
        <w:autoSpaceDN/>
        <w:spacing w:after="160" w:line="259" w:lineRule="auto"/>
        <w:ind w:left="1080"/>
        <w:jc w:val="both"/>
        <w:textAlignment w:val="auto"/>
        <w:rPr>
          <w:rFonts w:ascii="Bookman Old Style" w:hAnsi="Bookman Old Style" w:cs="Tahoma"/>
          <w:i/>
          <w:sz w:val="22"/>
          <w:szCs w:val="22"/>
          <w:u w:val="single"/>
        </w:rPr>
      </w:pPr>
      <w:bookmarkStart w:id="749" w:name="_Toc395324124"/>
      <w:bookmarkStart w:id="750" w:name="_Toc164748222"/>
      <w:r w:rsidRPr="005B023B">
        <w:rPr>
          <w:rFonts w:ascii="Bookman Old Style" w:hAnsi="Bookman Old Style" w:cs="Tahoma"/>
          <w:i/>
          <w:sz w:val="22"/>
          <w:szCs w:val="22"/>
          <w:u w:val="single"/>
        </w:rPr>
        <w:t>Contrôle</w:t>
      </w:r>
      <w:bookmarkEnd w:id="749"/>
      <w:bookmarkEnd w:id="750"/>
    </w:p>
    <w:p w14:paraId="49B28453"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le but de vérifier que les opérations de criblage assurent bien le respect des spécifications ci-dessus, le cocontractant procédera à :</w:t>
      </w:r>
    </w:p>
    <w:p w14:paraId="608B3898" w14:textId="77777777" w:rsidR="005B023B" w:rsidRPr="005B023B" w:rsidRDefault="005B023B">
      <w:pPr>
        <w:widowControl w:val="0"/>
        <w:numPr>
          <w:ilvl w:val="0"/>
          <w:numId w:val="100"/>
        </w:numPr>
        <w:tabs>
          <w:tab w:val="clear" w:pos="360"/>
          <w:tab w:val="num" w:pos="1440"/>
          <w:tab w:val="left" w:pos="9072"/>
        </w:tabs>
        <w:suppressAutoHyphens w:val="0"/>
        <w:autoSpaceDE w:val="0"/>
        <w:autoSpaceDN/>
        <w:spacing w:after="160" w:line="259" w:lineRule="auto"/>
        <w:ind w:left="144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une analyse granulométrique, un essai de forme et de propreté pour chaque catégorie de gravillons par cent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58071441" w14:textId="77777777" w:rsidR="005B023B" w:rsidRPr="005B023B" w:rsidRDefault="005B023B">
      <w:pPr>
        <w:widowControl w:val="0"/>
        <w:numPr>
          <w:ilvl w:val="0"/>
          <w:numId w:val="100"/>
        </w:numPr>
        <w:tabs>
          <w:tab w:val="clear" w:pos="360"/>
          <w:tab w:val="num" w:pos="1440"/>
          <w:tab w:val="left" w:pos="9072"/>
        </w:tabs>
        <w:suppressAutoHyphens w:val="0"/>
        <w:autoSpaceDE w:val="0"/>
        <w:autoSpaceDN/>
        <w:spacing w:after="160" w:line="259" w:lineRule="auto"/>
        <w:ind w:left="144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des essais mécaniques (LA, MDE, CPA) pour chaque catégorie de gravillons et par mille (1000)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22A0F72E"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143752F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51" w:name="_Toc395324127"/>
      <w:bookmarkStart w:id="752" w:name="_Toc395324331"/>
      <w:bookmarkStart w:id="753" w:name="_Toc395324508"/>
      <w:bookmarkStart w:id="754" w:name="_Toc385044202"/>
      <w:bookmarkStart w:id="755" w:name="_Toc385044310"/>
      <w:bookmarkStart w:id="756" w:name="_Toc403521479"/>
      <w:bookmarkStart w:id="757" w:name="_Toc403870406"/>
      <w:bookmarkStart w:id="758" w:name="_Toc425033860"/>
      <w:bookmarkStart w:id="759" w:name="_Toc425159608"/>
      <w:bookmarkStart w:id="760" w:name="_Toc425227528"/>
      <w:bookmarkStart w:id="761" w:name="_Toc425225539"/>
      <w:bookmarkStart w:id="762" w:name="_Toc425225740"/>
      <w:bookmarkStart w:id="763" w:name="_Toc425246613"/>
      <w:bookmarkStart w:id="764" w:name="_Toc164748225"/>
      <w:r w:rsidRPr="005B023B">
        <w:rPr>
          <w:rFonts w:ascii="Bookman Old Style" w:hAnsi="Bookman Old Style" w:cs="Tahoma"/>
          <w:b/>
          <w:i/>
          <w:sz w:val="22"/>
          <w:szCs w:val="22"/>
        </w:rPr>
        <w:t>II.2.3.  Moellons pour maçonnerie</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9768A80" w14:textId="77777777" w:rsidR="005B023B" w:rsidRPr="005B023B" w:rsidRDefault="005B023B" w:rsidP="005B023B">
      <w:pPr>
        <w:widowControl w:val="0"/>
        <w:tabs>
          <w:tab w:val="left" w:pos="9072"/>
        </w:tabs>
        <w:suppressAutoHyphens w:val="0"/>
        <w:autoSpaceDE w:val="0"/>
        <w:spacing w:after="120" w:line="276" w:lineRule="auto"/>
        <w:ind w:right="254"/>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moellons destinés aux maçonneries des ouvrages de drainage proviendront de carrières déjà exploitées ou de carrières que le cocontractant ouvrira après agrément du Maître d’œuvre.</w:t>
      </w:r>
    </w:p>
    <w:p w14:paraId="43AC0FE4" w14:textId="77777777" w:rsidR="005B023B" w:rsidRPr="005B023B" w:rsidRDefault="005B023B" w:rsidP="005B023B">
      <w:pPr>
        <w:widowControl w:val="0"/>
        <w:tabs>
          <w:tab w:val="left" w:pos="9072"/>
        </w:tabs>
        <w:suppressAutoHyphens w:val="0"/>
        <w:autoSpaceDE w:val="0"/>
        <w:spacing w:after="120" w:line="276" w:lineRule="auto"/>
        <w:ind w:right="254"/>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moellons seront compacts, sans fissuration, non sujets à écaillement, à arêtes vives. Leur forme devra se rapprocher le plus possible d'un parallélépipède et être adaptée au type d'ouvrage à construire. La qualité et la forme des moellons devront être agréées par le Maître d’œuvre.</w:t>
      </w:r>
    </w:p>
    <w:p w14:paraId="3AEA6AEE" w14:textId="77777777" w:rsidR="005B023B" w:rsidRPr="005B023B" w:rsidRDefault="005B023B" w:rsidP="005B023B">
      <w:pPr>
        <w:widowControl w:val="0"/>
        <w:tabs>
          <w:tab w:val="left" w:pos="9072"/>
        </w:tabs>
        <w:suppressAutoHyphens w:val="0"/>
        <w:autoSpaceDE w:val="0"/>
        <w:spacing w:after="120"/>
        <w:ind w:right="254"/>
        <w:jc w:val="both"/>
        <w:textAlignment w:val="auto"/>
        <w:rPr>
          <w:rFonts w:ascii="Bookman Old Style" w:eastAsia="Arial Narrow" w:hAnsi="Bookman Old Style" w:cs="Tahoma"/>
          <w:sz w:val="10"/>
          <w:szCs w:val="22"/>
          <w:lang w:eastAsia="en-US"/>
        </w:rPr>
      </w:pPr>
    </w:p>
    <w:p w14:paraId="4E1502C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r w:rsidRPr="005B023B">
        <w:rPr>
          <w:rFonts w:ascii="Bookman Old Style" w:hAnsi="Bookman Old Style" w:cs="Tahoma"/>
          <w:b/>
          <w:i/>
          <w:sz w:val="22"/>
          <w:szCs w:val="22"/>
        </w:rPr>
        <w:t>II.2.3.1. Gabions</w:t>
      </w:r>
    </w:p>
    <w:p w14:paraId="17186FBA"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gabions sont constitués des cages en grillages galvanisés ayant la forme de parallélépipède rectangle. Le fil de fer galvanisé entrant dans la fabrication des gabions ou fournis en vue de la confection des ligatures et tirants doit satisfaire aux conditions suivantes : </w:t>
      </w:r>
    </w:p>
    <w:p w14:paraId="1F82E779" w14:textId="77777777" w:rsidR="005B023B" w:rsidRPr="005B023B" w:rsidRDefault="005B023B">
      <w:pPr>
        <w:widowControl w:val="0"/>
        <w:numPr>
          <w:ilvl w:val="0"/>
          <w:numId w:val="176"/>
        </w:numPr>
        <w:tabs>
          <w:tab w:val="left" w:pos="9072"/>
        </w:tabs>
        <w:suppressAutoHyphens w:val="0"/>
        <w:autoSpaceDE w:val="0"/>
        <w:autoSpaceDN/>
        <w:spacing w:after="160" w:line="259"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fil est en acier doux et recuit de la meilleure qualité, exempt de pailles ou tout autre défaut, obtenu par tréfilage continu et à froid.</w:t>
      </w:r>
    </w:p>
    <w:p w14:paraId="7BF6C992" w14:textId="77777777" w:rsidR="005B023B" w:rsidRPr="005B023B" w:rsidRDefault="005B023B">
      <w:pPr>
        <w:widowControl w:val="0"/>
        <w:numPr>
          <w:ilvl w:val="0"/>
          <w:numId w:val="176"/>
        </w:numPr>
        <w:tabs>
          <w:tab w:val="left" w:pos="9072"/>
        </w:tabs>
        <w:suppressAutoHyphens w:val="0"/>
        <w:autoSpaceDE w:val="0"/>
        <w:autoSpaceDN/>
        <w:spacing w:after="160" w:line="259"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fil doit présenter à la traction une résistante de 42kg/mm² au minimum et un allongement à la rupture de 10% au minimum, mesure sur éprouvette de 100 mm environ.</w:t>
      </w:r>
    </w:p>
    <w:p w14:paraId="459FE438" w14:textId="77777777" w:rsidR="005B023B" w:rsidRPr="005B023B" w:rsidRDefault="005B023B">
      <w:pPr>
        <w:widowControl w:val="0"/>
        <w:numPr>
          <w:ilvl w:val="0"/>
          <w:numId w:val="176"/>
        </w:numPr>
        <w:tabs>
          <w:tab w:val="left" w:pos="9072"/>
        </w:tabs>
        <w:suppressAutoHyphens w:val="0"/>
        <w:autoSpaceDE w:val="0"/>
        <w:autoSpaceDN/>
        <w:spacing w:after="160" w:line="259"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mailles du grillage seront hexagonales. Le diamètre du fil sera égal à 3 mm et les dimensions des mailles double torsion seront 100/120.</w:t>
      </w:r>
    </w:p>
    <w:p w14:paraId="22030DB0" w14:textId="77777777" w:rsidR="005B023B" w:rsidRPr="005B023B" w:rsidRDefault="005B023B">
      <w:pPr>
        <w:widowControl w:val="0"/>
        <w:numPr>
          <w:ilvl w:val="0"/>
          <w:numId w:val="176"/>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fils sont galvanisés à chaud au zinc pur.</w:t>
      </w:r>
    </w:p>
    <w:p w14:paraId="6A30EE81" w14:textId="77777777" w:rsidR="005B023B" w:rsidRPr="005B023B" w:rsidRDefault="005B023B" w:rsidP="005B023B">
      <w:pPr>
        <w:widowControl w:val="0"/>
        <w:tabs>
          <w:tab w:val="left" w:pos="9072"/>
        </w:tabs>
        <w:suppressAutoHyphens w:val="0"/>
        <w:autoSpaceDE w:val="0"/>
        <w:spacing w:after="120"/>
        <w:ind w:left="36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matériau de remplissage sera soumis à l’agrément du Maître d’œuvre. On aura recours, pour le remplissage des gabions à des matériaux durs, insensibles à l’eau, non évolutifs, non poreux, ni friables. Les roches métamorphiques litées, schistes, gneiss, serpentines sont à proscrire. Le cœfficient de Los Angeles devra être inférieur à 45.</w:t>
      </w:r>
    </w:p>
    <w:p w14:paraId="723AB555" w14:textId="77777777" w:rsidR="005B023B" w:rsidRPr="005B023B" w:rsidRDefault="005B023B" w:rsidP="005B023B">
      <w:pPr>
        <w:widowControl w:val="0"/>
        <w:tabs>
          <w:tab w:val="left" w:pos="9072"/>
        </w:tabs>
        <w:suppressAutoHyphens w:val="0"/>
        <w:autoSpaceDE w:val="0"/>
        <w:spacing w:after="120"/>
        <w:ind w:left="36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pierres au contact des mailles devront avoir une grandeur dans tous les sens au moins égal à 1,5 fois la grosseur des mailles. Pour assurer la finition du remplissage, il faut éviter de terminer par de petites pierres ou des pierres plates, celles – ci doivent être mises au-dessus de la dernière couche de pierres. Le matériau de remplissage ne doit pas passer au travers de l’anneau de diamètre 8 cm.</w:t>
      </w:r>
    </w:p>
    <w:p w14:paraId="514B825A" w14:textId="77777777" w:rsidR="005B023B" w:rsidRPr="005B023B" w:rsidRDefault="005B023B" w:rsidP="005B023B">
      <w:pPr>
        <w:keepNext/>
        <w:keepLines/>
        <w:widowControl w:val="0"/>
        <w:tabs>
          <w:tab w:val="left" w:pos="9072"/>
        </w:tabs>
        <w:suppressAutoHyphens w:val="0"/>
        <w:autoSpaceDN/>
        <w:ind w:right="396" w:firstLine="709"/>
        <w:jc w:val="both"/>
        <w:textAlignment w:val="auto"/>
        <w:rPr>
          <w:rFonts w:ascii="Bookman Old Style" w:hAnsi="Bookman Old Style" w:cs="Tahoma"/>
          <w:b/>
          <w:smallCaps/>
          <w:sz w:val="22"/>
          <w:szCs w:val="22"/>
        </w:rPr>
      </w:pPr>
      <w:bookmarkStart w:id="765" w:name="_Toc395324129"/>
      <w:bookmarkStart w:id="766" w:name="_Toc395324333"/>
      <w:bookmarkStart w:id="767" w:name="_Toc395324510"/>
      <w:bookmarkStart w:id="768" w:name="_Toc385044204"/>
      <w:bookmarkStart w:id="769" w:name="_Toc385044312"/>
      <w:bookmarkStart w:id="770" w:name="_Toc403521481"/>
      <w:bookmarkStart w:id="771" w:name="_Toc403870408"/>
      <w:bookmarkStart w:id="772" w:name="_Toc425033862"/>
      <w:bookmarkStart w:id="773" w:name="_Toc425159610"/>
      <w:bookmarkStart w:id="774" w:name="_Toc425227530"/>
      <w:bookmarkStart w:id="775" w:name="_Toc425225541"/>
      <w:bookmarkStart w:id="776" w:name="_Toc425225742"/>
      <w:bookmarkStart w:id="777" w:name="_Toc425246615"/>
      <w:bookmarkStart w:id="778" w:name="_Toc164748229"/>
      <w:r w:rsidRPr="005B023B">
        <w:rPr>
          <w:rFonts w:ascii="Bookman Old Style" w:hAnsi="Bookman Old Style" w:cs="Tahoma"/>
          <w:b/>
          <w:smallCaps/>
          <w:sz w:val="22"/>
          <w:szCs w:val="22"/>
        </w:rPr>
        <w:t>II.2.4.  Les liants</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8D495EE" w14:textId="77777777" w:rsidR="005B023B" w:rsidRPr="005B023B" w:rsidRDefault="005B023B" w:rsidP="005B023B">
      <w:pPr>
        <w:widowControl w:val="0"/>
        <w:tabs>
          <w:tab w:val="left" w:pos="9072"/>
        </w:tabs>
        <w:suppressAutoHyphens w:val="0"/>
        <w:autoSpaceDE w:val="0"/>
        <w:spacing w:after="120"/>
        <w:ind w:right="396" w:firstLine="709"/>
        <w:jc w:val="both"/>
        <w:textAlignment w:val="auto"/>
        <w:rPr>
          <w:rFonts w:ascii="Bookman Old Style" w:eastAsia="Arial Narrow" w:hAnsi="Bookman Old Style" w:cs="Tahoma"/>
          <w:sz w:val="16"/>
          <w:szCs w:val="16"/>
          <w:lang w:eastAsia="en-US"/>
        </w:rPr>
      </w:pPr>
    </w:p>
    <w:p w14:paraId="6E88A021" w14:textId="77777777" w:rsidR="005B023B" w:rsidRPr="005B023B" w:rsidRDefault="005B023B" w:rsidP="005B023B">
      <w:pPr>
        <w:keepNext/>
        <w:keepLines/>
        <w:widowControl w:val="0"/>
        <w:tabs>
          <w:tab w:val="left" w:pos="9072"/>
        </w:tabs>
        <w:suppressAutoHyphens w:val="0"/>
        <w:autoSpaceDN/>
        <w:ind w:right="396" w:firstLine="709"/>
        <w:jc w:val="both"/>
        <w:textAlignment w:val="auto"/>
        <w:rPr>
          <w:rFonts w:ascii="Bookman Old Style" w:hAnsi="Bookman Old Style" w:cs="Tahoma"/>
          <w:b/>
          <w:sz w:val="22"/>
          <w:szCs w:val="22"/>
        </w:rPr>
      </w:pPr>
      <w:bookmarkStart w:id="779" w:name="_Toc395324130"/>
      <w:bookmarkStart w:id="780" w:name="_Toc395324334"/>
      <w:bookmarkStart w:id="781" w:name="_Toc395324511"/>
      <w:bookmarkStart w:id="782" w:name="_Toc385044205"/>
      <w:bookmarkStart w:id="783" w:name="_Toc385044313"/>
      <w:bookmarkStart w:id="784" w:name="_Toc403521482"/>
      <w:bookmarkStart w:id="785" w:name="_Toc403870409"/>
      <w:bookmarkStart w:id="786" w:name="_Toc425033863"/>
      <w:bookmarkStart w:id="787" w:name="_Toc425159611"/>
      <w:bookmarkStart w:id="788" w:name="_Toc425227531"/>
      <w:bookmarkStart w:id="789" w:name="_Toc425225542"/>
      <w:bookmarkStart w:id="790" w:name="_Toc425225743"/>
      <w:bookmarkStart w:id="791" w:name="_Toc425246616"/>
      <w:bookmarkStart w:id="792" w:name="_Toc164748230"/>
      <w:r w:rsidRPr="005B023B">
        <w:rPr>
          <w:rFonts w:ascii="Bookman Old Style" w:hAnsi="Bookman Old Style" w:cs="Tahoma"/>
          <w:b/>
          <w:sz w:val="22"/>
          <w:szCs w:val="22"/>
        </w:rPr>
        <w:t>II.2.4.1. Ciment</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0A73F592"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ciments proviendront d'usines agréées par le Maître d’Œuvre et devront satisfaire aux normes NF P 15-299, NFP 15-300 et NFP 15-301. Conformément à ces normes, ces ciments seront du type CPJ35. Tout autre type de ciment sera préalablement soumis à l'agrément du Maître d’Œuvre, qui pourra demander au cocontractant les résultats de l'autocontrôle de l'usine de production.</w:t>
      </w:r>
    </w:p>
    <w:p w14:paraId="1DA0A4F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ciment devra répondre aux conditions suivantes :</w:t>
      </w:r>
    </w:p>
    <w:p w14:paraId="36E4DFFC"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début de prise supérieure à 3 heures,</w:t>
      </w:r>
    </w:p>
    <w:p w14:paraId="05719AFF"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fin de prise inférieure à 6 heures,</w:t>
      </w:r>
    </w:p>
    <w:p w14:paraId="7253D0F2"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expansion à chaud inférieure à 3 mm,</w:t>
      </w:r>
    </w:p>
    <w:p w14:paraId="1483C97B"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résistance mécanique à 7 et 28 jours en conformité avec la norme NF P 15-451,</w:t>
      </w:r>
    </w:p>
    <w:p w14:paraId="1ED52703"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analyse chimique sommaire en conformité avec la norme NF P 15-461.</w:t>
      </w:r>
    </w:p>
    <w:p w14:paraId="724661D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tous les cas, les ciments d'une même spécification proviendront d'une même usine.</w:t>
      </w:r>
    </w:p>
    <w:p w14:paraId="1123BD49"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
          <w:szCs w:val="16"/>
          <w:lang w:eastAsia="en-US"/>
        </w:rPr>
      </w:pPr>
    </w:p>
    <w:p w14:paraId="2321671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93" w:name="_Toc395324137"/>
      <w:bookmarkStart w:id="794" w:name="_Toc164748236"/>
      <w:r w:rsidRPr="005B023B">
        <w:rPr>
          <w:rFonts w:ascii="Bookman Old Style" w:hAnsi="Bookman Old Style" w:cs="Tahoma"/>
          <w:b/>
          <w:i/>
          <w:sz w:val="22"/>
          <w:szCs w:val="22"/>
        </w:rPr>
        <w:t>II.2.4.2.  Liant hydrocarboné pour les différentes couches</w:t>
      </w:r>
      <w:bookmarkEnd w:id="793"/>
      <w:bookmarkEnd w:id="794"/>
    </w:p>
    <w:p w14:paraId="537BF74D"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 les enduits superficiels, on utilisera un bitume fluidifié cut back, ou similaire 400/600, ou une émulsion cationique de bitume dosée à 69% de bitume résiduel et 0/1 pour l'imprégnation. Le dosage du liant sera contrôlé conformément aux clauses du chapitre III du présent CCTP. Les bitumes fluidifiés répondront aux spécifications suivantes (NFT 65-002):</w:t>
      </w:r>
    </w:p>
    <w:tbl>
      <w:tblPr>
        <w:tblW w:w="0" w:type="auto"/>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663"/>
        <w:gridCol w:w="1417"/>
        <w:gridCol w:w="1843"/>
      </w:tblGrid>
      <w:tr w:rsidR="005B023B" w:rsidRPr="005B023B" w14:paraId="57107498" w14:textId="77777777" w:rsidTr="001E1A2C">
        <w:trPr>
          <w:cantSplit/>
        </w:trPr>
        <w:tc>
          <w:tcPr>
            <w:tcW w:w="6663" w:type="dxa"/>
          </w:tcPr>
          <w:p w14:paraId="55CB360A" w14:textId="77777777" w:rsidR="005B023B" w:rsidRPr="005B023B" w:rsidRDefault="005B023B" w:rsidP="005B023B">
            <w:pPr>
              <w:keepNext/>
              <w:keepLines/>
              <w:widowControl w:val="0"/>
              <w:tabs>
                <w:tab w:val="left" w:pos="9072"/>
              </w:tabs>
              <w:suppressAutoHyphens w:val="0"/>
              <w:autoSpaceDE w:val="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CARACTERISTIQUES</w:t>
            </w:r>
          </w:p>
        </w:tc>
        <w:tc>
          <w:tcPr>
            <w:tcW w:w="1417" w:type="dxa"/>
          </w:tcPr>
          <w:p w14:paraId="6FE4FB24"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0/1</w:t>
            </w:r>
          </w:p>
        </w:tc>
        <w:tc>
          <w:tcPr>
            <w:tcW w:w="1843" w:type="dxa"/>
          </w:tcPr>
          <w:p w14:paraId="3E83884B"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400-600</w:t>
            </w:r>
          </w:p>
        </w:tc>
      </w:tr>
      <w:tr w:rsidR="005B023B" w:rsidRPr="005B023B" w14:paraId="20807570" w14:textId="77777777" w:rsidTr="001E1A2C">
        <w:trPr>
          <w:cantSplit/>
        </w:trPr>
        <w:tc>
          <w:tcPr>
            <w:tcW w:w="6663" w:type="dxa"/>
          </w:tcPr>
          <w:p w14:paraId="2D55D2C5" w14:textId="77777777" w:rsidR="005B023B" w:rsidRPr="005B023B" w:rsidRDefault="005B023B" w:rsidP="005B023B">
            <w:pPr>
              <w:keepNext/>
              <w:keepLines/>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 mesurée au viscosimètre à 25°C</w:t>
            </w:r>
          </w:p>
          <w:p w14:paraId="5083AA74" w14:textId="77777777" w:rsidR="005B023B" w:rsidRPr="005B023B" w:rsidRDefault="005B023B" w:rsidP="005B023B">
            <w:pPr>
              <w:keepNext/>
              <w:keepLines/>
              <w:widowControl w:val="0"/>
              <w:tabs>
                <w:tab w:val="right" w:pos="3544"/>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Orifice à 10 mm,                                                       (seconde)</w:t>
            </w:r>
          </w:p>
          <w:p w14:paraId="662F0AA4" w14:textId="77777777" w:rsidR="005B023B" w:rsidRPr="005B023B" w:rsidRDefault="005B023B" w:rsidP="005B023B">
            <w:pPr>
              <w:keepNext/>
              <w:keepLines/>
              <w:widowControl w:val="0"/>
              <w:tabs>
                <w:tab w:val="right" w:pos="3544"/>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Orifice à 4 mm,                                                         (seconde)</w:t>
            </w:r>
          </w:p>
        </w:tc>
        <w:tc>
          <w:tcPr>
            <w:tcW w:w="1417" w:type="dxa"/>
          </w:tcPr>
          <w:p w14:paraId="35B82200"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73FD2D78" w14:textId="77777777" w:rsidR="005B023B" w:rsidRPr="005B023B" w:rsidRDefault="005B023B" w:rsidP="005B023B">
            <w:pPr>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br/>
              <w:t>&lt; 30</w:t>
            </w:r>
          </w:p>
        </w:tc>
        <w:tc>
          <w:tcPr>
            <w:tcW w:w="1843" w:type="dxa"/>
          </w:tcPr>
          <w:p w14:paraId="52C63BC5"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19EFD30E"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400/600</w:t>
            </w:r>
            <w:r w:rsidRPr="005B023B">
              <w:rPr>
                <w:rFonts w:ascii="Bookman Old Style" w:eastAsia="Arial Narrow" w:hAnsi="Bookman Old Style" w:cs="Tahoma"/>
                <w:sz w:val="22"/>
                <w:szCs w:val="22"/>
                <w:lang w:eastAsia="en-US"/>
              </w:rPr>
              <w:br/>
            </w:r>
          </w:p>
        </w:tc>
      </w:tr>
      <w:tr w:rsidR="005B023B" w:rsidRPr="005B023B" w14:paraId="376C5F4D" w14:textId="77777777" w:rsidTr="001E1A2C">
        <w:trPr>
          <w:cantSplit/>
        </w:trPr>
        <w:tc>
          <w:tcPr>
            <w:tcW w:w="6663" w:type="dxa"/>
          </w:tcPr>
          <w:p w14:paraId="7B2609BF" w14:textId="77777777" w:rsidR="005B023B" w:rsidRPr="005B023B" w:rsidRDefault="005B023B" w:rsidP="005B023B">
            <w:pPr>
              <w:keepNext/>
              <w:keepLines/>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Densité relative à 25 °C (au pycnomètre)</w:t>
            </w:r>
          </w:p>
        </w:tc>
        <w:tc>
          <w:tcPr>
            <w:tcW w:w="1417" w:type="dxa"/>
          </w:tcPr>
          <w:p w14:paraId="7D50F033"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0,90 à 1,02</w:t>
            </w:r>
          </w:p>
        </w:tc>
        <w:tc>
          <w:tcPr>
            <w:tcW w:w="1843" w:type="dxa"/>
          </w:tcPr>
          <w:p w14:paraId="251BD2A2"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0,92 à 1,04</w:t>
            </w:r>
          </w:p>
        </w:tc>
      </w:tr>
      <w:tr w:rsidR="005B023B" w:rsidRPr="005B023B" w14:paraId="1ACD2872" w14:textId="77777777" w:rsidTr="001E1A2C">
        <w:trPr>
          <w:cantSplit/>
        </w:trPr>
        <w:tc>
          <w:tcPr>
            <w:tcW w:w="6663" w:type="dxa"/>
          </w:tcPr>
          <w:p w14:paraId="5390EDA1" w14:textId="77777777" w:rsidR="005B023B" w:rsidRPr="005B023B" w:rsidRDefault="005B023B" w:rsidP="005B023B">
            <w:pPr>
              <w:keepNext/>
              <w:keepLines/>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Distillation fractionnée (résultats exprimés en % du volume initial)</w:t>
            </w:r>
          </w:p>
          <w:p w14:paraId="79F91F76" w14:textId="77777777" w:rsidR="005B023B" w:rsidRPr="005B023B" w:rsidRDefault="005B023B" w:rsidP="005B023B">
            <w:pPr>
              <w:keepNext/>
              <w:keepLines/>
              <w:widowControl w:val="0"/>
              <w:tabs>
                <w:tab w:val="left" w:pos="1489"/>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Fraction distillant au-dessous de :</w:t>
            </w:r>
          </w:p>
          <w:p w14:paraId="6538FA3C"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- 190 °C                                                                                  %</w:t>
            </w:r>
          </w:p>
          <w:p w14:paraId="55E4C01D"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- 225 °C                                                                                  %</w:t>
            </w:r>
          </w:p>
          <w:p w14:paraId="43AAFD17"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- 315 °C                                                                                  %</w:t>
            </w:r>
          </w:p>
          <w:p w14:paraId="11BC2C0E"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- 360 °C                                                                                  %</w:t>
            </w:r>
          </w:p>
        </w:tc>
        <w:tc>
          <w:tcPr>
            <w:tcW w:w="1417" w:type="dxa"/>
          </w:tcPr>
          <w:p w14:paraId="7AF2E09C"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529FC478"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br/>
              <w:t>&lt; 9</w:t>
            </w:r>
          </w:p>
          <w:p w14:paraId="56411CEA"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 à 27</w:t>
            </w:r>
            <w:r w:rsidRPr="005B023B">
              <w:rPr>
                <w:rFonts w:ascii="Bookman Old Style" w:eastAsia="Arial Narrow" w:hAnsi="Bookman Old Style" w:cs="Tahoma"/>
                <w:sz w:val="22"/>
                <w:szCs w:val="22"/>
                <w:lang w:eastAsia="en-US"/>
              </w:rPr>
              <w:br/>
              <w:t>30 à 45</w:t>
            </w:r>
            <w:r w:rsidRPr="005B023B">
              <w:rPr>
                <w:rFonts w:ascii="Bookman Old Style" w:eastAsia="Arial Narrow" w:hAnsi="Bookman Old Style" w:cs="Tahoma"/>
                <w:sz w:val="22"/>
                <w:szCs w:val="22"/>
                <w:lang w:eastAsia="en-US"/>
              </w:rPr>
              <w:br/>
              <w:t>&lt; 47</w:t>
            </w:r>
          </w:p>
        </w:tc>
        <w:tc>
          <w:tcPr>
            <w:tcW w:w="1843" w:type="dxa"/>
          </w:tcPr>
          <w:p w14:paraId="1AFF1760"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47307399"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_</w:t>
            </w:r>
          </w:p>
          <w:p w14:paraId="28CF977D"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3EF36742"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w:t>
            </w:r>
            <w:r w:rsidRPr="005B023B">
              <w:rPr>
                <w:rFonts w:ascii="Bookman Old Style" w:eastAsia="Arial Narrow" w:hAnsi="Bookman Old Style" w:cs="Tahoma"/>
                <w:sz w:val="22"/>
                <w:szCs w:val="22"/>
                <w:lang w:eastAsia="en-US"/>
              </w:rPr>
              <w:br/>
              <w:t>5 à 12</w:t>
            </w:r>
            <w:r w:rsidRPr="005B023B">
              <w:rPr>
                <w:rFonts w:ascii="Bookman Old Style" w:eastAsia="Arial Narrow" w:hAnsi="Bookman Old Style" w:cs="Tahoma"/>
                <w:sz w:val="22"/>
                <w:szCs w:val="22"/>
                <w:lang w:eastAsia="en-US"/>
              </w:rPr>
              <w:br/>
              <w:t>&lt; 15</w:t>
            </w:r>
          </w:p>
        </w:tc>
      </w:tr>
      <w:tr w:rsidR="005B023B" w:rsidRPr="005B023B" w14:paraId="06BA837C" w14:textId="77777777" w:rsidTr="001E1A2C">
        <w:trPr>
          <w:cantSplit/>
        </w:trPr>
        <w:tc>
          <w:tcPr>
            <w:tcW w:w="6663" w:type="dxa"/>
          </w:tcPr>
          <w:p w14:paraId="4B954C3E" w14:textId="77777777" w:rsidR="005B023B" w:rsidRPr="005B023B" w:rsidRDefault="005B023B" w:rsidP="005B023B">
            <w:pPr>
              <w:keepNext/>
              <w:keepLines/>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Pénétrabilité à 25 °C, (100 g, 5s), du  résidu à 360 °C de la distillation</w:t>
            </w:r>
          </w:p>
        </w:tc>
        <w:tc>
          <w:tcPr>
            <w:tcW w:w="1417" w:type="dxa"/>
          </w:tcPr>
          <w:p w14:paraId="399AD485"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80 à 250</w:t>
            </w:r>
          </w:p>
        </w:tc>
        <w:tc>
          <w:tcPr>
            <w:tcW w:w="1843" w:type="dxa"/>
          </w:tcPr>
          <w:p w14:paraId="03D7BEAC"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80 à 200</w:t>
            </w:r>
          </w:p>
        </w:tc>
      </w:tr>
    </w:tbl>
    <w:p w14:paraId="3C52EBF6"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
          <w:szCs w:val="16"/>
          <w:lang w:eastAsia="en-US"/>
        </w:rPr>
      </w:pPr>
    </w:p>
    <w:p w14:paraId="543313E2"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émulsions cationiques répondront aux spécifications suivantes (NFT 65-011):</w:t>
      </w:r>
    </w:p>
    <w:tbl>
      <w:tblPr>
        <w:tblW w:w="0" w:type="auto"/>
        <w:tblInd w:w="70"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0"/>
        <w:gridCol w:w="2127"/>
        <w:gridCol w:w="2126"/>
      </w:tblGrid>
      <w:tr w:rsidR="005B023B" w:rsidRPr="005B023B" w14:paraId="779EAE87" w14:textId="77777777" w:rsidTr="001E1A2C">
        <w:tc>
          <w:tcPr>
            <w:tcW w:w="5670" w:type="dxa"/>
            <w:tcBorders>
              <w:top w:val="double" w:sz="6" w:space="0" w:color="auto"/>
              <w:bottom w:val="single" w:sz="2" w:space="0" w:color="auto"/>
            </w:tcBorders>
            <w:vAlign w:val="center"/>
          </w:tcPr>
          <w:p w14:paraId="468EA4EF"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CARACTERISTIQUES</w:t>
            </w:r>
          </w:p>
        </w:tc>
        <w:tc>
          <w:tcPr>
            <w:tcW w:w="2127" w:type="dxa"/>
            <w:tcBorders>
              <w:top w:val="double" w:sz="6" w:space="0" w:color="auto"/>
              <w:bottom w:val="single" w:sz="2" w:space="0" w:color="auto"/>
            </w:tcBorders>
            <w:vAlign w:val="center"/>
          </w:tcPr>
          <w:p w14:paraId="695A4AE0"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c>
          <w:tcPr>
            <w:tcW w:w="2126" w:type="dxa"/>
            <w:tcBorders>
              <w:top w:val="double" w:sz="6" w:space="0" w:color="auto"/>
              <w:bottom w:val="single" w:sz="2" w:space="0" w:color="auto"/>
            </w:tcBorders>
            <w:vAlign w:val="center"/>
          </w:tcPr>
          <w:p w14:paraId="47F75C59"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CLASSE ECR 69</w:t>
            </w:r>
          </w:p>
        </w:tc>
      </w:tr>
      <w:tr w:rsidR="005B023B" w:rsidRPr="005B023B" w14:paraId="1B5C09EB" w14:textId="77777777" w:rsidTr="001E1A2C">
        <w:tc>
          <w:tcPr>
            <w:tcW w:w="5670" w:type="dxa"/>
            <w:tcBorders>
              <w:top w:val="single" w:sz="2" w:space="0" w:color="auto"/>
            </w:tcBorders>
          </w:tcPr>
          <w:p w14:paraId="1D9A55F9"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Teneur en eau NF T 60 023</w:t>
            </w:r>
          </w:p>
        </w:tc>
        <w:tc>
          <w:tcPr>
            <w:tcW w:w="2127" w:type="dxa"/>
            <w:tcBorders>
              <w:top w:val="single" w:sz="2" w:space="0" w:color="auto"/>
            </w:tcBorders>
          </w:tcPr>
          <w:p w14:paraId="44E0FEB5"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Borders>
              <w:top w:val="single" w:sz="2" w:space="0" w:color="auto"/>
            </w:tcBorders>
          </w:tcPr>
          <w:p w14:paraId="06984A03"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32</w:t>
            </w:r>
          </w:p>
        </w:tc>
      </w:tr>
      <w:tr w:rsidR="005B023B" w:rsidRPr="005B023B" w14:paraId="67D8C8B7" w14:textId="77777777" w:rsidTr="001E1A2C">
        <w:tc>
          <w:tcPr>
            <w:tcW w:w="5670" w:type="dxa"/>
          </w:tcPr>
          <w:p w14:paraId="34F5320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 viscosité à 25 °</w:t>
            </w:r>
          </w:p>
        </w:tc>
        <w:tc>
          <w:tcPr>
            <w:tcW w:w="2127" w:type="dxa"/>
          </w:tcPr>
          <w:p w14:paraId="3D8CC5C1"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val="en-GB" w:eastAsia="en-US"/>
              </w:rPr>
            </w:pPr>
            <w:r w:rsidRPr="005B023B">
              <w:rPr>
                <w:rFonts w:ascii="Bookman Old Style" w:eastAsia="Arial Narrow" w:hAnsi="Bookman Old Style" w:cs="Tahoma"/>
                <w:sz w:val="22"/>
                <w:szCs w:val="22"/>
                <w:lang w:val="en-GB" w:eastAsia="en-US"/>
              </w:rPr>
              <w:t>mm²/s cSt</w:t>
            </w:r>
          </w:p>
        </w:tc>
        <w:tc>
          <w:tcPr>
            <w:tcW w:w="2126" w:type="dxa"/>
          </w:tcPr>
          <w:p w14:paraId="5C8B5215"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115</w:t>
            </w:r>
          </w:p>
        </w:tc>
      </w:tr>
      <w:tr w:rsidR="005B023B" w:rsidRPr="005B023B" w14:paraId="0A17BEFC" w14:textId="77777777" w:rsidTr="001E1A2C">
        <w:tc>
          <w:tcPr>
            <w:tcW w:w="5670" w:type="dxa"/>
          </w:tcPr>
          <w:p w14:paraId="02991390"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Homogénéité :</w:t>
            </w:r>
          </w:p>
        </w:tc>
        <w:tc>
          <w:tcPr>
            <w:tcW w:w="2127" w:type="dxa"/>
          </w:tcPr>
          <w:p w14:paraId="45903130"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47BBC8E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r>
      <w:tr w:rsidR="005B023B" w:rsidRPr="005B023B" w14:paraId="39580532" w14:textId="77777777" w:rsidTr="001E1A2C">
        <w:tc>
          <w:tcPr>
            <w:tcW w:w="5670" w:type="dxa"/>
          </w:tcPr>
          <w:p w14:paraId="4C06745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Particules supérieures à 0 ; 63 mm</w:t>
            </w:r>
          </w:p>
        </w:tc>
        <w:tc>
          <w:tcPr>
            <w:tcW w:w="2127" w:type="dxa"/>
          </w:tcPr>
          <w:p w14:paraId="2EA9AFDB"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3ECC2945"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0,1</w:t>
            </w:r>
          </w:p>
        </w:tc>
      </w:tr>
      <w:tr w:rsidR="005B023B" w:rsidRPr="005B023B" w14:paraId="0CF2F953" w14:textId="77777777" w:rsidTr="001E1A2C">
        <w:tc>
          <w:tcPr>
            <w:tcW w:w="5670" w:type="dxa"/>
          </w:tcPr>
          <w:p w14:paraId="00CC33CC"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Particules comprises entre 0,63 et 0,16</w:t>
            </w:r>
          </w:p>
        </w:tc>
        <w:tc>
          <w:tcPr>
            <w:tcW w:w="2127" w:type="dxa"/>
          </w:tcPr>
          <w:p w14:paraId="34EBCA6A"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54C10BEA"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0,25</w:t>
            </w:r>
          </w:p>
        </w:tc>
      </w:tr>
      <w:tr w:rsidR="005B023B" w:rsidRPr="005B023B" w14:paraId="05731976" w14:textId="77777777" w:rsidTr="001E1A2C">
        <w:tc>
          <w:tcPr>
            <w:tcW w:w="5670" w:type="dxa"/>
          </w:tcPr>
          <w:p w14:paraId="605390C2"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Stabilité au stockage émulsion à stockage limité</w:t>
            </w:r>
          </w:p>
        </w:tc>
        <w:tc>
          <w:tcPr>
            <w:tcW w:w="2127" w:type="dxa"/>
          </w:tcPr>
          <w:p w14:paraId="00E557BE"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7963D1C3"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5</w:t>
            </w:r>
          </w:p>
        </w:tc>
      </w:tr>
      <w:tr w:rsidR="005B023B" w:rsidRPr="005B023B" w14:paraId="5C2C041D" w14:textId="77777777" w:rsidTr="001E1A2C">
        <w:tc>
          <w:tcPr>
            <w:tcW w:w="5670" w:type="dxa"/>
          </w:tcPr>
          <w:p w14:paraId="2BA4670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Adhésivité (NF T 66 018) émulsion à stockage limité :</w:t>
            </w:r>
          </w:p>
        </w:tc>
        <w:tc>
          <w:tcPr>
            <w:tcW w:w="2127" w:type="dxa"/>
          </w:tcPr>
          <w:p w14:paraId="5D1098D5"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60C40CC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r>
      <w:tr w:rsidR="005B023B" w:rsidRPr="005B023B" w14:paraId="07E8DE64" w14:textId="77777777" w:rsidTr="001E1A2C">
        <w:tc>
          <w:tcPr>
            <w:tcW w:w="5670" w:type="dxa"/>
          </w:tcPr>
          <w:p w14:paraId="1FA6BF1A"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Première partie de l’essai</w:t>
            </w:r>
          </w:p>
        </w:tc>
        <w:tc>
          <w:tcPr>
            <w:tcW w:w="2127" w:type="dxa"/>
          </w:tcPr>
          <w:p w14:paraId="5AFE17DE"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60E68E2A"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50</w:t>
            </w:r>
          </w:p>
        </w:tc>
      </w:tr>
      <w:tr w:rsidR="005B023B" w:rsidRPr="005B023B" w14:paraId="32285BE8" w14:textId="77777777" w:rsidTr="001E1A2C">
        <w:tc>
          <w:tcPr>
            <w:tcW w:w="5670" w:type="dxa"/>
          </w:tcPr>
          <w:p w14:paraId="0BA862D8"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Deuxième partie de l’essai</w:t>
            </w:r>
          </w:p>
        </w:tc>
        <w:tc>
          <w:tcPr>
            <w:tcW w:w="2127" w:type="dxa"/>
          </w:tcPr>
          <w:p w14:paraId="55E4BB01"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42E6FA97"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75</w:t>
            </w:r>
          </w:p>
        </w:tc>
      </w:tr>
      <w:tr w:rsidR="005B023B" w:rsidRPr="005B023B" w14:paraId="2AE151ED" w14:textId="77777777" w:rsidTr="001E1A2C">
        <w:tc>
          <w:tcPr>
            <w:tcW w:w="5670" w:type="dxa"/>
          </w:tcPr>
          <w:p w14:paraId="515AA01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rupture (NF T 66 017)</w:t>
            </w:r>
          </w:p>
        </w:tc>
        <w:tc>
          <w:tcPr>
            <w:tcW w:w="2127" w:type="dxa"/>
          </w:tcPr>
          <w:p w14:paraId="1CBC2670"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791B643C"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&lt;100</w:t>
            </w:r>
          </w:p>
        </w:tc>
      </w:tr>
      <w:tr w:rsidR="005B023B" w:rsidRPr="005B023B" w14:paraId="0A3E09BD" w14:textId="77777777" w:rsidTr="001E1A2C">
        <w:tc>
          <w:tcPr>
            <w:tcW w:w="5670" w:type="dxa"/>
          </w:tcPr>
          <w:p w14:paraId="2110BBF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Charge en particules</w:t>
            </w:r>
          </w:p>
        </w:tc>
        <w:tc>
          <w:tcPr>
            <w:tcW w:w="2127" w:type="dxa"/>
          </w:tcPr>
          <w:p w14:paraId="1A0744BA"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23E4592E"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Positive</w:t>
            </w:r>
          </w:p>
        </w:tc>
      </w:tr>
    </w:tbl>
    <w:p w14:paraId="09084AD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i/>
          <w:sz w:val="16"/>
          <w:szCs w:val="16"/>
        </w:rPr>
      </w:pPr>
      <w:bookmarkStart w:id="795" w:name="_Toc395324138"/>
      <w:bookmarkStart w:id="796" w:name="_Toc164748237"/>
    </w:p>
    <w:p w14:paraId="1E2BCFE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r w:rsidRPr="005B023B">
        <w:rPr>
          <w:rFonts w:ascii="Bookman Old Style" w:hAnsi="Bookman Old Style" w:cs="Tahoma"/>
          <w:b/>
          <w:i/>
          <w:sz w:val="22"/>
          <w:szCs w:val="22"/>
        </w:rPr>
        <w:t>II.2.4.3.  Livraison et stockage</w:t>
      </w:r>
      <w:bookmarkEnd w:id="795"/>
      <w:bookmarkEnd w:id="796"/>
    </w:p>
    <w:p w14:paraId="11D3BACB" w14:textId="77777777" w:rsidR="005B023B" w:rsidRPr="005B023B" w:rsidRDefault="005B023B" w:rsidP="005B023B">
      <w:pPr>
        <w:widowControl w:val="0"/>
        <w:tabs>
          <w:tab w:val="left" w:pos="9072"/>
        </w:tabs>
        <w:suppressAutoHyphens w:val="0"/>
        <w:autoSpaceDE w:val="0"/>
        <w:spacing w:after="120"/>
        <w:ind w:right="-17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liants seront livrés en citernes ou en fûts de 200 kg.</w:t>
      </w:r>
    </w:p>
    <w:p w14:paraId="02B1CA7A"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prendre toutes les dispositions de sécurité pour le transport de ces produits et notamment utiliser des camions en parfait état respectant les normes de sécurité.</w:t>
      </w:r>
    </w:p>
    <w:p w14:paraId="79B15DCB"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remettra à la mission de contrôle les bons d'origine et de transport indiquant la qualité et la quantité du produit livré. Dans le cas de livraison par fûts, les fûts seront stockés par arrivage, obturés et référencés sur l'aire de stockage.</w:t>
      </w:r>
    </w:p>
    <w:p w14:paraId="24682CC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bookmarkStart w:id="797" w:name="_Toc395324139"/>
      <w:bookmarkStart w:id="798" w:name="_Toc164748238"/>
      <w:r w:rsidRPr="005B023B">
        <w:rPr>
          <w:rFonts w:ascii="Bookman Old Style" w:hAnsi="Bookman Old Style" w:cs="Tahoma"/>
          <w:b/>
          <w:sz w:val="22"/>
          <w:szCs w:val="22"/>
        </w:rPr>
        <w:t>II.2.4.4 Le contrôle</w:t>
      </w:r>
      <w:bookmarkEnd w:id="797"/>
      <w:bookmarkEnd w:id="798"/>
    </w:p>
    <w:p w14:paraId="4B8AE520"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prélèvera 2 litres par camion-citerne ou par 25 t de produit transporté pour effectuer le contrôle de conformité et s'assurer que la livraison correspond aux caractéristiques indiquées par le fournisseur.</w:t>
      </w:r>
    </w:p>
    <w:p w14:paraId="2A84C8C1"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essais de réception des bitumes fluidifiés seront les suivants :</w:t>
      </w:r>
    </w:p>
    <w:p w14:paraId="43165C92" w14:textId="77777777" w:rsidR="005B023B" w:rsidRPr="005B023B" w:rsidRDefault="005B023B">
      <w:pPr>
        <w:widowControl w:val="0"/>
        <w:numPr>
          <w:ilvl w:val="0"/>
          <w:numId w:val="10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w:t>
      </w:r>
    </w:p>
    <w:p w14:paraId="4BEA1951" w14:textId="77777777" w:rsidR="005B023B" w:rsidRPr="005B023B" w:rsidRDefault="005B023B">
      <w:pPr>
        <w:widowControl w:val="0"/>
        <w:numPr>
          <w:ilvl w:val="0"/>
          <w:numId w:val="10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Distillation fractionnée</w:t>
      </w:r>
    </w:p>
    <w:p w14:paraId="6EDA0ED1" w14:textId="77777777" w:rsidR="005B023B" w:rsidRPr="005B023B" w:rsidRDefault="005B023B">
      <w:pPr>
        <w:widowControl w:val="0"/>
        <w:numPr>
          <w:ilvl w:val="0"/>
          <w:numId w:val="10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Pénétrabilité à 25 °C sur le liant résiduel</w:t>
      </w:r>
    </w:p>
    <w:p w14:paraId="3E77525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 les émulsions de bitumes les essais de réceptions seront :</w:t>
      </w:r>
    </w:p>
    <w:p w14:paraId="029E114C" w14:textId="77777777" w:rsidR="005B023B" w:rsidRPr="005B023B" w:rsidRDefault="005B023B">
      <w:pPr>
        <w:widowControl w:val="0"/>
        <w:numPr>
          <w:ilvl w:val="0"/>
          <w:numId w:val="11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w:t>
      </w:r>
    </w:p>
    <w:p w14:paraId="050A4D9B" w14:textId="77777777" w:rsidR="005B023B" w:rsidRPr="005B023B" w:rsidRDefault="005B023B">
      <w:pPr>
        <w:widowControl w:val="0"/>
        <w:numPr>
          <w:ilvl w:val="0"/>
          <w:numId w:val="11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rupture</w:t>
      </w:r>
    </w:p>
    <w:p w14:paraId="774FE13D" w14:textId="77777777" w:rsidR="005B023B" w:rsidRPr="005B023B" w:rsidRDefault="005B023B">
      <w:pPr>
        <w:widowControl w:val="0"/>
        <w:numPr>
          <w:ilvl w:val="0"/>
          <w:numId w:val="11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Teneur en eau</w:t>
      </w:r>
    </w:p>
    <w:p w14:paraId="4E80DF41" w14:textId="77777777" w:rsidR="005B023B" w:rsidRPr="005B023B" w:rsidRDefault="005B023B" w:rsidP="005B023B">
      <w:pPr>
        <w:widowControl w:val="0"/>
        <w:tabs>
          <w:tab w:val="left" w:pos="9072"/>
        </w:tabs>
        <w:suppressAutoHyphens w:val="0"/>
        <w:autoSpaceDE w:val="0"/>
        <w:spacing w:after="120"/>
        <w:ind w:left="1440"/>
        <w:textAlignment w:val="auto"/>
        <w:rPr>
          <w:rFonts w:ascii="Bookman Old Style" w:eastAsia="Arial Narrow" w:hAnsi="Bookman Old Style" w:cs="Tahoma"/>
          <w:sz w:val="22"/>
          <w:szCs w:val="22"/>
          <w:lang w:eastAsia="en-US"/>
        </w:rPr>
      </w:pPr>
    </w:p>
    <w:p w14:paraId="4101A624" w14:textId="77777777" w:rsidR="005B023B" w:rsidRPr="005B023B" w:rsidRDefault="005B023B" w:rsidP="005B023B">
      <w:pPr>
        <w:keepNext/>
        <w:keepLines/>
        <w:widowControl w:val="0"/>
        <w:tabs>
          <w:tab w:val="left" w:pos="9072"/>
        </w:tabs>
        <w:suppressAutoHyphens w:val="0"/>
        <w:autoSpaceDN/>
        <w:ind w:left="360"/>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II.3. LABORATOIRE</w:t>
      </w:r>
    </w:p>
    <w:p w14:paraId="774F91A2"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L’Entrepreneur devra posséder un laboratoire de chantier. Ce laboratoire sera équipé de tous les instruments, outils et matériels nécessaires à la réalisation des essais et études prévus au présent CCTP. L’Entrepreneur affectera au fonctionnement du laboratoire un personnel suffisant en nombre et en qualité pour assurer tous les essais et études prévus. L’équipement et le personnel seront soumis à l’agrément du Maître d’Œuvre.</w:t>
      </w:r>
    </w:p>
    <w:p w14:paraId="4292FCE5"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Le laboratoire de chantier devra être opérationnel dès le début effectif des travaux nécessitant des essais de sol. Le Maître d’œuvre et tout son personnel auront libre accès à ce laboratoire et à ses équipements pendant toute la durée des travaux.</w:t>
      </w:r>
    </w:p>
    <w:p w14:paraId="1BFCBF93"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 xml:space="preserve">Toutefois, le Labogénie qui assurera le contrôle Géotechnique effectuera les essais de vérification qu’il juge nécessaires. </w:t>
      </w:r>
    </w:p>
    <w:p w14:paraId="4A4E30D6"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Dans le cas où les résultats de ces essais seraient hors spécification, l’Entrepreneur apportera les corrections nécessaires et les frais de laboratoire pour ces travaux lui seront imputés. Dans le cas contraire, l’Administration réglera ces frais.</w:t>
      </w:r>
    </w:p>
    <w:p w14:paraId="34B451B1"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04AEC5E0" w14:textId="77777777" w:rsidR="005B023B" w:rsidRPr="005B023B" w:rsidRDefault="005B023B">
      <w:pPr>
        <w:keepNext/>
        <w:keepLines/>
        <w:widowControl w:val="0"/>
        <w:numPr>
          <w:ilvl w:val="0"/>
          <w:numId w:val="177"/>
        </w:numPr>
        <w:tabs>
          <w:tab w:val="left" w:pos="9072"/>
        </w:tabs>
        <w:suppressAutoHyphens w:val="0"/>
        <w:autoSpaceDE w:val="0"/>
        <w:autoSpaceDN/>
        <w:spacing w:after="160" w:line="259" w:lineRule="auto"/>
        <w:jc w:val="center"/>
        <w:textAlignment w:val="auto"/>
        <w:rPr>
          <w:rFonts w:ascii="Bookman Old Style" w:hAnsi="Bookman Old Style" w:cs="Tahoma"/>
          <w:b/>
          <w:smallCaps/>
          <w:sz w:val="32"/>
          <w:szCs w:val="32"/>
        </w:rPr>
      </w:pPr>
      <w:bookmarkStart w:id="799" w:name="_Toc395324142"/>
      <w:bookmarkStart w:id="800" w:name="_Toc395324338"/>
      <w:bookmarkStart w:id="801" w:name="_Toc395324515"/>
      <w:bookmarkStart w:id="802" w:name="_Toc385044213"/>
      <w:bookmarkStart w:id="803" w:name="_Toc385044321"/>
      <w:bookmarkStart w:id="804" w:name="_Toc403521492"/>
      <w:bookmarkStart w:id="805" w:name="_Toc403870419"/>
      <w:bookmarkStart w:id="806" w:name="_Toc425033869"/>
      <w:bookmarkStart w:id="807" w:name="_Toc425159616"/>
      <w:bookmarkStart w:id="808" w:name="_Toc425227537"/>
      <w:bookmarkStart w:id="809" w:name="_Toc425225548"/>
      <w:bookmarkStart w:id="810" w:name="_Toc425225749"/>
      <w:bookmarkStart w:id="811" w:name="_Toc425246622"/>
      <w:bookmarkStart w:id="812" w:name="_Toc164748245"/>
      <w:r w:rsidRPr="005B023B">
        <w:rPr>
          <w:rFonts w:ascii="Bookman Old Style" w:hAnsi="Bookman Old Style" w:cs="Tahoma"/>
          <w:b/>
          <w:smallCaps/>
          <w:sz w:val="32"/>
          <w:szCs w:val="32"/>
        </w:rPr>
        <w:t>MODE D’EXECUTION DES TRAVAUX</w:t>
      </w:r>
      <w:bookmarkStart w:id="813" w:name="_Toc395324143"/>
      <w:bookmarkStart w:id="814" w:name="_Toc395324339"/>
      <w:bookmarkStart w:id="815" w:name="_Toc395324516"/>
      <w:bookmarkStart w:id="816" w:name="_Toc385044214"/>
      <w:bookmarkStart w:id="817" w:name="_Toc385044322"/>
      <w:bookmarkStart w:id="818" w:name="_Toc403521493"/>
      <w:bookmarkStart w:id="819" w:name="_Toc403870420"/>
      <w:bookmarkStart w:id="820" w:name="_Toc425033870"/>
      <w:bookmarkStart w:id="821" w:name="_Toc425159617"/>
      <w:bookmarkStart w:id="822" w:name="_Toc425227538"/>
      <w:bookmarkStart w:id="823" w:name="_Toc425225549"/>
      <w:bookmarkStart w:id="824" w:name="_Toc425225750"/>
      <w:bookmarkStart w:id="825" w:name="_Toc425246623"/>
      <w:bookmarkStart w:id="826" w:name="_Toc164748246"/>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3FE9DC4B"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III.1.  Installations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09B512C0"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827" w:name="_Toc395324144"/>
      <w:bookmarkStart w:id="828" w:name="_Toc395324340"/>
      <w:bookmarkStart w:id="829" w:name="_Toc395324517"/>
      <w:bookmarkStart w:id="830" w:name="_Toc385044215"/>
      <w:bookmarkStart w:id="831" w:name="_Toc385044323"/>
      <w:bookmarkStart w:id="832" w:name="_Toc403521494"/>
      <w:bookmarkStart w:id="833" w:name="_Toc403870421"/>
      <w:bookmarkStart w:id="834" w:name="_Toc425033871"/>
      <w:bookmarkStart w:id="835" w:name="_Toc425159618"/>
      <w:bookmarkStart w:id="836" w:name="_Toc425227539"/>
      <w:bookmarkStart w:id="837" w:name="_Toc425225550"/>
      <w:bookmarkStart w:id="838" w:name="_Toc425225751"/>
      <w:bookmarkStart w:id="839" w:name="_Toc425246624"/>
      <w:bookmarkStart w:id="840" w:name="_Toc164748247"/>
    </w:p>
    <w:p w14:paraId="029CF9A4" w14:textId="77777777" w:rsidR="005B023B" w:rsidRPr="005B023B" w:rsidRDefault="005B023B" w:rsidP="005B023B">
      <w:pPr>
        <w:keepNext/>
        <w:widowControl w:val="0"/>
        <w:tabs>
          <w:tab w:val="left" w:pos="9072"/>
        </w:tabs>
        <w:suppressAutoHyphens w:val="0"/>
        <w:autoSpaceDN/>
        <w:ind w:right="-171"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III.1.1.  Installation de chantier</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5B21AA4B"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soumettra à l’autorisation du Maître d’Œuvre le lieu de ses installations de chantier et présentera pour approbation un plan des installations.</w:t>
      </w:r>
    </w:p>
    <w:p w14:paraId="358EF569"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générales de chantier et des services généraux de l'entreprise comprennent :</w:t>
      </w:r>
    </w:p>
    <w:p w14:paraId="486998C8"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 xml:space="preserve">la location des terrains, </w:t>
      </w:r>
    </w:p>
    <w:p w14:paraId="1617101E"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l'aménagement des surfaces pour l'implantation des bâtiments, des aires de stockage des matériaux et de stationnement des engins et véhicules, </w:t>
      </w:r>
    </w:p>
    <w:p w14:paraId="0DD2121D"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construction des voies d'accès éventuellement revêtues et leur entretien, </w:t>
      </w:r>
    </w:p>
    <w:p w14:paraId="4F0D9363"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mise en place des moyens de liaison: téléphone, radio, et de gardiennage</w:t>
      </w:r>
    </w:p>
    <w:p w14:paraId="56DC2749"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de l'eau et de l'électricité,</w:t>
      </w:r>
    </w:p>
    <w:p w14:paraId="56DC120E"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construction et l'équipement du laboratoire de chantier situé à proximité du chantier,</w:t>
      </w:r>
    </w:p>
    <w:p w14:paraId="53AD8A90"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construction des locaux de l'Entreprise, logements, bureaux, ateliers, magasins, locaux sanitaires et sociaux pour le personnel,</w:t>
      </w:r>
    </w:p>
    <w:p w14:paraId="43A98A3B" w14:textId="77777777" w:rsidR="005B023B" w:rsidRPr="005B023B" w:rsidRDefault="005B023B">
      <w:pPr>
        <w:widowControl w:val="0"/>
        <w:numPr>
          <w:ilvl w:val="0"/>
          <w:numId w:val="121"/>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construction des bureaux pour la mission de contrôle:</w:t>
      </w:r>
    </w:p>
    <w:p w14:paraId="5A28E40E"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l'installation éventuelle de la centrale de concassage et de criblage y compris les transferts éventuels,</w:t>
      </w:r>
    </w:p>
    <w:p w14:paraId="6DC1D921"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de stockage de carburant,</w:t>
      </w:r>
    </w:p>
    <w:p w14:paraId="40B3C458"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signalisation des travaux, son gardiennage et son entretien,</w:t>
      </w:r>
    </w:p>
    <w:p w14:paraId="4B803976"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autres dispositions nécessaires au bon fonctionnement du chantier,</w:t>
      </w:r>
    </w:p>
    <w:p w14:paraId="11294760"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démontage et le repliement des installations,</w:t>
      </w:r>
    </w:p>
    <w:p w14:paraId="77A3E9BD"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déplacement éventuel au fur et à mesure de l’avancement du chantier,</w:t>
      </w:r>
    </w:p>
    <w:p w14:paraId="664AFCE1" w14:textId="77777777" w:rsidR="005B023B" w:rsidRPr="005B023B" w:rsidRDefault="005B023B">
      <w:pPr>
        <w:widowControl w:val="0"/>
        <w:numPr>
          <w:ilvl w:val="0"/>
          <w:numId w:val="10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remise en état des sites conformément aux prescriptions environnementales, et toutes autres sujétions nécessaires à la bonne exécution des travaux dans les délais impartis ;</w:t>
      </w:r>
    </w:p>
    <w:p w14:paraId="65D44271"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1B05C8D0"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III-1.2 Implantation</w:t>
      </w:r>
    </w:p>
    <w:p w14:paraId="47F58C48"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le Maître d’œuvre.</w:t>
      </w:r>
    </w:p>
    <w:p w14:paraId="32139341"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Quel que soit le choix du cocontractant quant à l'implantation de ces emplacements pour installations de chantier, aires de stockage ou carrières, il demeurera entièrement responsable de l'achèvement des travaux dans les délais prévus.</w:t>
      </w:r>
    </w:p>
    <w:p w14:paraId="3404EA1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choisi devra être à une distance d'au moins :</w:t>
      </w:r>
    </w:p>
    <w:p w14:paraId="3B949CFD"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30 m de la route,</w:t>
      </w:r>
    </w:p>
    <w:p w14:paraId="4F5777B1"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d'un lac ou cours d'eau,</w:t>
      </w:r>
    </w:p>
    <w:p w14:paraId="69979CB6"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des habitations.</w:t>
      </w:r>
    </w:p>
    <w:p w14:paraId="7863E308"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d’Œuvre selon un plan d'abattage préalablement établi.</w:t>
      </w:r>
    </w:p>
    <w:p w14:paraId="2B099FD8"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III.1.3. Règlement intérieur</w:t>
      </w:r>
    </w:p>
    <w:p w14:paraId="2B45F7B6"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14:paraId="363CDD94"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580D5626"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III.1.4. Repli du chantier</w:t>
      </w:r>
    </w:p>
    <w:p w14:paraId="12AED26A"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57CAE17B"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S'il est dans l'intérêt du Maître de l'Ouvrage ou d'une collectivité de récupérer les installations fixes, pour une utilisation future, le Maître d’Ouvrage pourra demander à le Cocontractant de lui céder sans dédommagements les installations sujettes à démolition lors d'un repli.</w:t>
      </w:r>
    </w:p>
    <w:p w14:paraId="1D3915A2"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joint au P.V. de la réception des travaux. Le paiement du forfait de repli du matériel ne pourra être rémunéré qu'à la vue de ce P.V.</w:t>
      </w:r>
    </w:p>
    <w:p w14:paraId="31FFBB8C"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III.1.5 Divers</w:t>
      </w:r>
    </w:p>
    <w:p w14:paraId="3ACABF9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signalisation de chantier tiendra compte d'une limitation à 30 km/h des véhicules de chantier dans la traversée des villages. </w:t>
      </w:r>
      <w:bookmarkStart w:id="841" w:name="_Toc395324149"/>
      <w:bookmarkStart w:id="842" w:name="_Toc395324342"/>
      <w:bookmarkStart w:id="843" w:name="_Toc395324519"/>
      <w:bookmarkStart w:id="844" w:name="_Toc385044217"/>
      <w:bookmarkStart w:id="845" w:name="_Toc385044325"/>
    </w:p>
    <w:p w14:paraId="0F2462D1"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46" w:name="_Toc517053272"/>
    </w:p>
    <w:p w14:paraId="01EF9B6F"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bookmarkEnd w:id="846"/>
    </w:p>
    <w:p w14:paraId="602AAAF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16"/>
          <w:szCs w:val="16"/>
        </w:rPr>
      </w:pPr>
    </w:p>
    <w:p w14:paraId="5FECD38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Toutefois, la plate-forme existante ne sera pas élargie. Autant que possible, les terrassements seront minimisés.</w:t>
      </w:r>
    </w:p>
    <w:p w14:paraId="1B7C4CD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0A9DC48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61894DC0"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47" w:name="_Toc517053273"/>
      <w:r w:rsidRPr="005B023B">
        <w:rPr>
          <w:rFonts w:ascii="Bookman Old Style" w:eastAsia="Arial Narrow" w:hAnsi="Bookman Old Style" w:cs="Tahoma"/>
          <w:b/>
          <w:bCs/>
          <w:sz w:val="22"/>
          <w:szCs w:val="22"/>
          <w:lang w:eastAsia="en-US"/>
        </w:rPr>
        <w:t>Exploitation des emprunts</w:t>
      </w:r>
      <w:bookmarkEnd w:id="847"/>
    </w:p>
    <w:p w14:paraId="6B78AF5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0FEC8337"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acquisitions ou occupations temporaires des terrains nécessaires à l’exploitation de tous les emprunts de matériaux,</w:t>
      </w:r>
    </w:p>
    <w:p w14:paraId="7F729557"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indemnisations aux propriétaires pour les dommages éventuels occasionnés par les travaux (déboisement, destruction des récoltes, impossibilité de cultiver pendant l’occupation temporaire du site, etc.),</w:t>
      </w:r>
    </w:p>
    <w:p w14:paraId="69D82BEE"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la découverte des emprunts et de la remise en état des lieux.</w:t>
      </w:r>
    </w:p>
    <w:p w14:paraId="251A371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79BFF08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Dans les trente (30) jours, au plus tard, suivant la notification de l’ordre de service de commencer les travaux, le Cocontractant est tenu de soumettre à l’approbation du Maître d’œuvre, la liste des emprunts qu’il compte utiliser pour l’exécution des travaux faisant </w:t>
      </w:r>
      <w:r w:rsidRPr="005B023B">
        <w:rPr>
          <w:rFonts w:ascii="Bookman Old Style" w:hAnsi="Bookman Old Style" w:cs="Tahoma"/>
          <w:sz w:val="22"/>
          <w:szCs w:val="22"/>
        </w:rPr>
        <w:lastRenderedPageBreak/>
        <w:t>l’objet du marché. A cette fin, il présente un dossier complet par emprunt, qui comporte :</w:t>
      </w:r>
    </w:p>
    <w:p w14:paraId="537A5077"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un plan de situation,</w:t>
      </w:r>
    </w:p>
    <w:p w14:paraId="166DC9B6"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résultats de la reconnaissance,</w:t>
      </w:r>
    </w:p>
    <w:p w14:paraId="0CE014DA"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résultats de laboratoire définissant sans ambiguïté les caractéristiques des matériaux naturels avant, et éventuellement après traitement la puissance estimée des gisements avec les justificatifs (mesures sur le terrain et les calculs),</w:t>
      </w:r>
    </w:p>
    <w:p w14:paraId="0B8C987C"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 schéma de principe retenu pour l’exploitation de l’emprunt,</w:t>
      </w:r>
    </w:p>
    <w:p w14:paraId="2BC283BF"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une note technique définissant, d’après les premiers essais de conformité exécutés par le Cocontractant, l’utilisation et la destination (élément de base du mouvement de terres) des matériaux considérés.</w:t>
      </w:r>
    </w:p>
    <w:p w14:paraId="604500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523C2D6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69A5E6E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1C9952F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4110960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3458BBF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4B301E1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FFF4202"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de ménager des pentes favorisant l’évacuation de l’eau,</w:t>
      </w:r>
    </w:p>
    <w:p w14:paraId="4E93FE8C"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de prévoir aux points bas des aménagements sommaires d’évacuation,</w:t>
      </w:r>
    </w:p>
    <w:p w14:paraId="1E992710"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de maintenir en bon état les pistes de chantier pour éviter les ornières, flaques, ou eaux stagnantes.</w:t>
      </w:r>
    </w:p>
    <w:p w14:paraId="747C615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62AFEA6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11BF4AB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2A1AF75"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48" w:name="_Toc517053276"/>
    </w:p>
    <w:p w14:paraId="3FD51410"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III-2 Remblais</w:t>
      </w:r>
      <w:bookmarkEnd w:id="848"/>
      <w:r w:rsidRPr="005B023B">
        <w:rPr>
          <w:rFonts w:ascii="Bookman Old Style" w:eastAsia="Arial Narrow" w:hAnsi="Bookman Old Style" w:cs="Tahoma"/>
          <w:b/>
          <w:bCs/>
          <w:sz w:val="22"/>
          <w:szCs w:val="22"/>
          <w:lang w:eastAsia="en-US"/>
        </w:rPr>
        <w:t xml:space="preserve"> provenant d’emprunt</w:t>
      </w:r>
    </w:p>
    <w:p w14:paraId="6C6F8DB1"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p>
    <w:p w14:paraId="0E9B9E03"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p>
    <w:p w14:paraId="0309A35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L'objectif des travaux de terrassement est d'obtenir une largeur roulable de 6 mètres, des fossés triangulaires de 1,50 mètre de largeur sur une profondeur de 0,6 mètre conformément aux profils en travers type. Toutefois, la plate-forme existante ne sera pas élargie. Autant que possible, les terrassements seront minimisés.</w:t>
      </w:r>
    </w:p>
    <w:p w14:paraId="23CC410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6DE7B67C"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
          <w:bCs/>
          <w:sz w:val="22"/>
          <w:szCs w:val="22"/>
          <w:lang w:eastAsia="en-US"/>
        </w:rPr>
      </w:pPr>
    </w:p>
    <w:p w14:paraId="6D509713"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Exploitation des emprunts</w:t>
      </w:r>
    </w:p>
    <w:p w14:paraId="47C0A0A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43DEE32E"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acquisitions ou occupations temporaires des terrains nécessaires à l’exploitation de tous les emprunts de matériaux,</w:t>
      </w:r>
    </w:p>
    <w:p w14:paraId="58BE395F"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indemnisations aux propriétaires pour les dommages éventuels occasionnés par les travaux (déboisement, destruction des récoltes, impossibilité de cultiver pendant l’occupation temporaire du site, etc.),</w:t>
      </w:r>
    </w:p>
    <w:p w14:paraId="14ABCD4D"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la découverte des emprunts et de la remise en état des lieux.</w:t>
      </w:r>
    </w:p>
    <w:p w14:paraId="1DEFCA0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132569B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1D54A9A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53FC68C4"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un plan de situation,</w:t>
      </w:r>
    </w:p>
    <w:p w14:paraId="154C1AE5"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résultats de la reconnaissance,</w:t>
      </w:r>
    </w:p>
    <w:p w14:paraId="23B0880D"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les résultats de laboratoire définissant sans ambiguïté les caractéristiques des matériaux naturels avant, et éventuellement après traitement la puissance estimée des gisements avec les justificatifs (mesures sur le terrain et les calculs),</w:t>
      </w:r>
    </w:p>
    <w:p w14:paraId="466031CA"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le schéma de principe retenu pour l’exploitation de l’emprunt,</w:t>
      </w:r>
    </w:p>
    <w:p w14:paraId="7362EEC4"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une note technique définissant, d’après les premiers essais de conformité exécutés par le Cocontractant, l’utilisation et la destination (élément de base du mouvement de terres) des matériaux considérés.</w:t>
      </w:r>
    </w:p>
    <w:p w14:paraId="356ED3F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77C72AE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2EC6079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7E1EB2E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couches de surface sont soigneusement décapées jusqu’à ce que le matériau à exploiter présente des qualités d’homogénéité et de propreté suffisantes. Les produits de décapage </w:t>
      </w:r>
      <w:r w:rsidRPr="005B023B">
        <w:rPr>
          <w:rFonts w:ascii="Bookman Old Style" w:hAnsi="Bookman Old Style" w:cs="Tahoma"/>
          <w:sz w:val="22"/>
          <w:szCs w:val="22"/>
        </w:rPr>
        <w:lastRenderedPageBreak/>
        <w:t>sont poussés en périphérie de la zone d’exploitation, afin de servir au remodelage des terrains après travaux, en accord avec les prescriptions environnementales.</w:t>
      </w:r>
    </w:p>
    <w:p w14:paraId="7AC3245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2B55C2F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14267CB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16"/>
          <w:szCs w:val="16"/>
        </w:rPr>
      </w:pPr>
    </w:p>
    <w:p w14:paraId="238A53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CBD3CC9"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de ménager des pentes favorisant l’évacuation de l’eau,</w:t>
      </w:r>
    </w:p>
    <w:p w14:paraId="52D19AAC"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de prévoir aux points bas des aménagements sommaires d’évacuation,</w:t>
      </w:r>
    </w:p>
    <w:p w14:paraId="4E27A667"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de maintenir en bon état les pistes de chantier pour éviter les ornières, flaques, ou eaux stagnantes.</w:t>
      </w:r>
    </w:p>
    <w:p w14:paraId="6227A92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269191B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3990E590" w14:textId="77777777" w:rsidR="005B023B" w:rsidRPr="005B023B" w:rsidRDefault="005B023B" w:rsidP="005B023B">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doit avoir une parfaite connaissance des endroits à partir desquels il peut approvisionner son chantier en eau pour l’arrosage des sols à compacter.      </w:t>
      </w:r>
    </w:p>
    <w:p w14:paraId="06C3A05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Cette eau ne doit pas contenir de matières organiques susceptibles de nuire à la prise des liants hydrauliques</w:t>
      </w:r>
    </w:p>
    <w:p w14:paraId="19EB6AC6"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776BEBB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25 cm, à éliminer par taillage après compactage.</w:t>
      </w:r>
    </w:p>
    <w:p w14:paraId="023FD29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657F6471"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633D1E9D"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ACC5C87"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4D068BA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Les remblais sont méthodiquement compactés jusqu'à l’obtention d’une densité sèche égale à :</w:t>
      </w:r>
    </w:p>
    <w:p w14:paraId="0F291D27"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92 % de la densité sèche de l’OPM, jusqu’à 30 cm sous la cote du fond de forme (pour 95 % des mesures, avec un minimum de 90 %),</w:t>
      </w:r>
    </w:p>
    <w:p w14:paraId="37502893"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95 % de la densité sèche de l’OPM, pour les 30 derniers centimètres, jusqu’au niveau du fond de forme (pour 95 % des mesures, avec un minimum de 92 %).</w:t>
      </w:r>
    </w:p>
    <w:p w14:paraId="19316D37" w14:textId="77777777" w:rsidR="005B023B" w:rsidRPr="005B023B" w:rsidRDefault="005B023B" w:rsidP="005B023B">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contrôle de la valeur du compactage est effectué par la mesure de la densité sèche “in situ”, avec un densitomètre à membrane, pour chaque couche.</w:t>
      </w:r>
    </w:p>
    <w:p w14:paraId="18379A58"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2828E0C3"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 couche de remblais, il sera effectué pour le contrôle de la mise en œuvre :</w:t>
      </w:r>
    </w:p>
    <w:p w14:paraId="4343548F"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l'assiette des remblais :</w:t>
      </w:r>
    </w:p>
    <w:p w14:paraId="090FC2E0"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3CB3C572"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16"/>
          <w:szCs w:val="16"/>
          <w:lang w:eastAsia="en-US"/>
        </w:rPr>
      </w:pPr>
    </w:p>
    <w:p w14:paraId="57AA777C"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le corps des remblais (sauf la couche supérieure de 30 cm) :</w:t>
      </w:r>
    </w:p>
    <w:p w14:paraId="41B6BE6B"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une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1AB3D7B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planche d’essai sera réalisée par zone homogène en vue de déterminer l’atelier de compactage et le nombre de passes nécessaires pour atteindre la compacité requise.</w:t>
      </w:r>
    </w:p>
    <w:p w14:paraId="0066DD26"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
          <w:iCs/>
          <w:sz w:val="16"/>
          <w:szCs w:val="16"/>
          <w:lang w:eastAsia="en-US"/>
        </w:rPr>
      </w:pPr>
      <w:bookmarkStart w:id="849" w:name="_Toc517053277"/>
    </w:p>
    <w:p w14:paraId="053EBC98"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r w:rsidRPr="005B023B">
        <w:rPr>
          <w:rFonts w:ascii="Bookman Old Style" w:eastAsia="Arial Narrow" w:hAnsi="Bookman Old Style" w:cs="Tahoma"/>
          <w:i/>
          <w:iCs/>
          <w:sz w:val="22"/>
          <w:szCs w:val="22"/>
          <w:lang w:eastAsia="en-US"/>
        </w:rPr>
        <w:t>Remblais contigus aux ouvrages</w:t>
      </w:r>
      <w:bookmarkEnd w:id="849"/>
    </w:p>
    <w:p w14:paraId="52D5D92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caractéristiques des matériaux utilisés pour les remblais contigus aux ouvrages ont été définies à l’article 11.4.</w:t>
      </w:r>
    </w:p>
    <w:p w14:paraId="70F79AE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L’assiette des remblais sera d’abord compactée à 95% de la densité optimale Proctor Modifié.</w:t>
      </w:r>
    </w:p>
    <w:p w14:paraId="65FE16F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5FC3B83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Sur une largeur d’un mètre derrière les maçonneries, les remblais seront exempts d’éléments dont la plus grande dimension dépasserait 40 mm.</w:t>
      </w:r>
    </w:p>
    <w:p w14:paraId="727E7EC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la zone annulaire contiguë à l’ouvrage, le compactage ne pourra être effectué qu’au moyen de petits engins du type "plaque vibrante" ou petits rouleaux vibrants et dont les caractéristiques devront être soumises à l’agrément du Maître d’œuvre.</w:t>
      </w:r>
    </w:p>
    <w:p w14:paraId="79D1801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modalités de compactage devront être définies en fonction des caractéristiques du matériau utilisé, des épaisseurs de couches mises en œuvre et des performances du matériel retenu.</w:t>
      </w:r>
    </w:p>
    <w:p w14:paraId="752CB5D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talus seront exécutés conformément aux plans d’exécution. Ils seront soigneusement dressés.</w:t>
      </w:r>
    </w:p>
    <w:p w14:paraId="4F4818A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14:paraId="1BE7612B"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bookmarkStart w:id="850" w:name="_Toc517053278"/>
      <w:r w:rsidRPr="005B023B">
        <w:rPr>
          <w:rFonts w:ascii="Bookman Old Style" w:eastAsia="Arial Narrow" w:hAnsi="Bookman Old Style" w:cs="Tahoma"/>
          <w:i/>
          <w:iCs/>
          <w:sz w:val="22"/>
          <w:szCs w:val="22"/>
          <w:lang w:eastAsia="en-US"/>
        </w:rPr>
        <w:t>Réception de la mise en œuvre des remblais</w:t>
      </w:r>
      <w:bookmarkEnd w:id="850"/>
    </w:p>
    <w:p w14:paraId="16876A9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Les remblais mis en œuvre seront réceptionnés par couche, essentiellement par la mesure de la densité sèche in-situ au densitomètre à membrane. Le taux de compacité exigé est de 95% de la densit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40FFC23"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851" w:name="_Toc395324171"/>
      <w:bookmarkStart w:id="852" w:name="_Toc395324362"/>
      <w:bookmarkStart w:id="853" w:name="_Toc395324539"/>
      <w:bookmarkStart w:id="854" w:name="_Toc385044237"/>
      <w:bookmarkStart w:id="855" w:name="_Toc385044345"/>
      <w:bookmarkStart w:id="856" w:name="_Toc403521516"/>
      <w:bookmarkStart w:id="857" w:name="_Toc403870443"/>
      <w:bookmarkStart w:id="858" w:name="_Toc425033887"/>
      <w:bookmarkStart w:id="859" w:name="_Toc425159635"/>
      <w:bookmarkStart w:id="860" w:name="_Toc425227555"/>
      <w:bookmarkStart w:id="861" w:name="_Toc425225566"/>
      <w:bookmarkStart w:id="862" w:name="_Toc425225767"/>
      <w:bookmarkStart w:id="863" w:name="_Toc425246641"/>
      <w:bookmarkStart w:id="864" w:name="_Toc164748274"/>
      <w:bookmarkEnd w:id="841"/>
      <w:bookmarkEnd w:id="842"/>
      <w:bookmarkEnd w:id="843"/>
      <w:bookmarkEnd w:id="844"/>
      <w:bookmarkEnd w:id="845"/>
    </w:p>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14:paraId="1EE7E80C"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p>
    <w:p w14:paraId="41BDD1F3" w14:textId="77777777" w:rsidR="005B023B" w:rsidRPr="005B023B" w:rsidRDefault="005B023B" w:rsidP="005B023B">
      <w:pPr>
        <w:widowControl w:val="0"/>
        <w:tabs>
          <w:tab w:val="left" w:pos="9072"/>
        </w:tabs>
        <w:suppressAutoHyphens w:val="0"/>
        <w:autoSpaceDN/>
        <w:ind w:right="-171" w:firstLine="709"/>
        <w:jc w:val="both"/>
        <w:textAlignment w:val="auto"/>
        <w:rPr>
          <w:rFonts w:ascii="Bookman Old Style" w:hAnsi="Bookman Old Style" w:cs="Tahoma"/>
          <w:b/>
          <w:sz w:val="22"/>
          <w:szCs w:val="22"/>
        </w:rPr>
      </w:pPr>
      <w:bookmarkStart w:id="865" w:name="_Toc395324176"/>
      <w:bookmarkStart w:id="866" w:name="_Toc164748284"/>
      <w:r w:rsidRPr="005B023B">
        <w:rPr>
          <w:rFonts w:ascii="Bookman Old Style" w:hAnsi="Bookman Old Style" w:cs="Tahoma"/>
          <w:b/>
          <w:sz w:val="22"/>
          <w:szCs w:val="22"/>
        </w:rPr>
        <w:t>III.4.3.  Températures</w:t>
      </w:r>
      <w:bookmarkEnd w:id="865"/>
      <w:bookmarkEnd w:id="866"/>
    </w:p>
    <w:p w14:paraId="2A2C3CF5"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températures de répandage des liants hydrocarbonés devront être telles qu'elles assurent le maximum de fluidité, sans atteindre toutefois des valeurs dangereuses.</w:t>
      </w:r>
    </w:p>
    <w:tbl>
      <w:tblPr>
        <w:tblW w:w="0" w:type="auto"/>
        <w:tblInd w:w="70" w:type="dxa"/>
        <w:tblBorders>
          <w:top w:val="double" w:sz="6" w:space="0" w:color="auto"/>
          <w:left w:val="double" w:sz="6" w:space="0" w:color="auto"/>
          <w:bottom w:val="double" w:sz="6" w:space="0" w:color="auto"/>
          <w:right w:val="double" w:sz="6" w:space="0" w:color="auto"/>
          <w:insideV w:val="single" w:sz="8" w:space="0" w:color="auto"/>
        </w:tblBorders>
        <w:tblLayout w:type="fixed"/>
        <w:tblCellMar>
          <w:left w:w="70" w:type="dxa"/>
          <w:right w:w="70" w:type="dxa"/>
        </w:tblCellMar>
        <w:tblLook w:val="0000" w:firstRow="0" w:lastRow="0" w:firstColumn="0" w:lastColumn="0" w:noHBand="0" w:noVBand="0"/>
      </w:tblPr>
      <w:tblGrid>
        <w:gridCol w:w="3600"/>
        <w:gridCol w:w="3488"/>
        <w:gridCol w:w="2835"/>
      </w:tblGrid>
      <w:tr w:rsidR="005B023B" w:rsidRPr="005B023B" w14:paraId="18BD1CDC" w14:textId="77777777" w:rsidTr="001E1A2C">
        <w:tc>
          <w:tcPr>
            <w:tcW w:w="3600" w:type="dxa"/>
            <w:tcBorders>
              <w:top w:val="double" w:sz="6" w:space="0" w:color="auto"/>
              <w:bottom w:val="single" w:sz="8" w:space="0" w:color="auto"/>
            </w:tcBorders>
          </w:tcPr>
          <w:p w14:paraId="7E2B4922"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LIANT</w:t>
            </w:r>
          </w:p>
        </w:tc>
        <w:tc>
          <w:tcPr>
            <w:tcW w:w="3488" w:type="dxa"/>
            <w:tcBorders>
              <w:top w:val="double" w:sz="6" w:space="0" w:color="auto"/>
              <w:bottom w:val="single" w:sz="8" w:space="0" w:color="auto"/>
            </w:tcBorders>
          </w:tcPr>
          <w:p w14:paraId="5DA19E27"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 MAXIMALE</w:t>
            </w:r>
          </w:p>
          <w:p w14:paraId="1C3D214D"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CHAUFFAGE</w:t>
            </w:r>
          </w:p>
        </w:tc>
        <w:tc>
          <w:tcPr>
            <w:tcW w:w="2835" w:type="dxa"/>
            <w:tcBorders>
              <w:top w:val="double" w:sz="6" w:space="0" w:color="auto"/>
              <w:bottom w:val="single" w:sz="8" w:space="0" w:color="auto"/>
            </w:tcBorders>
          </w:tcPr>
          <w:p w14:paraId="7033465C"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 MINIMALE</w:t>
            </w:r>
          </w:p>
          <w:p w14:paraId="7A1F2AE2"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REPANDAGE</w:t>
            </w:r>
          </w:p>
        </w:tc>
      </w:tr>
      <w:tr w:rsidR="005B023B" w:rsidRPr="005B023B" w14:paraId="3DE0AD9B" w14:textId="77777777" w:rsidTr="001E1A2C">
        <w:tc>
          <w:tcPr>
            <w:tcW w:w="3600" w:type="dxa"/>
            <w:tcBorders>
              <w:top w:val="single" w:sz="8" w:space="0" w:color="auto"/>
            </w:tcBorders>
          </w:tcPr>
          <w:p w14:paraId="2A08E809"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Cut back 400/600</w:t>
            </w:r>
          </w:p>
        </w:tc>
        <w:tc>
          <w:tcPr>
            <w:tcW w:w="3488" w:type="dxa"/>
            <w:tcBorders>
              <w:top w:val="single" w:sz="8" w:space="0" w:color="auto"/>
            </w:tcBorders>
          </w:tcPr>
          <w:p w14:paraId="32BA5904"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150°C</w:t>
            </w:r>
          </w:p>
        </w:tc>
        <w:tc>
          <w:tcPr>
            <w:tcW w:w="2835" w:type="dxa"/>
            <w:tcBorders>
              <w:top w:val="single" w:sz="8" w:space="0" w:color="auto"/>
            </w:tcBorders>
          </w:tcPr>
          <w:p w14:paraId="31F5CDB0"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125°C</w:t>
            </w:r>
          </w:p>
        </w:tc>
      </w:tr>
      <w:tr w:rsidR="005B023B" w:rsidRPr="005B023B" w14:paraId="27BA47B4" w14:textId="77777777" w:rsidTr="001E1A2C">
        <w:tc>
          <w:tcPr>
            <w:tcW w:w="3600" w:type="dxa"/>
          </w:tcPr>
          <w:p w14:paraId="6F70F6E3"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Bitume fluidifié 0/1</w:t>
            </w:r>
          </w:p>
        </w:tc>
        <w:tc>
          <w:tcPr>
            <w:tcW w:w="3488" w:type="dxa"/>
          </w:tcPr>
          <w:p w14:paraId="5BBC4BAA"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60°C</w:t>
            </w:r>
          </w:p>
        </w:tc>
        <w:tc>
          <w:tcPr>
            <w:tcW w:w="2835" w:type="dxa"/>
          </w:tcPr>
          <w:p w14:paraId="61AF937F"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25°C</w:t>
            </w:r>
          </w:p>
        </w:tc>
      </w:tr>
      <w:tr w:rsidR="005B023B" w:rsidRPr="005B023B" w14:paraId="1E582B87" w14:textId="77777777" w:rsidTr="001E1A2C">
        <w:tc>
          <w:tcPr>
            <w:tcW w:w="3600" w:type="dxa"/>
          </w:tcPr>
          <w:p w14:paraId="305D92B1"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Bitume fluidifié 800/1400</w:t>
            </w:r>
          </w:p>
        </w:tc>
        <w:tc>
          <w:tcPr>
            <w:tcW w:w="3488" w:type="dxa"/>
          </w:tcPr>
          <w:p w14:paraId="10D16306"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155°C</w:t>
            </w:r>
          </w:p>
        </w:tc>
        <w:tc>
          <w:tcPr>
            <w:tcW w:w="2835" w:type="dxa"/>
          </w:tcPr>
          <w:p w14:paraId="4BD0A509"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135°C</w:t>
            </w:r>
          </w:p>
        </w:tc>
      </w:tr>
      <w:tr w:rsidR="005B023B" w:rsidRPr="005B023B" w14:paraId="1E845717" w14:textId="77777777" w:rsidTr="001E1A2C">
        <w:tc>
          <w:tcPr>
            <w:tcW w:w="3600" w:type="dxa"/>
          </w:tcPr>
          <w:p w14:paraId="378AAB0B"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Emulsion E60</w:t>
            </w:r>
          </w:p>
        </w:tc>
        <w:tc>
          <w:tcPr>
            <w:tcW w:w="3488" w:type="dxa"/>
          </w:tcPr>
          <w:p w14:paraId="5DD08608"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70°C</w:t>
            </w:r>
          </w:p>
        </w:tc>
        <w:tc>
          <w:tcPr>
            <w:tcW w:w="2835" w:type="dxa"/>
          </w:tcPr>
          <w:p w14:paraId="23B2D439"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50 °C</w:t>
            </w:r>
          </w:p>
        </w:tc>
      </w:tr>
      <w:tr w:rsidR="005B023B" w:rsidRPr="005B023B" w14:paraId="3F99F818" w14:textId="77777777" w:rsidTr="001E1A2C">
        <w:tc>
          <w:tcPr>
            <w:tcW w:w="3600" w:type="dxa"/>
          </w:tcPr>
          <w:p w14:paraId="560DD2AA"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Emulsion E70</w:t>
            </w:r>
          </w:p>
        </w:tc>
        <w:tc>
          <w:tcPr>
            <w:tcW w:w="3488" w:type="dxa"/>
          </w:tcPr>
          <w:p w14:paraId="6B579E45"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80 °C</w:t>
            </w:r>
          </w:p>
        </w:tc>
        <w:tc>
          <w:tcPr>
            <w:tcW w:w="2835" w:type="dxa"/>
          </w:tcPr>
          <w:p w14:paraId="1B5FA718"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60 °C</w:t>
            </w:r>
          </w:p>
        </w:tc>
      </w:tr>
    </w:tbl>
    <w:p w14:paraId="10CF894A" w14:textId="77777777" w:rsidR="005B023B" w:rsidRPr="005B023B" w:rsidRDefault="005B023B" w:rsidP="005B023B">
      <w:pPr>
        <w:widowControl w:val="0"/>
        <w:tabs>
          <w:tab w:val="left" w:pos="9072"/>
        </w:tabs>
        <w:suppressAutoHyphens w:val="0"/>
        <w:autoSpaceDE w:val="0"/>
        <w:spacing w:before="240"/>
        <w:ind w:firstLine="709"/>
        <w:textAlignment w:val="auto"/>
        <w:outlineLvl w:val="1"/>
        <w:rPr>
          <w:rFonts w:ascii="Bookman Old Style" w:eastAsia="Arial Narrow" w:hAnsi="Bookman Old Style" w:cs="Tahoma"/>
          <w:b/>
          <w:bCs/>
          <w:sz w:val="22"/>
          <w:szCs w:val="22"/>
          <w:lang w:eastAsia="en-US"/>
        </w:rPr>
      </w:pPr>
      <w:bookmarkStart w:id="867" w:name="_Toc483633994"/>
      <w:bookmarkStart w:id="868" w:name="_Toc517053289"/>
      <w:bookmarkStart w:id="869" w:name="_Toc86030174"/>
      <w:r w:rsidRPr="005B023B">
        <w:rPr>
          <w:rFonts w:ascii="Bookman Old Style" w:eastAsia="Arial Narrow" w:hAnsi="Bookman Old Style" w:cs="Tahoma"/>
          <w:b/>
          <w:bCs/>
          <w:sz w:val="22"/>
          <w:szCs w:val="22"/>
          <w:lang w:eastAsia="en-US"/>
        </w:rPr>
        <w:t>III.5.  OUVRAGES D’ASSAINISSEMENT</w:t>
      </w:r>
    </w:p>
    <w:bookmarkEnd w:id="867"/>
    <w:bookmarkEnd w:id="868"/>
    <w:bookmarkEnd w:id="869"/>
    <w:p w14:paraId="4D08D846" w14:textId="6B7E6B39"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675DCC9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bookmarkStart w:id="870" w:name="_Toc483634023"/>
    </w:p>
    <w:p w14:paraId="147DE066" w14:textId="77777777" w:rsidR="005B023B" w:rsidRPr="005B023B" w:rsidRDefault="005B023B" w:rsidP="005B023B">
      <w:pPr>
        <w:widowControl w:val="0"/>
        <w:tabs>
          <w:tab w:val="left" w:pos="9072"/>
        </w:tabs>
        <w:suppressAutoHyphens w:val="0"/>
        <w:autoSpaceDE w:val="0"/>
        <w:ind w:firstLine="709"/>
        <w:textAlignment w:val="auto"/>
        <w:outlineLvl w:val="1"/>
        <w:rPr>
          <w:rFonts w:ascii="Bookman Old Style" w:eastAsia="Arial Narrow" w:hAnsi="Bookman Old Style" w:cs="Tahoma"/>
          <w:b/>
          <w:bCs/>
          <w:sz w:val="22"/>
          <w:szCs w:val="22"/>
          <w:lang w:eastAsia="en-US"/>
        </w:rPr>
      </w:pPr>
      <w:bookmarkStart w:id="871" w:name="_Toc483633905"/>
      <w:bookmarkStart w:id="872" w:name="_Toc517053243"/>
      <w:bookmarkStart w:id="873" w:name="_Toc164748350"/>
      <w:bookmarkEnd w:id="870"/>
      <w:r w:rsidRPr="005B023B">
        <w:rPr>
          <w:rFonts w:ascii="Bookman Old Style" w:eastAsia="Arial Narrow" w:hAnsi="Bookman Old Style" w:cs="Tahoma"/>
          <w:b/>
          <w:bCs/>
          <w:sz w:val="22"/>
          <w:szCs w:val="22"/>
          <w:lang w:eastAsia="en-US"/>
        </w:rPr>
        <w:t>III.7 MATERIAUX POUR MORTIER, BETON ET BETON</w:t>
      </w:r>
      <w:bookmarkEnd w:id="871"/>
      <w:r w:rsidRPr="005B023B">
        <w:rPr>
          <w:rFonts w:ascii="Bookman Old Style" w:eastAsia="Arial Narrow" w:hAnsi="Bookman Old Style" w:cs="Tahoma"/>
          <w:b/>
          <w:bCs/>
          <w:sz w:val="22"/>
          <w:szCs w:val="22"/>
          <w:lang w:eastAsia="en-US"/>
        </w:rPr>
        <w:t xml:space="preserve"> ARME</w:t>
      </w:r>
      <w:bookmarkEnd w:id="872"/>
    </w:p>
    <w:p w14:paraId="3C1656F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74" w:name="_Toc483633906"/>
    </w:p>
    <w:p w14:paraId="4013E8A6"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Sable</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 sable</w:t>
      </w:r>
      <w:r w:rsidRPr="005B023B">
        <w:rPr>
          <w:rFonts w:ascii="Bookman Old Style" w:hAnsi="Bookman Old Style" w:cs="Tahoma"/>
          <w:b/>
          <w:i/>
          <w:sz w:val="22"/>
          <w:szCs w:val="22"/>
        </w:rPr>
        <w:t xml:space="preserve"> </w:t>
      </w:r>
      <w:r w:rsidRPr="005B023B">
        <w:rPr>
          <w:rFonts w:ascii="Bookman Old Style" w:hAnsi="Bookman Old Style" w:cs="Tahoma"/>
          <w:sz w:val="22"/>
          <w:szCs w:val="22"/>
        </w:rPr>
        <w:t>proviendra soit des rivières soit de broyage. L’équivalent de sable sera supérieur à 80% et le pourcentage d’éléments très fins éliminés par décantation devra être inférieur à 4 %.</w:t>
      </w:r>
      <w:bookmarkEnd w:id="874"/>
    </w:p>
    <w:p w14:paraId="56D0FFB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2AF01B4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mortier :</w:t>
      </w:r>
    </w:p>
    <w:p w14:paraId="5852506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proportion d'éléments retenus sur le tamis de 35 (tamis d 2,5 mm) doit être supérieure à 10 %.</w:t>
      </w:r>
    </w:p>
    <w:p w14:paraId="68E427D5"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3D9061A"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béton :</w:t>
      </w:r>
    </w:p>
    <w:p w14:paraId="07CBC04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doit s'insérer dans le fuseau ci-après :</w:t>
      </w:r>
    </w:p>
    <w:p w14:paraId="2E9B48E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tbl>
      <w:tblPr>
        <w:tblW w:w="0" w:type="auto"/>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3420"/>
        <w:gridCol w:w="3240"/>
      </w:tblGrid>
      <w:tr w:rsidR="005B023B" w:rsidRPr="005B023B" w14:paraId="2FF32AD1" w14:textId="77777777" w:rsidTr="001E1A2C">
        <w:tc>
          <w:tcPr>
            <w:tcW w:w="3240" w:type="dxa"/>
          </w:tcPr>
          <w:p w14:paraId="164927E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Module AFNOR</w:t>
            </w:r>
          </w:p>
        </w:tc>
        <w:tc>
          <w:tcPr>
            <w:tcW w:w="3420" w:type="dxa"/>
          </w:tcPr>
          <w:p w14:paraId="0F8C9C2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Maille des tamis (mm)</w:t>
            </w:r>
          </w:p>
        </w:tc>
        <w:tc>
          <w:tcPr>
            <w:tcW w:w="3240" w:type="dxa"/>
          </w:tcPr>
          <w:p w14:paraId="204FC98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Tamisât (%)</w:t>
            </w:r>
          </w:p>
        </w:tc>
      </w:tr>
      <w:tr w:rsidR="005B023B" w:rsidRPr="005B023B" w14:paraId="4C747F99" w14:textId="77777777" w:rsidTr="001E1A2C">
        <w:tc>
          <w:tcPr>
            <w:tcW w:w="3240" w:type="dxa"/>
          </w:tcPr>
          <w:p w14:paraId="1EBE678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420" w:type="dxa"/>
          </w:tcPr>
          <w:p w14:paraId="0997349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240" w:type="dxa"/>
          </w:tcPr>
          <w:p w14:paraId="08CA1AD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r>
      <w:tr w:rsidR="005B023B" w:rsidRPr="005B023B" w14:paraId="135999DF" w14:textId="77777777" w:rsidTr="001E1A2C">
        <w:tc>
          <w:tcPr>
            <w:tcW w:w="3240" w:type="dxa"/>
          </w:tcPr>
          <w:p w14:paraId="2C4FF417"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38</w:t>
            </w:r>
          </w:p>
        </w:tc>
        <w:tc>
          <w:tcPr>
            <w:tcW w:w="3420" w:type="dxa"/>
          </w:tcPr>
          <w:p w14:paraId="1253D23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5</w:t>
            </w:r>
          </w:p>
        </w:tc>
        <w:tc>
          <w:tcPr>
            <w:tcW w:w="3240" w:type="dxa"/>
          </w:tcPr>
          <w:p w14:paraId="34B4B39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95 - 100</w:t>
            </w:r>
          </w:p>
        </w:tc>
      </w:tr>
      <w:tr w:rsidR="005B023B" w:rsidRPr="005B023B" w14:paraId="7ABEBF37" w14:textId="77777777" w:rsidTr="001E1A2C">
        <w:tc>
          <w:tcPr>
            <w:tcW w:w="3240" w:type="dxa"/>
          </w:tcPr>
          <w:p w14:paraId="6F70AB7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35</w:t>
            </w:r>
          </w:p>
        </w:tc>
        <w:tc>
          <w:tcPr>
            <w:tcW w:w="3420" w:type="dxa"/>
          </w:tcPr>
          <w:p w14:paraId="506F01E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2,5</w:t>
            </w:r>
          </w:p>
        </w:tc>
        <w:tc>
          <w:tcPr>
            <w:tcW w:w="3240" w:type="dxa"/>
          </w:tcPr>
          <w:p w14:paraId="4DA980C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70 - 90</w:t>
            </w:r>
          </w:p>
        </w:tc>
      </w:tr>
      <w:tr w:rsidR="005B023B" w:rsidRPr="005B023B" w14:paraId="6031F6B0" w14:textId="77777777" w:rsidTr="001E1A2C">
        <w:tc>
          <w:tcPr>
            <w:tcW w:w="3240" w:type="dxa"/>
          </w:tcPr>
          <w:p w14:paraId="02BA882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32</w:t>
            </w:r>
          </w:p>
        </w:tc>
        <w:tc>
          <w:tcPr>
            <w:tcW w:w="3420" w:type="dxa"/>
          </w:tcPr>
          <w:p w14:paraId="49064504"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1,25</w:t>
            </w:r>
          </w:p>
        </w:tc>
        <w:tc>
          <w:tcPr>
            <w:tcW w:w="3240" w:type="dxa"/>
          </w:tcPr>
          <w:p w14:paraId="1092862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45 - 80</w:t>
            </w:r>
          </w:p>
        </w:tc>
      </w:tr>
      <w:tr w:rsidR="005B023B" w:rsidRPr="005B023B" w14:paraId="49005161" w14:textId="77777777" w:rsidTr="001E1A2C">
        <w:tc>
          <w:tcPr>
            <w:tcW w:w="3240" w:type="dxa"/>
          </w:tcPr>
          <w:p w14:paraId="77D19A52"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29</w:t>
            </w:r>
          </w:p>
        </w:tc>
        <w:tc>
          <w:tcPr>
            <w:tcW w:w="3420" w:type="dxa"/>
          </w:tcPr>
          <w:p w14:paraId="3F1A3A9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0,63</w:t>
            </w:r>
          </w:p>
        </w:tc>
        <w:tc>
          <w:tcPr>
            <w:tcW w:w="3240" w:type="dxa"/>
          </w:tcPr>
          <w:p w14:paraId="6C45B36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28 - 35</w:t>
            </w:r>
          </w:p>
        </w:tc>
      </w:tr>
      <w:tr w:rsidR="005B023B" w:rsidRPr="005B023B" w14:paraId="1D25A186" w14:textId="77777777" w:rsidTr="001E1A2C">
        <w:tc>
          <w:tcPr>
            <w:tcW w:w="3240" w:type="dxa"/>
          </w:tcPr>
          <w:p w14:paraId="2C3EE3D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26</w:t>
            </w:r>
          </w:p>
        </w:tc>
        <w:tc>
          <w:tcPr>
            <w:tcW w:w="3420" w:type="dxa"/>
          </w:tcPr>
          <w:p w14:paraId="03B83ECD"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0,315</w:t>
            </w:r>
          </w:p>
        </w:tc>
        <w:tc>
          <w:tcPr>
            <w:tcW w:w="3240" w:type="dxa"/>
          </w:tcPr>
          <w:p w14:paraId="4E4DE3B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10 - 30</w:t>
            </w:r>
          </w:p>
        </w:tc>
      </w:tr>
      <w:tr w:rsidR="005B023B" w:rsidRPr="005B023B" w14:paraId="0377BEC0" w14:textId="77777777" w:rsidTr="001E1A2C">
        <w:tc>
          <w:tcPr>
            <w:tcW w:w="3240" w:type="dxa"/>
          </w:tcPr>
          <w:p w14:paraId="47B2547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23</w:t>
            </w:r>
          </w:p>
        </w:tc>
        <w:tc>
          <w:tcPr>
            <w:tcW w:w="3420" w:type="dxa"/>
          </w:tcPr>
          <w:p w14:paraId="1F5E46D3"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0,16</w:t>
            </w:r>
          </w:p>
        </w:tc>
        <w:tc>
          <w:tcPr>
            <w:tcW w:w="3240" w:type="dxa"/>
          </w:tcPr>
          <w:p w14:paraId="7ECFC2F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2 - 10</w:t>
            </w:r>
          </w:p>
        </w:tc>
      </w:tr>
    </w:tbl>
    <w:p w14:paraId="23DD7BA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2DCABF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pourra demander que les sables soient lavés avant leur emploi.</w:t>
      </w:r>
    </w:p>
    <w:p w14:paraId="66BD68A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est contrôlée par le module de finesse (entre 2,2 et 2,8) dont la valeur ne doit pas s'écarter de plus de 0,20, en valeur absolue, du module de finesse du granulat de l'étude.</w:t>
      </w:r>
    </w:p>
    <w:p w14:paraId="0B64FE0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Il sera prévu d'effectuer une mesure d'équivalent de sable et une granulométrie à chaque livraison.</w:t>
      </w:r>
    </w:p>
    <w:p w14:paraId="3C71385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75" w:name="_Toc483633907"/>
    </w:p>
    <w:p w14:paraId="5E8B427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Granulats</w:t>
      </w:r>
      <w:r w:rsidRPr="005B023B">
        <w:rPr>
          <w:rFonts w:ascii="Bookman Old Style" w:hAnsi="Bookman Old Style" w:cs="Tahoma"/>
          <w:b/>
          <w:i/>
          <w:sz w:val="22"/>
          <w:szCs w:val="22"/>
        </w:rPr>
        <w:t> :</w:t>
      </w:r>
      <w:r w:rsidRPr="005B023B">
        <w:rPr>
          <w:rFonts w:ascii="Bookman Old Style" w:hAnsi="Bookman Old Style" w:cs="Tahoma"/>
          <w:sz w:val="22"/>
          <w:szCs w:val="22"/>
        </w:rPr>
        <w:t xml:space="preserve"> Ils proviendront de gîtes ou carrières retenus par le Cocontractant et agréés par le Maître d’œuvre. Les granulats devront être propres (% d’éléments éliminés par décantation inférieur à 2 %) et de granulométrie adaptée à leur utilisation.</w:t>
      </w:r>
      <w:bookmarkEnd w:id="875"/>
    </w:p>
    <w:p w14:paraId="1F8289E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bookmarkStart w:id="876" w:name="_Toc483633908"/>
      <w:r w:rsidRPr="005B023B">
        <w:rPr>
          <w:rFonts w:ascii="Bookman Old Style" w:hAnsi="Bookman Old Style" w:cs="Tahoma"/>
          <w:sz w:val="22"/>
          <w:szCs w:val="22"/>
        </w:rPr>
        <w:t>La proportion maximale en poids des granulats destinés aux bétons de qualité passant au lavage au tamis de 0,5 doit être inférieure à 1,5 %.</w:t>
      </w:r>
    </w:p>
    <w:p w14:paraId="6DF2451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Chaque composition granulométrique est proposée par le Cocontractant à l’agrément du Maître d’œuvre, en même temps que la composition des bétons.</w:t>
      </w:r>
    </w:p>
    <w:p w14:paraId="0251E7E4"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granularité des agrégats est fixée à :</w:t>
      </w:r>
    </w:p>
    <w:p w14:paraId="1B39C99B" w14:textId="77777777" w:rsidR="005B023B" w:rsidRPr="005B023B" w:rsidRDefault="005B023B">
      <w:pPr>
        <w:widowControl w:val="0"/>
        <w:numPr>
          <w:ilvl w:val="0"/>
          <w:numId w:val="149"/>
        </w:numPr>
        <w:tabs>
          <w:tab w:val="left"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 les bétons armés B 350 : 5/25 mm résultant du mélange de deux   classes 5/12,5 et 12,5/25,</w:t>
      </w:r>
    </w:p>
    <w:p w14:paraId="12F8067F" w14:textId="77777777" w:rsidR="005B023B" w:rsidRPr="005B023B" w:rsidRDefault="005B023B">
      <w:pPr>
        <w:widowControl w:val="0"/>
        <w:numPr>
          <w:ilvl w:val="0"/>
          <w:numId w:val="149"/>
        </w:numPr>
        <w:tabs>
          <w:tab w:val="left" w:pos="1440"/>
          <w:tab w:val="left" w:pos="3686"/>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pour les bétons B 300, B 250 et B 150 : 5/40 mm résultant du mélange de </w:t>
      </w:r>
      <w:r w:rsidRPr="005B023B">
        <w:rPr>
          <w:rFonts w:ascii="Bookman Old Style" w:eastAsia="Arial Narrow" w:hAnsi="Bookman Old Style" w:cs="Tahoma"/>
          <w:sz w:val="22"/>
          <w:szCs w:val="22"/>
          <w:lang w:eastAsia="en-US"/>
        </w:rPr>
        <w:lastRenderedPageBreak/>
        <w:t>trois classes 5/12,5 et 12,5/25 et 25/40.</w:t>
      </w:r>
    </w:p>
    <w:p w14:paraId="501DEFAE" w14:textId="77777777" w:rsidR="005B023B" w:rsidRPr="005B023B" w:rsidRDefault="005B023B" w:rsidP="005B023B">
      <w:pPr>
        <w:widowControl w:val="0"/>
        <w:tabs>
          <w:tab w:val="left" w:pos="9072"/>
          <w:tab w:val="left" w:pos="9900"/>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2780D33C"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lang w:eastAsia="en-US"/>
        </w:rPr>
      </w:pPr>
    </w:p>
    <w:p w14:paraId="1434634A"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i/>
          <w:sz w:val="22"/>
          <w:szCs w:val="22"/>
          <w:lang w:eastAsia="en-US"/>
        </w:rPr>
      </w:pPr>
      <w:r w:rsidRPr="005B023B">
        <w:rPr>
          <w:rFonts w:ascii="Bookman Old Style" w:eastAsia="Arial Narrow" w:hAnsi="Bookman Old Style" w:cs="Tahoma"/>
          <w:i/>
          <w:sz w:val="22"/>
          <w:szCs w:val="22"/>
          <w:lang w:eastAsia="en-US"/>
        </w:rPr>
        <w:t>Essais à effectuer</w:t>
      </w:r>
    </w:p>
    <w:p w14:paraId="38D1D417"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14:paraId="64C257C3" w14:textId="77777777" w:rsidR="005B023B" w:rsidRPr="005B023B" w:rsidRDefault="005B023B" w:rsidP="005B023B">
      <w:pPr>
        <w:tabs>
          <w:tab w:val="left" w:pos="9072"/>
        </w:tabs>
        <w:suppressAutoHyphens w:val="0"/>
        <w:autoSpaceDN/>
        <w:ind w:firstLine="709"/>
        <w:jc w:val="both"/>
        <w:textAlignment w:val="auto"/>
        <w:rPr>
          <w:rFonts w:ascii="Bookman Old Style" w:hAnsi="Bookman Old Style" w:cs="Tahoma"/>
          <w:sz w:val="16"/>
          <w:szCs w:val="16"/>
        </w:rPr>
      </w:pPr>
    </w:p>
    <w:p w14:paraId="0EADB2C7" w14:textId="77777777" w:rsidR="005B023B" w:rsidRPr="005B023B" w:rsidRDefault="005B023B" w:rsidP="005B023B">
      <w:pPr>
        <w:tabs>
          <w:tab w:val="left" w:pos="1260"/>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a)</w:t>
      </w:r>
      <w:r w:rsidRPr="005B023B">
        <w:rPr>
          <w:rFonts w:ascii="Bookman Old Style" w:hAnsi="Bookman Old Style" w:cs="Tahoma"/>
          <w:sz w:val="22"/>
          <w:szCs w:val="22"/>
        </w:rPr>
        <w:tab/>
        <w:t>Préalablement à l'étude des bétons, et pour chaque carrière utilisée, le Cocontractant doit effectuer au moins les essais suivants sur les granulats :</w:t>
      </w:r>
    </w:p>
    <w:p w14:paraId="38B03517"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2 essais d'analyse granulométrique par tamisage</w:t>
      </w:r>
    </w:p>
    <w:p w14:paraId="5AF1810E"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Los Angeles</w:t>
      </w:r>
    </w:p>
    <w:p w14:paraId="7DF0DDC9"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propreté superficielle</w:t>
      </w:r>
    </w:p>
    <w:p w14:paraId="1C7950D9"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coefficient d'aplatissement.</w:t>
      </w:r>
    </w:p>
    <w:p w14:paraId="751F4CCD"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réception des résultats de ces essais, le Maître d’Œuvre a un délai de huit (8) jours pour donner son agrément ou formuler ses observations. Passé ce délai, l'accord est censé être acquis.</w:t>
      </w:r>
    </w:p>
    <w:p w14:paraId="4CD2489C"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cas de granularité, de propreté ou de forme non conformes, les études de bétons (ainsi que les bétonnages) ne peuvent pas démarrer avant que le Cocontractant ait fait la preuve qu'il peut produire des granulats conformes.</w:t>
      </w:r>
    </w:p>
    <w:p w14:paraId="3A38777E" w14:textId="77777777" w:rsidR="005B023B" w:rsidRPr="005B023B" w:rsidRDefault="005B023B" w:rsidP="005B023B">
      <w:pPr>
        <w:tabs>
          <w:tab w:val="left" w:pos="9072"/>
        </w:tabs>
        <w:suppressAutoHyphens w:val="0"/>
        <w:autoSpaceDN/>
        <w:ind w:firstLine="709"/>
        <w:jc w:val="both"/>
        <w:textAlignment w:val="auto"/>
        <w:rPr>
          <w:rFonts w:ascii="Bookman Old Style" w:hAnsi="Bookman Old Style" w:cs="Tahoma"/>
          <w:sz w:val="16"/>
          <w:szCs w:val="16"/>
        </w:rPr>
      </w:pPr>
    </w:p>
    <w:p w14:paraId="234CE90D" w14:textId="77777777" w:rsidR="005B023B" w:rsidRPr="005B023B" w:rsidRDefault="005B023B" w:rsidP="005B023B">
      <w:pPr>
        <w:tabs>
          <w:tab w:val="left" w:pos="425"/>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b)Durant la production ultérieure, il est prévu :</w:t>
      </w:r>
    </w:p>
    <w:p w14:paraId="58956E1D"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de propreté des granulats par lot de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7AE38EE"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d'analyse granulométrique par lot de 200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1CAFFF7"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au moins 1 essai de propreté des granulats et 1 essai d'analyse granulométrique par livraison.</w:t>
      </w:r>
    </w:p>
    <w:p w14:paraId="13CA8A2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5C23223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14:paraId="4AE51B62"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5258524C"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Eau de gâchage</w:t>
      </w:r>
    </w:p>
    <w:p w14:paraId="215A0354"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se procurer à ses frais l'eau de gâchage pour la confection des bétons. Elle peut, en général, provenir des points d'eau à proximité des travaux ou de rivières, pourvu que sa qualité réponde aux conditions stipulées ci-dessous. A défaut, l'eau provient d'autres sources (forages, puits, etc.).</w:t>
      </w:r>
    </w:p>
    <w:p w14:paraId="153E7F91"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L'eau de gâchage doit être propre, non salée, pratiquement exempte de matières en suspension et de sels minéraux dissous, notamment de sulfates et de chlorures. L'emploi d'eau de marais ou de tourbières est interdit.</w:t>
      </w:r>
    </w:p>
    <w:p w14:paraId="19B08D2F"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 doit répondre aux spécifications de la norme NF P 18-303.</w:t>
      </w:r>
    </w:p>
    <w:p w14:paraId="2524FDB2"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1725634B"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Produit de cure</w:t>
      </w:r>
    </w:p>
    <w:p w14:paraId="105EEE9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24F4E9F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62C1201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lastRenderedPageBreak/>
        <w:t>Ciment</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Ils seront de la classe CPJ 35 et proviendront d’une usine agréée.</w:t>
      </w:r>
      <w:bookmarkEnd w:id="876"/>
    </w:p>
    <w:p w14:paraId="25F81CD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p>
    <w:p w14:paraId="3A7851A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Aciers</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34E262AB"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6BF0078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différents lots d'acier devront être nettement séparés.</w:t>
      </w:r>
    </w:p>
    <w:p w14:paraId="725D6B8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4F22D2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Armatures rondes lisses :</w:t>
      </w:r>
    </w:p>
    <w:p w14:paraId="59BBCDD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4D3CD2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1C721F2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aciers doux sont de la nuance Fe E 24, conformes aux spécifications du chapitre II du titre I du fascicule 4 du CCTG français, et à la norme NF A 35-015.</w:t>
      </w:r>
    </w:p>
    <w:p w14:paraId="612291D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064170B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178E229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Domaine d’emploi</w:t>
      </w:r>
    </w:p>
    <w:p w14:paraId="42D24D0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8E1F2A4" w14:textId="77777777" w:rsidR="005B023B" w:rsidRPr="005B023B" w:rsidRDefault="005B023B" w:rsidP="005B023B">
      <w:pPr>
        <w:widowControl w:val="0"/>
        <w:tabs>
          <w:tab w:val="left" w:pos="9072"/>
        </w:tabs>
        <w:suppressAutoHyphens w:val="0"/>
        <w:autoSpaceDN/>
        <w:ind w:firstLine="720"/>
        <w:jc w:val="both"/>
        <w:textAlignment w:val="auto"/>
        <w:rPr>
          <w:rFonts w:ascii="Bookman Old Style" w:hAnsi="Bookman Old Style" w:cs="Tahoma"/>
          <w:b/>
          <w:sz w:val="22"/>
          <w:szCs w:val="22"/>
        </w:rPr>
      </w:pPr>
      <w:r w:rsidRPr="005B023B">
        <w:rPr>
          <w:rFonts w:ascii="Bookman Old Style" w:hAnsi="Bookman Old Style" w:cs="Tahoma"/>
          <w:b/>
          <w:i/>
          <w:sz w:val="22"/>
          <w:szCs w:val="22"/>
        </w:rPr>
        <w:t>Les aciers doux sont utilisés</w:t>
      </w:r>
      <w:r w:rsidRPr="005B023B">
        <w:rPr>
          <w:rFonts w:ascii="Bookman Old Style" w:hAnsi="Bookman Old Style" w:cs="Tahoma"/>
          <w:b/>
          <w:sz w:val="22"/>
          <w:szCs w:val="22"/>
        </w:rPr>
        <w:t xml:space="preserve"> </w:t>
      </w:r>
      <w:r w:rsidRPr="005B023B">
        <w:rPr>
          <w:rFonts w:ascii="Bookman Old Style" w:hAnsi="Bookman Old Style" w:cs="Tahoma"/>
          <w:sz w:val="22"/>
          <w:szCs w:val="22"/>
        </w:rPr>
        <w:t>:</w:t>
      </w:r>
    </w:p>
    <w:p w14:paraId="2F26430A"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comme armatures de frettage,</w:t>
      </w:r>
    </w:p>
    <w:p w14:paraId="69E698B8"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comme barres de montage,</w:t>
      </w:r>
    </w:p>
    <w:p w14:paraId="4E7DACA0"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comme armatures en attente de diamètre inférieur ou égal à dix (10) millimètres si elles sont exposées à un pliage suivi d’un dépliage,</w:t>
      </w:r>
    </w:p>
    <w:p w14:paraId="4654518A"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pour toutes les armatures secondaires ne contribuant pas à la résistance mécanique des sections d’ouvrages.</w:t>
      </w:r>
    </w:p>
    <w:p w14:paraId="2BC8E5B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14:paraId="5520608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562357A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Armatures à haute adhérence</w:t>
      </w:r>
    </w:p>
    <w:p w14:paraId="24E7A31A"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d’emploi de ces armatures doivent satisfaire aux recommandations incluses dans leur fiche d’identification instaurée par le CCTG français, fascicule 4, titre I.</w:t>
      </w:r>
    </w:p>
    <w:p w14:paraId="6568DDB5"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30E4A9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u w:val="single"/>
        </w:rPr>
        <w:t>Préparation</w:t>
      </w:r>
    </w:p>
    <w:p w14:paraId="5651250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0207508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sont façonnées sur gabarit et mises en place conformément aux calculs et dessins d’exécution agréés par le Maître d’œuvre, en observant les prescriptions :</w:t>
      </w:r>
    </w:p>
    <w:p w14:paraId="6DA8E544" w14:textId="77777777" w:rsidR="005B023B" w:rsidRPr="005B023B" w:rsidRDefault="005B023B">
      <w:pPr>
        <w:widowControl w:val="0"/>
        <w:numPr>
          <w:ilvl w:val="0"/>
          <w:numId w:val="146"/>
        </w:numPr>
        <w:tabs>
          <w:tab w:val="clear" w:pos="360"/>
          <w:tab w:val="left" w:pos="162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de l’article 33 du fascicule 65 du CCTG français,</w:t>
      </w:r>
    </w:p>
    <w:p w14:paraId="03705194" w14:textId="77777777" w:rsidR="005B023B" w:rsidRPr="005B023B" w:rsidRDefault="005B023B">
      <w:pPr>
        <w:widowControl w:val="0"/>
        <w:numPr>
          <w:ilvl w:val="0"/>
          <w:numId w:val="146"/>
        </w:numPr>
        <w:tabs>
          <w:tab w:val="clear" w:pos="360"/>
          <w:tab w:val="left" w:pos="162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du titre I, section I du fascicule 62 du CCTG français.</w:t>
      </w:r>
    </w:p>
    <w:p w14:paraId="06F6462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lastRenderedPageBreak/>
        <w:t xml:space="preserve">Elles sont coupées et cintrées à froid. </w:t>
      </w:r>
    </w:p>
    <w:p w14:paraId="30EE002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L’enrobage de toute armature est en principe au moins égal à deux virgule cinq (2,5) centimètres pour les parements coffrés ; il peut être modifié par le Maître d'œuvre en cas de besoin.</w:t>
      </w:r>
    </w:p>
    <w:p w14:paraId="3589155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67055CE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53CA457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à haute adhérence pour béton armé sont en acier Tor ou équivalent, de la classe Fe E 40A défini au chapitre III du titre I du fascicule 4 du CCTG français, et conformes à la norme NF A 35-016.</w:t>
      </w:r>
    </w:p>
    <w:p w14:paraId="11D7B28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peut cependant proposer l’emploi d’acier Fe E 45 ou 50 pour les seuls aciers ne nécessitant pas un façonnage poussé.</w:t>
      </w:r>
    </w:p>
    <w:p w14:paraId="1AE7FB9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Seuls les aciers Fe E 40A peuvent être utilisés pour constituer les armatures coudées, les cadres, épingles et étriers non prévus en ronds lisses.</w:t>
      </w:r>
    </w:p>
    <w:p w14:paraId="50ACC6C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F535741"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77" w:name="_Toc517053251"/>
      <w:r w:rsidRPr="005B023B">
        <w:rPr>
          <w:rFonts w:ascii="Bookman Old Style" w:eastAsia="Arial Narrow" w:hAnsi="Bookman Old Style" w:cs="Tahoma"/>
          <w:b/>
          <w:bCs/>
          <w:sz w:val="22"/>
          <w:szCs w:val="22"/>
          <w:lang w:eastAsia="en-US"/>
        </w:rPr>
        <w:t>III.8 PANNEAUX DE SIGNALISATION</w:t>
      </w:r>
      <w:bookmarkEnd w:id="877"/>
    </w:p>
    <w:p w14:paraId="0B47159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ont les dimensions, les formes, les couleurs et les dispositions prescrites par le Livre I de la signalisation routière en France.</w:t>
      </w:r>
    </w:p>
    <w:p w14:paraId="4114AF9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14:paraId="51A18E0C"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Disque  </w:t>
      </w:r>
      <w:r w:rsidRPr="005B023B">
        <w:rPr>
          <w:rFonts w:ascii="Bookman Old Style" w:hAnsi="Bookman Old Style" w:cs="Tahoma"/>
          <w:sz w:val="22"/>
          <w:szCs w:val="22"/>
        </w:rPr>
        <w:tab/>
        <w:t>:</w:t>
      </w:r>
      <w:r w:rsidRPr="005B023B">
        <w:rPr>
          <w:rFonts w:ascii="Bookman Old Style" w:hAnsi="Bookman Old Style" w:cs="Tahoma"/>
          <w:sz w:val="22"/>
          <w:szCs w:val="22"/>
        </w:rPr>
        <w:tab/>
        <w:t>diamètre 85 cm pour panneaux d'interdiction</w:t>
      </w:r>
    </w:p>
    <w:p w14:paraId="3DD339CD"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Carré</w:t>
      </w:r>
      <w:r w:rsidRPr="005B023B">
        <w:rPr>
          <w:rFonts w:ascii="Bookman Old Style" w:hAnsi="Bookman Old Style" w:cs="Tahoma"/>
          <w:sz w:val="22"/>
          <w:szCs w:val="22"/>
        </w:rPr>
        <w:tab/>
      </w:r>
      <w:r w:rsidRPr="005B023B">
        <w:rPr>
          <w:rFonts w:ascii="Bookman Old Style" w:hAnsi="Bookman Old Style" w:cs="Tahoma"/>
          <w:sz w:val="22"/>
          <w:szCs w:val="22"/>
        </w:rPr>
        <w:tab/>
        <w:t>:</w:t>
      </w:r>
      <w:r w:rsidRPr="005B023B">
        <w:rPr>
          <w:rFonts w:ascii="Bookman Old Style" w:hAnsi="Bookman Old Style" w:cs="Tahoma"/>
          <w:sz w:val="22"/>
          <w:szCs w:val="22"/>
        </w:rPr>
        <w:tab/>
        <w:t>côté 70 cm pour panneaux de prescription</w:t>
      </w:r>
    </w:p>
    <w:p w14:paraId="6B5D4656"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Triangle</w:t>
      </w:r>
      <w:r w:rsidRPr="005B023B">
        <w:rPr>
          <w:rFonts w:ascii="Bookman Old Style" w:hAnsi="Bookman Old Style" w:cs="Tahoma"/>
          <w:sz w:val="22"/>
          <w:szCs w:val="22"/>
        </w:rPr>
        <w:tab/>
        <w:t>:</w:t>
      </w:r>
      <w:r w:rsidRPr="005B023B">
        <w:rPr>
          <w:rFonts w:ascii="Bookman Old Style" w:hAnsi="Bookman Old Style" w:cs="Tahoma"/>
          <w:sz w:val="22"/>
          <w:szCs w:val="22"/>
        </w:rPr>
        <w:tab/>
        <w:t>côté 100 cm pour panneaux de danger</w:t>
      </w:r>
    </w:p>
    <w:p w14:paraId="74603B6A"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Octogone</w:t>
      </w:r>
      <w:r w:rsidRPr="005B023B">
        <w:rPr>
          <w:rFonts w:ascii="Bookman Old Style" w:hAnsi="Bookman Old Style" w:cs="Tahoma"/>
          <w:sz w:val="22"/>
          <w:szCs w:val="22"/>
        </w:rPr>
        <w:tab/>
        <w:t>:</w:t>
      </w:r>
      <w:r w:rsidRPr="005B023B">
        <w:rPr>
          <w:rFonts w:ascii="Bookman Old Style" w:hAnsi="Bookman Old Style" w:cs="Tahoma"/>
          <w:sz w:val="22"/>
          <w:szCs w:val="22"/>
        </w:rPr>
        <w:tab/>
        <w:t>double apothème 80 cm pour panneaux stop</w:t>
      </w:r>
    </w:p>
    <w:p w14:paraId="2AD43A2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panneaux de direction, de repérage et de début et de fin d'agglomération, sont de types D, E et EB.</w:t>
      </w:r>
    </w:p>
    <w:p w14:paraId="2AC8ED7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14:paraId="794B10F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14:paraId="4FD70E6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084F64B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pouvoir réflecteur des matériaux rétroréfléchissants ne doit pas subir une perte de plus de 20 % par rapport à l’état sec initial, après une période de deux ans d’exploitation.</w:t>
      </w:r>
    </w:p>
    <w:p w14:paraId="68D6E91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réfléchissants de fond doivent être suffisamment flexibles pour résister aux chocs et intempéries. Ils doivent renvoyer la lumière incidente pour des angles allant jusqu’à 25 degrés.</w:t>
      </w:r>
    </w:p>
    <w:p w14:paraId="17B9DF5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surface des panneaux et signaux est parfaitement lisse pour atténuer les salissures et les frais d’entretien.</w:t>
      </w:r>
    </w:p>
    <w:p w14:paraId="50B901D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longueur des supports est telle que le bord inférieur du panneau (ou de panneau associé) se trouve à deux mètres (2 m) du niveau de l'accotement.</w:t>
      </w:r>
    </w:p>
    <w:p w14:paraId="64885FA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lastRenderedPageBreak/>
        <w:t>Les panneaux et signaux sont boulonnés sur des supports en tube obstrués à leurs extrémités et galvanisés. Ces supports ne doivent présenter aucun angle vif. Les boulons, une fois serrés à leur position définitive, sont soudés sur la tige filetée.</w:t>
      </w:r>
    </w:p>
    <w:p w14:paraId="5ECAA5F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et signaux sont étudiés et calculés pour une poussée totale de 180 kg/m</w:t>
      </w:r>
      <w:r w:rsidRPr="005B023B">
        <w:rPr>
          <w:rFonts w:ascii="Bookman Old Style" w:hAnsi="Bookman Old Style" w:cs="Tahoma"/>
          <w:sz w:val="22"/>
          <w:szCs w:val="22"/>
          <w:vertAlign w:val="superscript"/>
        </w:rPr>
        <w:t>2</w:t>
      </w:r>
      <w:r w:rsidRPr="005B023B">
        <w:rPr>
          <w:rFonts w:ascii="Bookman Old Style" w:hAnsi="Bookman Old Style" w:cs="Tahoma"/>
          <w:sz w:val="22"/>
          <w:szCs w:val="22"/>
        </w:rPr>
        <w:t>. Les efforts doivent être entièrement repris par les supports et les fondations, à l’exclusion de câbles tenseurs non admis.</w:t>
      </w:r>
    </w:p>
    <w:p w14:paraId="1F4DF130"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C2A8CF7"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78" w:name="_Toc517053252"/>
      <w:r w:rsidRPr="005B023B">
        <w:rPr>
          <w:rFonts w:ascii="Bookman Old Style" w:eastAsia="Arial Narrow" w:hAnsi="Bookman Old Style" w:cs="Tahoma"/>
          <w:b/>
          <w:bCs/>
          <w:sz w:val="22"/>
          <w:szCs w:val="22"/>
          <w:lang w:eastAsia="en-US"/>
        </w:rPr>
        <w:t>III.9 BALISES</w:t>
      </w:r>
      <w:bookmarkEnd w:id="878"/>
      <w:r w:rsidRPr="005B023B">
        <w:rPr>
          <w:rFonts w:ascii="Bookman Old Style" w:eastAsia="Arial Narrow" w:hAnsi="Bookman Old Style" w:cs="Tahoma"/>
          <w:b/>
          <w:bCs/>
          <w:sz w:val="22"/>
          <w:szCs w:val="22"/>
          <w:lang w:eastAsia="en-US"/>
        </w:rPr>
        <w:t xml:space="preserve"> EN BETON</w:t>
      </w:r>
    </w:p>
    <w:p w14:paraId="576EA0F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4A23122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3E7B5E5F"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i/>
          <w:sz w:val="16"/>
          <w:szCs w:val="16"/>
          <w:lang w:eastAsia="en-US"/>
        </w:rPr>
      </w:pPr>
    </w:p>
    <w:p w14:paraId="1DE028F2"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III.10 GARDE-CORPS</w:t>
      </w:r>
    </w:p>
    <w:p w14:paraId="3B8F9BDD"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i/>
          <w:sz w:val="22"/>
          <w:szCs w:val="22"/>
          <w:lang w:eastAsia="en-US"/>
        </w:rPr>
      </w:pPr>
      <w:r w:rsidRPr="00EE6DC2">
        <w:rPr>
          <w:rFonts w:ascii="Bookman Old Style" w:eastAsia="Arial Narrow" w:hAnsi="Bookman Old Style" w:cs="Tahoma"/>
          <w:sz w:val="22"/>
          <w:szCs w:val="22"/>
          <w:lang w:eastAsia="en-US"/>
        </w:rPr>
        <w:t>Les garde-corps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l’entreprise seront soumis à l’agrément du Maître d’œuvre.</w:t>
      </w:r>
    </w:p>
    <w:p w14:paraId="0F5B3FDC"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Le scellement des montants sera réalisé en béton dosé à 350 kg/m3 et devra être conforme au plan d’exécution approuvé.</w:t>
      </w:r>
    </w:p>
    <w:p w14:paraId="3AAD94D8"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 xml:space="preserve">Selon leur état et après agrément du Maître d’œuvre, les gardes corps pourront recevoir une peinture anti-corrosive de protection.  </w:t>
      </w:r>
    </w:p>
    <w:p w14:paraId="3033E59B" w14:textId="77777777" w:rsidR="005B023B" w:rsidRPr="005B023B" w:rsidRDefault="005B023B" w:rsidP="005B023B">
      <w:pPr>
        <w:widowControl w:val="0"/>
        <w:tabs>
          <w:tab w:val="left" w:pos="9072"/>
        </w:tabs>
        <w:suppressAutoHyphens w:val="0"/>
        <w:autoSpaceDE w:val="0"/>
        <w:ind w:firstLine="709"/>
        <w:jc w:val="both"/>
        <w:textAlignment w:val="auto"/>
        <w:outlineLvl w:val="2"/>
        <w:rPr>
          <w:rFonts w:ascii="Bookman Old Style" w:eastAsia="Arial Narrow" w:hAnsi="Bookman Old Style" w:cs="Tahoma"/>
          <w:b/>
          <w:bCs/>
          <w:sz w:val="22"/>
          <w:szCs w:val="22"/>
          <w:lang w:eastAsia="en-US"/>
        </w:rPr>
      </w:pPr>
    </w:p>
    <w:p w14:paraId="51FC3B8E" w14:textId="77777777" w:rsidR="005B023B" w:rsidRPr="005B023B" w:rsidRDefault="005B023B" w:rsidP="005B023B">
      <w:pPr>
        <w:widowControl w:val="0"/>
        <w:tabs>
          <w:tab w:val="left" w:pos="9072"/>
        </w:tabs>
        <w:suppressAutoHyphens w:val="0"/>
        <w:autoSpaceDN/>
        <w:ind w:firstLine="709"/>
        <w:jc w:val="center"/>
        <w:textAlignment w:val="auto"/>
        <w:rPr>
          <w:rFonts w:ascii="Bookman Old Style" w:hAnsi="Bookman Old Style" w:cs="Tahoma"/>
          <w:b/>
          <w:caps/>
          <w:sz w:val="28"/>
          <w:szCs w:val="28"/>
        </w:rPr>
      </w:pPr>
      <w:r w:rsidRPr="005B023B">
        <w:rPr>
          <w:rFonts w:ascii="Bookman Old Style" w:hAnsi="Bookman Old Style" w:cs="Tahoma"/>
          <w:b/>
          <w:caps/>
          <w:sz w:val="28"/>
          <w:szCs w:val="28"/>
        </w:rPr>
        <w:t>IV.MODE D’EVALUATION DES TRAVAUX</w:t>
      </w:r>
      <w:bookmarkEnd w:id="873"/>
    </w:p>
    <w:p w14:paraId="5485A50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2618F3B5"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79" w:name="_Toc485962013"/>
      <w:bookmarkStart w:id="880" w:name="_Toc164748351"/>
      <w:bookmarkStart w:id="881" w:name="_Toc483634047"/>
      <w:r w:rsidRPr="005B023B">
        <w:rPr>
          <w:rFonts w:ascii="Bookman Old Style" w:hAnsi="Bookman Old Style" w:cs="Tahoma"/>
          <w:b/>
          <w:smallCaps/>
          <w:sz w:val="22"/>
          <w:szCs w:val="22"/>
        </w:rPr>
        <w:t xml:space="preserve">IV.1.  </w:t>
      </w:r>
      <w:bookmarkEnd w:id="879"/>
      <w:r w:rsidRPr="005B023B">
        <w:rPr>
          <w:rFonts w:ascii="Bookman Old Style" w:hAnsi="Bookman Old Style" w:cs="Tahoma"/>
          <w:b/>
          <w:smallCaps/>
          <w:sz w:val="22"/>
          <w:szCs w:val="22"/>
        </w:rPr>
        <w:t>Conditions générales d’</w:t>
      </w:r>
      <w:bookmarkEnd w:id="880"/>
      <w:r w:rsidRPr="005B023B">
        <w:rPr>
          <w:rFonts w:ascii="Bookman Old Style" w:hAnsi="Bookman Old Style" w:cs="Tahoma"/>
          <w:b/>
          <w:smallCaps/>
          <w:sz w:val="22"/>
          <w:szCs w:val="22"/>
        </w:rPr>
        <w:t>évaluation</w:t>
      </w:r>
    </w:p>
    <w:p w14:paraId="264A2B6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prestations sont rémunérées au cocontractant par application des prix du bordereau aux quantités réellement exécutées, conformément aux prescriptions du marché. Ces quantités doivent être constatées et approuvées par l’Ingénieur.</w:t>
      </w:r>
    </w:p>
    <w:p w14:paraId="066F5D7E"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79626D28"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 la nature et de la qualité des sols et terrains,</w:t>
      </w:r>
    </w:p>
    <w:p w14:paraId="5002952F"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des conditions de transport et d’accès sur les sites,</w:t>
      </w:r>
    </w:p>
    <w:p w14:paraId="0E221D72"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du régime normal des eaux et des pluies dans la région concernée par le projet,</w:t>
      </w:r>
    </w:p>
    <w:p w14:paraId="4DD04B12"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des points d’eaux exploitables.</w:t>
      </w:r>
    </w:p>
    <w:p w14:paraId="4ADCD545"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peut de ce fait élever aucune réclamation ayant pour base des difficultés ou sujétions imprévues, en dehors des cas de force majeure.</w:t>
      </w:r>
    </w:p>
    <w:p w14:paraId="14EE88D8"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prix du bordereau rémunèrent forfaitairement toutes les dépenses relatives à la bonne exécution des travaux et incluent :</w:t>
      </w:r>
    </w:p>
    <w:p w14:paraId="1E04729B"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frais de main-d’œuvre,</w:t>
      </w:r>
    </w:p>
    <w:p w14:paraId="2BAD5743"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dépenses entraînées par la réglementation sur l’hygiène et la sécurité des travailleurs, et par le respect du code de la route et du code du travail,</w:t>
      </w:r>
    </w:p>
    <w:p w14:paraId="33F96C99"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coût des fournitures diverses telles que ciment, fer, bitume, carburants, </w:t>
      </w:r>
      <w:r w:rsidRPr="005B023B">
        <w:rPr>
          <w:rFonts w:ascii="Bookman Old Style" w:eastAsia="Arial Narrow" w:hAnsi="Bookman Old Style" w:cs="Tahoma"/>
          <w:sz w:val="22"/>
          <w:szCs w:val="22"/>
          <w:lang w:eastAsia="en-US"/>
        </w:rPr>
        <w:lastRenderedPageBreak/>
        <w:t>lubrifiants, ingrédients, etc., et leur transport sur le chantier quelles que soient leur provenance et le lieu d’approvisionnement,</w:t>
      </w:r>
    </w:p>
    <w:p w14:paraId="02C7F97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frais de levés topographiques et d’implantation, de reports et de dessin,</w:t>
      </w:r>
    </w:p>
    <w:p w14:paraId="4CB9C91B"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w:t>
      </w:r>
    </w:p>
    <w:p w14:paraId="0E64F538"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frais d’aménagement des sites d’emprunt et de dépôt, des pistes provisoires de toute nature pour accès aux carrières, emprunts et points d’eau,</w:t>
      </w:r>
    </w:p>
    <w:p w14:paraId="522018BE"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34622217"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frais d’installations de chantier, d’amortissement du matériel et outillage, de gardiennage,</w:t>
      </w:r>
    </w:p>
    <w:p w14:paraId="33C2A9DE"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suppression de toutes les installations provisoires et la remise en état des lieux,</w:t>
      </w:r>
    </w:p>
    <w:p w14:paraId="4DFB7780"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remise en état des abords de chantier,</w:t>
      </w:r>
    </w:p>
    <w:p w14:paraId="432438C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frais d’acheminement et de repli du matériel, matières et outillage,</w:t>
      </w:r>
    </w:p>
    <w:p w14:paraId="5FA2E483"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faux frais et les coûts des sujétions de parfaite exécution et de fabrication permettant d'obtenir les qualités définies par le cahier des charges,</w:t>
      </w:r>
    </w:p>
    <w:p w14:paraId="0725549A"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les sujétions ainsi que tous les aléas, frais généraux et bénéfice de l’Entreprise,</w:t>
      </w:r>
    </w:p>
    <w:p w14:paraId="3E2B57B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les charges d’entretien pendant le délai de garantie.</w:t>
      </w:r>
    </w:p>
    <w:p w14:paraId="1FD0AAB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réalisation de tous les essais géotechniques et la conformité des résultats de ces essais aux exigences du présent CCTP conditionnent la prise en attachement des travaux.</w:t>
      </w:r>
    </w:p>
    <w:p w14:paraId="233156BE"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82" w:name="_Toc483634049"/>
      <w:bookmarkStart w:id="883" w:name="_Toc485962015"/>
      <w:bookmarkStart w:id="884" w:name="_Toc164748352"/>
      <w:bookmarkEnd w:id="881"/>
      <w:r w:rsidRPr="005B023B">
        <w:rPr>
          <w:rFonts w:ascii="Bookman Old Style" w:hAnsi="Bookman Old Style" w:cs="Tahoma"/>
          <w:b/>
          <w:smallCaps/>
          <w:sz w:val="22"/>
          <w:szCs w:val="22"/>
        </w:rPr>
        <w:t>IV.2.  Définition des prix</w:t>
      </w:r>
      <w:bookmarkEnd w:id="882"/>
      <w:bookmarkEnd w:id="883"/>
      <w:bookmarkEnd w:id="884"/>
    </w:p>
    <w:p w14:paraId="36D975F7"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85" w:name="_Toc483634050"/>
      <w:r w:rsidRPr="005B023B">
        <w:rPr>
          <w:rFonts w:ascii="Bookman Old Style" w:eastAsia="Arial Narrow" w:hAnsi="Bookman Old Style" w:cs="Tahoma"/>
          <w:sz w:val="22"/>
          <w:szCs w:val="22"/>
          <w:lang w:eastAsia="en-US"/>
        </w:rPr>
        <w:t>Les prix unitaires sont définis ci-après</w:t>
      </w:r>
      <w:bookmarkEnd w:id="885"/>
      <w:r w:rsidRPr="005B023B">
        <w:rPr>
          <w:rFonts w:ascii="Bookman Old Style" w:eastAsia="Arial Narrow" w:hAnsi="Bookman Old Style" w:cs="Tahoma"/>
          <w:sz w:val="22"/>
          <w:szCs w:val="22"/>
          <w:lang w:eastAsia="en-US"/>
        </w:rPr>
        <w:t> :</w:t>
      </w:r>
    </w:p>
    <w:p w14:paraId="4F8F4E62" w14:textId="090BA4FA" w:rsidR="005B023B" w:rsidRPr="005B023B" w:rsidRDefault="005B023B" w:rsidP="005B023B">
      <w:pPr>
        <w:keepNext/>
        <w:widowControl w:val="0"/>
        <w:tabs>
          <w:tab w:val="left" w:pos="9072"/>
        </w:tabs>
        <w:suppressAutoHyphens w:val="0"/>
        <w:autoSpaceDN/>
        <w:ind w:firstLine="709"/>
        <w:jc w:val="center"/>
        <w:textAlignment w:val="auto"/>
        <w:rPr>
          <w:rFonts w:ascii="Bookman Old Style" w:hAnsi="Bookman Old Style" w:cs="Tahoma"/>
          <w:b/>
          <w:sz w:val="28"/>
          <w:szCs w:val="28"/>
        </w:rPr>
      </w:pPr>
      <w:bookmarkStart w:id="886" w:name="_Toc164748353"/>
      <w:bookmarkStart w:id="887" w:name="_Toc483634051"/>
      <w:r w:rsidRPr="005B023B">
        <w:rPr>
          <w:rFonts w:ascii="Bookman Old Style" w:hAnsi="Bookman Old Style" w:cs="Tahoma"/>
          <w:b/>
          <w:sz w:val="28"/>
          <w:szCs w:val="28"/>
        </w:rPr>
        <w:t xml:space="preserve">SERIE </w:t>
      </w:r>
      <w:r w:rsidR="00F37575">
        <w:rPr>
          <w:rFonts w:ascii="Bookman Old Style" w:hAnsi="Bookman Old Style" w:cs="Tahoma"/>
          <w:b/>
          <w:sz w:val="28"/>
          <w:szCs w:val="28"/>
        </w:rPr>
        <w:t>1</w:t>
      </w:r>
      <w:r w:rsidRPr="005B023B">
        <w:rPr>
          <w:rFonts w:ascii="Bookman Old Style" w:hAnsi="Bookman Old Style" w:cs="Tahoma"/>
          <w:b/>
          <w:sz w:val="28"/>
          <w:szCs w:val="28"/>
        </w:rPr>
        <w:t>00 - INSTALLATION DE CHANTIER</w:t>
      </w:r>
      <w:bookmarkEnd w:id="886"/>
    </w:p>
    <w:p w14:paraId="47BEF4A5"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03BC3F21" w14:textId="1EC4B0F6"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888" w:name="_Toc164748354"/>
      <w:r w:rsidRPr="005B023B">
        <w:rPr>
          <w:rFonts w:ascii="Bookman Old Style" w:hAnsi="Bookman Old Style" w:cs="Tahoma"/>
          <w:b/>
          <w:i/>
          <w:sz w:val="22"/>
          <w:szCs w:val="22"/>
        </w:rPr>
        <w:t xml:space="preserve">Installation de chantier </w:t>
      </w:r>
      <w:bookmarkEnd w:id="888"/>
    </w:p>
    <w:bookmarkEnd w:id="887"/>
    <w:p w14:paraId="67CE78A7"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prix comprend :</w:t>
      </w:r>
    </w:p>
    <w:p w14:paraId="76F78A3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frais d’acquisition ou d’occupation temporaire du terrain nécessaire, les indemnisations de toute nature ;</w:t>
      </w:r>
    </w:p>
    <w:p w14:paraId="117D4661"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préparation des surfaces, la construction, les aménagements des baraques </w:t>
      </w:r>
      <w:r w:rsidRPr="005B023B">
        <w:rPr>
          <w:rFonts w:ascii="Bookman Old Style" w:eastAsia="Arial Narrow" w:hAnsi="Bookman Old Style" w:cs="Tahoma"/>
          <w:sz w:val="22"/>
          <w:szCs w:val="22"/>
          <w:lang w:eastAsia="en-US"/>
        </w:rPr>
        <w:lastRenderedPageBreak/>
        <w:t>de chantier, des ateliers, des entrepôts, des logements, bureaux et laboratoires de le cocontractant ;</w:t>
      </w:r>
    </w:p>
    <w:p w14:paraId="0E01C34B"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l’alimentation en eau potable et en énergie électrique du chantier et l’évacuation des eaux usées après dégraissage et épuration par fosse septique,</w:t>
      </w:r>
    </w:p>
    <w:p w14:paraId="74ADD5BB"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moyens de communication (téléphone, fax, radio, etc.) ;</w:t>
      </w:r>
    </w:p>
    <w:p w14:paraId="4BED5DB2"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frais d’entretien, de nettoyage et d’exploitation des locaux, ateliers et entrepôts, y compris gardiennage ;</w:t>
      </w:r>
    </w:p>
    <w:p w14:paraId="6C304BC1"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l’aménagement et l’entretien des voies d’accès au chantier ;</w:t>
      </w:r>
    </w:p>
    <w:p w14:paraId="13D72001"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de stockage des carburants ;</w:t>
      </w:r>
    </w:p>
    <w:p w14:paraId="3EF387A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l’établissement, le contrôle et la vérification des plans d’exécution ;</w:t>
      </w:r>
    </w:p>
    <w:p w14:paraId="1FA6E6FC"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sujétions d'exécution des travaux sous trafic, les dispositions nécessaires en matière de signalisation permettant le bon écoulement de la circulation et la sécurité du chantier ;</w:t>
      </w:r>
    </w:p>
    <w:p w14:paraId="60F80D9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déplacement partiel ou total de ces installations en cours de chantier ;</w:t>
      </w:r>
    </w:p>
    <w:p w14:paraId="272D3A1C"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frais de remise en état des lieux après travaux (route et son environnement, base et installations de chantier, gîtes, emprunts et carrières, lieux de dépôt des matériaux etc), conformément aux clauses du CCAP et des prescriptions environnementales ;</w:t>
      </w:r>
    </w:p>
    <w:p w14:paraId="0D1B142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l’amenée et le repli du matériel et engins nécessaires à l’exécution du chantier ;</w:t>
      </w:r>
    </w:p>
    <w:p w14:paraId="62DFBBD5" w14:textId="77777777" w:rsidR="005B023B" w:rsidRPr="005B023B" w:rsidRDefault="005B023B" w:rsidP="005B023B">
      <w:pPr>
        <w:widowControl w:val="0"/>
        <w:tabs>
          <w:tab w:val="left" w:pos="9072"/>
        </w:tabs>
        <w:suppressAutoHyphens w:val="0"/>
        <w:autoSpaceDE w:val="0"/>
        <w:spacing w:after="120"/>
        <w:ind w:left="108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L’Inspection Générale.  </w:t>
      </w:r>
    </w:p>
    <w:p w14:paraId="3C35BAAA" w14:textId="77777777" w:rsidR="005B023B" w:rsidRPr="005B023B" w:rsidRDefault="005B023B" w:rsidP="005B023B">
      <w:pPr>
        <w:widowControl w:val="0"/>
        <w:tabs>
          <w:tab w:val="left" w:pos="9072"/>
        </w:tabs>
        <w:suppressAutoHyphens w:val="0"/>
        <w:autoSpaceDE w:val="0"/>
        <w:spacing w:after="120"/>
        <w:ind w:left="1080"/>
        <w:textAlignment w:val="auto"/>
        <w:rPr>
          <w:rFonts w:ascii="Bookman Old Style" w:eastAsia="Arial Narrow" w:hAnsi="Bookman Old Style" w:cs="Tahoma"/>
          <w:sz w:val="22"/>
          <w:szCs w:val="22"/>
          <w:lang w:eastAsia="en-US"/>
        </w:rPr>
      </w:pPr>
    </w:p>
    <w:p w14:paraId="7446CEE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b/>
          <w:sz w:val="22"/>
          <w:szCs w:val="22"/>
          <w:lang w:eastAsia="en-US"/>
        </w:rPr>
        <w:t>Le forfait</w:t>
      </w:r>
      <w:r w:rsidRPr="005B023B">
        <w:rPr>
          <w:rFonts w:ascii="Bookman Old Style" w:eastAsia="Arial Narrow" w:hAnsi="Bookman Old Style" w:cs="Tahoma"/>
          <w:sz w:val="22"/>
          <w:szCs w:val="22"/>
          <w:lang w:eastAsia="en-US"/>
        </w:rPr>
        <w:t xml:space="preserve"> sera versé à raison de quatre-vingts pour cent (80%) dès l’installation effective de l’Entreprise, les vingt pour cent (20%) restants seront versés après le repli des installations de l’entreprise et la remise des plans de récolement.</w:t>
      </w:r>
    </w:p>
    <w:p w14:paraId="5B7BF770"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3DD0723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est indispensable que tous les éléments de l’installation de chantier, dont le laboratoire totalement équipé et en état de fonctionner soient en place pour que le forfait de 80 % puisse être payé ; un élément manquant supprime le droit à paiement de la totalité du forfait.</w:t>
      </w:r>
    </w:p>
    <w:p w14:paraId="00BA3206"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p>
    <w:p w14:paraId="021DD0B2" w14:textId="7D2D05D8" w:rsidR="005B023B" w:rsidRPr="005B023B" w:rsidRDefault="005B023B" w:rsidP="005B023B">
      <w:pPr>
        <w:widowControl w:val="0"/>
        <w:tabs>
          <w:tab w:val="left" w:pos="9072"/>
        </w:tabs>
        <w:suppressAutoHyphens w:val="0"/>
        <w:autoSpaceDE w:val="0"/>
        <w:ind w:firstLine="709"/>
        <w:jc w:val="center"/>
        <w:textAlignment w:val="auto"/>
        <w:outlineLvl w:val="6"/>
        <w:rPr>
          <w:rFonts w:ascii="Bookman Old Style" w:eastAsia="Arial Narrow" w:hAnsi="Bookman Old Style" w:cs="Tahoma"/>
          <w:bCs/>
          <w:sz w:val="28"/>
          <w:szCs w:val="28"/>
          <w:lang w:eastAsia="en-US"/>
        </w:rPr>
      </w:pPr>
      <w:r w:rsidRPr="005B023B">
        <w:rPr>
          <w:rFonts w:ascii="Bookman Old Style" w:eastAsia="Arial Narrow" w:hAnsi="Bookman Old Style" w:cs="Tahoma"/>
          <w:b/>
          <w:bCs/>
          <w:sz w:val="28"/>
          <w:szCs w:val="28"/>
          <w:lang w:eastAsia="en-US"/>
        </w:rPr>
        <w:t xml:space="preserve">SERIE </w:t>
      </w:r>
      <w:r w:rsidR="00EE6DC2">
        <w:rPr>
          <w:rFonts w:ascii="Bookman Old Style" w:eastAsia="Arial Narrow" w:hAnsi="Bookman Old Style" w:cs="Tahoma"/>
          <w:b/>
          <w:bCs/>
          <w:sz w:val="28"/>
          <w:szCs w:val="28"/>
          <w:lang w:eastAsia="en-US"/>
        </w:rPr>
        <w:t>2</w:t>
      </w:r>
      <w:r w:rsidRPr="005B023B">
        <w:rPr>
          <w:rFonts w:ascii="Bookman Old Style" w:eastAsia="Arial Narrow" w:hAnsi="Bookman Old Style" w:cs="Tahoma"/>
          <w:b/>
          <w:bCs/>
          <w:sz w:val="28"/>
          <w:szCs w:val="28"/>
          <w:lang w:eastAsia="en-US"/>
        </w:rPr>
        <w:t xml:space="preserve">00 : </w:t>
      </w:r>
      <w:r w:rsidR="00337F4D" w:rsidRPr="00337F4D">
        <w:rPr>
          <w:rFonts w:ascii="Bookman Old Style" w:eastAsia="Arial Narrow" w:hAnsi="Bookman Old Style" w:cs="Tahoma"/>
          <w:b/>
          <w:bCs/>
          <w:sz w:val="28"/>
          <w:szCs w:val="28"/>
          <w:lang w:eastAsia="en-US"/>
        </w:rPr>
        <w:t>NETTOYAGE,TERRASSEMENT ET CHAUSSEE</w:t>
      </w:r>
      <w:r w:rsidR="00337F4D">
        <w:rPr>
          <w:rFonts w:ascii="Bookman Old Style" w:eastAsia="Arial Narrow" w:hAnsi="Bookman Old Style" w:cs="Tahoma"/>
          <w:b/>
          <w:bCs/>
          <w:sz w:val="28"/>
          <w:szCs w:val="28"/>
          <w:lang w:eastAsia="en-US"/>
        </w:rPr>
        <w:t xml:space="preserve"> </w:t>
      </w:r>
    </w:p>
    <w:p w14:paraId="4CDBFF33"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bookmarkStart w:id="889" w:name="_Toc164748380"/>
    </w:p>
    <w:p w14:paraId="264C6149" w14:textId="5D1FA614" w:rsidR="00337F4D" w:rsidRPr="00030CEB" w:rsidRDefault="00337F4D" w:rsidP="00337F4D">
      <w:pPr>
        <w:widowControl w:val="0"/>
        <w:tabs>
          <w:tab w:val="left" w:pos="9072"/>
        </w:tabs>
        <w:autoSpaceDE w:val="0"/>
        <w:ind w:firstLine="709"/>
        <w:jc w:val="both"/>
        <w:outlineLvl w:val="4"/>
        <w:rPr>
          <w:rFonts w:ascii="Bookman Old Style" w:eastAsia="Arial Narrow" w:hAnsi="Bookman Old Style" w:cs="Tahoma"/>
          <w:bCs/>
          <w:i/>
          <w:sz w:val="28"/>
        </w:rPr>
      </w:pPr>
      <w:r w:rsidRPr="00030CEB">
        <w:rPr>
          <w:rFonts w:ascii="Bookman Old Style" w:eastAsia="Arial Narrow" w:hAnsi="Bookman Old Style" w:cs="Tahoma"/>
          <w:b/>
          <w:bCs/>
          <w:i/>
          <w:sz w:val="28"/>
        </w:rPr>
        <w:t xml:space="preserve">Débroussaillement sur l’emprise (prix n° </w:t>
      </w:r>
      <w:r>
        <w:rPr>
          <w:rFonts w:ascii="Bookman Old Style" w:eastAsia="Arial Narrow" w:hAnsi="Bookman Old Style" w:cs="Tahoma"/>
          <w:b/>
          <w:bCs/>
          <w:i/>
          <w:sz w:val="28"/>
        </w:rPr>
        <w:t>2</w:t>
      </w:r>
      <w:r w:rsidRPr="00030CEB">
        <w:rPr>
          <w:rFonts w:ascii="Bookman Old Style" w:eastAsia="Arial Narrow" w:hAnsi="Bookman Old Style" w:cs="Tahoma"/>
          <w:b/>
          <w:bCs/>
          <w:i/>
          <w:sz w:val="28"/>
        </w:rPr>
        <w:t>01)</w:t>
      </w:r>
    </w:p>
    <w:p w14:paraId="5B3D05B5" w14:textId="77777777" w:rsidR="00337F4D" w:rsidRPr="00030CEB" w:rsidRDefault="00337F4D" w:rsidP="00337F4D">
      <w:pPr>
        <w:widowControl w:val="0"/>
        <w:tabs>
          <w:tab w:val="left" w:pos="9072"/>
        </w:tabs>
        <w:autoSpaceDE w:val="0"/>
        <w:spacing w:after="120"/>
        <w:jc w:val="both"/>
        <w:rPr>
          <w:rFonts w:ascii="Bookman Old Style" w:eastAsia="Arial Narrow" w:hAnsi="Bookman Old Style" w:cs="Tahoma"/>
        </w:rPr>
      </w:pPr>
      <w:r w:rsidRPr="00030CEB">
        <w:rPr>
          <w:rFonts w:ascii="Bookman Old Style" w:eastAsia="Arial Narrow" w:hAnsi="Bookman Old Style" w:cs="Tahoma"/>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14:paraId="4F10E8F0" w14:textId="77777777" w:rsidR="00337F4D" w:rsidRPr="00030CEB" w:rsidRDefault="00337F4D" w:rsidP="00337F4D">
      <w:pPr>
        <w:widowControl w:val="0"/>
        <w:tabs>
          <w:tab w:val="left" w:pos="9072"/>
        </w:tabs>
        <w:autoSpaceDE w:val="0"/>
        <w:spacing w:after="120"/>
        <w:rPr>
          <w:rFonts w:ascii="Bookman Old Style" w:eastAsia="Arial Narrow" w:hAnsi="Bookman Old Style" w:cs="Tahoma"/>
        </w:rPr>
      </w:pPr>
      <w:r w:rsidRPr="00030CEB">
        <w:rPr>
          <w:rFonts w:ascii="Bookman Old Style" w:eastAsia="Arial Narrow" w:hAnsi="Bookman Old Style" w:cs="Tahoma"/>
        </w:rPr>
        <w:t>Ce prix comprend :</w:t>
      </w:r>
    </w:p>
    <w:p w14:paraId="56C52683" w14:textId="77777777" w:rsidR="00337F4D" w:rsidRPr="00030CEB" w:rsidRDefault="00337F4D" w:rsidP="00337F4D">
      <w:pPr>
        <w:widowControl w:val="0"/>
        <w:numPr>
          <w:ilvl w:val="0"/>
          <w:numId w:val="10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défrichement, l’arrachage des herbes, broussailles, plantations et haies sur l'emprise des accotements, des fossés latéraux et des talus,</w:t>
      </w:r>
    </w:p>
    <w:p w14:paraId="64635BEF" w14:textId="77777777" w:rsidR="00337F4D" w:rsidRPr="00030CEB" w:rsidRDefault="00337F4D" w:rsidP="00337F4D">
      <w:pPr>
        <w:widowControl w:val="0"/>
        <w:numPr>
          <w:ilvl w:val="0"/>
          <w:numId w:val="10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lastRenderedPageBreak/>
        <w:t>l’abattage, le dessouchage, l’enlèvement des racines, le débitage des arbres dont le diamètre est inférieur à 20 cm,</w:t>
      </w:r>
    </w:p>
    <w:p w14:paraId="52CAD2B0" w14:textId="77777777" w:rsidR="00337F4D" w:rsidRPr="00030CEB" w:rsidRDefault="00337F4D" w:rsidP="00337F4D">
      <w:pPr>
        <w:widowControl w:val="0"/>
        <w:numPr>
          <w:ilvl w:val="0"/>
          <w:numId w:val="10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l'élagage des arbres hors emprise,</w:t>
      </w:r>
    </w:p>
    <w:p w14:paraId="4A01953C" w14:textId="77777777" w:rsidR="00337F4D" w:rsidRPr="00030CEB" w:rsidRDefault="00337F4D" w:rsidP="00337F4D">
      <w:pPr>
        <w:widowControl w:val="0"/>
        <w:numPr>
          <w:ilvl w:val="0"/>
          <w:numId w:val="10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ramassage, l’enlèvement, le transport, l’évacuation des arbres, arbustes, souches et leur mise en dépôt hors de l’emprise en un lieu agréé par le Maître d’œuvre,</w:t>
      </w:r>
    </w:p>
    <w:p w14:paraId="39C6FCD5" w14:textId="77777777" w:rsidR="00337F4D" w:rsidRPr="00030CEB" w:rsidRDefault="00337F4D" w:rsidP="00337F4D">
      <w:pPr>
        <w:widowControl w:val="0"/>
        <w:numPr>
          <w:ilvl w:val="0"/>
          <w:numId w:val="10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remblaiement des trous créés par le dessouchage,</w:t>
      </w:r>
    </w:p>
    <w:p w14:paraId="21DE4FA6" w14:textId="77777777" w:rsidR="00337F4D" w:rsidRPr="00030CEB" w:rsidRDefault="00337F4D" w:rsidP="00337F4D">
      <w:pPr>
        <w:widowControl w:val="0"/>
        <w:numPr>
          <w:ilvl w:val="0"/>
          <w:numId w:val="10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l'enlèvement des produits de curage des fossés, son chargement, son transport quelle que soit la distance, son déchargement et sa mise en dépôt provisoire ou définitif dans un lieu agréé par le Maître d’œuvre,</w:t>
      </w:r>
    </w:p>
    <w:p w14:paraId="68A245BB" w14:textId="77777777" w:rsidR="00337F4D" w:rsidRPr="00030CEB" w:rsidRDefault="00337F4D" w:rsidP="00337F4D">
      <w:pPr>
        <w:widowControl w:val="0"/>
        <w:numPr>
          <w:ilvl w:val="0"/>
          <w:numId w:val="10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toutes les indemnisations éventuelles des riverains,</w:t>
      </w:r>
    </w:p>
    <w:p w14:paraId="3459FA24" w14:textId="77777777" w:rsidR="00337F4D" w:rsidRPr="00030CEB" w:rsidRDefault="00337F4D" w:rsidP="00337F4D">
      <w:pPr>
        <w:widowControl w:val="0"/>
        <w:numPr>
          <w:ilvl w:val="0"/>
          <w:numId w:val="137"/>
        </w:numPr>
        <w:tabs>
          <w:tab w:val="clear" w:pos="360"/>
          <w:tab w:val="num" w:pos="1440"/>
          <w:tab w:val="left" w:pos="9072"/>
        </w:tabs>
        <w:suppressAutoHyphens w:val="0"/>
        <w:autoSpaceDE w:val="0"/>
        <w:ind w:left="1440"/>
        <w:textAlignment w:val="auto"/>
        <w:rPr>
          <w:rFonts w:ascii="Bookman Old Style" w:eastAsia="Arial Narrow" w:hAnsi="Bookman Old Style" w:cs="Tahoma"/>
        </w:rPr>
      </w:pPr>
      <w:r w:rsidRPr="00030CEB">
        <w:rPr>
          <w:rFonts w:ascii="Bookman Old Style" w:eastAsia="Arial Narrow" w:hAnsi="Bookman Old Style" w:cs="Tahoma"/>
        </w:rPr>
        <w:t>toutes sujétions liées à l’environnement.</w:t>
      </w:r>
    </w:p>
    <w:p w14:paraId="7ADDFD6F" w14:textId="77777777" w:rsidR="00337F4D" w:rsidRPr="00030CEB" w:rsidRDefault="00337F4D" w:rsidP="00337F4D">
      <w:pPr>
        <w:widowControl w:val="0"/>
        <w:tabs>
          <w:tab w:val="left" w:pos="9072"/>
        </w:tabs>
        <w:autoSpaceDE w:val="0"/>
        <w:spacing w:after="120"/>
        <w:rPr>
          <w:rFonts w:ascii="Bookman Old Style" w:eastAsia="Arial Narrow" w:hAnsi="Bookman Old Style" w:cs="Tahoma"/>
        </w:rPr>
      </w:pPr>
      <w:r w:rsidRPr="00030CEB">
        <w:rPr>
          <w:rFonts w:ascii="Bookman Old Style" w:eastAsia="Arial Narrow" w:hAnsi="Bookman Old Style" w:cs="Tahoma"/>
        </w:rPr>
        <w:t xml:space="preserve">La quantité à prendre en compte, constatée contradictoirement, est le </w:t>
      </w:r>
      <w:r w:rsidRPr="00030CEB">
        <w:rPr>
          <w:rFonts w:ascii="Bookman Old Style" w:eastAsia="Arial Narrow" w:hAnsi="Bookman Old Style" w:cs="Tahoma"/>
          <w:b/>
        </w:rPr>
        <w:t>METRE CARRE</w:t>
      </w:r>
      <w:r w:rsidRPr="00030CEB">
        <w:rPr>
          <w:rFonts w:ascii="Bookman Old Style" w:eastAsia="Arial Narrow" w:hAnsi="Bookman Old Style" w:cs="Tahoma"/>
        </w:rPr>
        <w:t xml:space="preserve"> </w:t>
      </w:r>
      <w:r w:rsidRPr="00030CEB">
        <w:rPr>
          <w:rFonts w:ascii="Bookman Old Style" w:eastAsia="Arial Narrow" w:hAnsi="Bookman Old Style" w:cs="Tahoma"/>
          <w:b/>
        </w:rPr>
        <w:t>(m²)</w:t>
      </w:r>
      <w:r w:rsidRPr="00030CEB">
        <w:rPr>
          <w:rFonts w:ascii="Bookman Old Style" w:eastAsia="Arial Narrow" w:hAnsi="Bookman Old Style" w:cs="Tahoma"/>
        </w:rPr>
        <w:t xml:space="preserve"> mesuré horizontalement, quel que soit l’état de chacun des deux accotements.</w:t>
      </w:r>
    </w:p>
    <w:p w14:paraId="2A532D03"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16"/>
          <w:szCs w:val="16"/>
          <w:lang w:eastAsia="en-US"/>
        </w:rPr>
      </w:pPr>
    </w:p>
    <w:p w14:paraId="712E3270" w14:textId="1E2A53A3" w:rsidR="00337F4D" w:rsidRPr="00337F4D" w:rsidRDefault="00337F4D" w:rsidP="00337F4D">
      <w:pPr>
        <w:widowControl w:val="0"/>
        <w:tabs>
          <w:tab w:val="left" w:pos="9072"/>
        </w:tabs>
        <w:suppressAutoHyphens w:val="0"/>
        <w:autoSpaceDN/>
        <w:ind w:firstLine="709"/>
        <w:jc w:val="both"/>
        <w:textAlignment w:val="auto"/>
        <w:rPr>
          <w:rFonts w:ascii="Bookman Old Style" w:hAnsi="Bookman Old Style" w:cs="Tahoma"/>
          <w:sz w:val="22"/>
          <w:szCs w:val="22"/>
        </w:rPr>
      </w:pPr>
      <w:r w:rsidRPr="00337F4D">
        <w:rPr>
          <w:rFonts w:ascii="Bookman Old Style" w:hAnsi="Bookman Old Style" w:cs="Tahoma"/>
          <w:b/>
          <w:bCs/>
          <w:i/>
          <w:iCs/>
          <w:sz w:val="22"/>
          <w:szCs w:val="22"/>
        </w:rPr>
        <w:t xml:space="preserve">Remblais provenant d'emprunt (Prix </w:t>
      </w:r>
      <w:r>
        <w:rPr>
          <w:rFonts w:ascii="Bookman Old Style" w:hAnsi="Bookman Old Style" w:cs="Tahoma"/>
          <w:b/>
          <w:bCs/>
          <w:i/>
          <w:iCs/>
          <w:sz w:val="22"/>
          <w:szCs w:val="22"/>
        </w:rPr>
        <w:t>202</w:t>
      </w:r>
      <w:r w:rsidRPr="00337F4D">
        <w:rPr>
          <w:rFonts w:ascii="Bookman Old Style" w:hAnsi="Bookman Old Style" w:cs="Tahoma"/>
          <w:b/>
          <w:bCs/>
          <w:i/>
          <w:iCs/>
          <w:sz w:val="22"/>
          <w:szCs w:val="22"/>
        </w:rPr>
        <w:t>)</w:t>
      </w:r>
    </w:p>
    <w:p w14:paraId="1451E6FB" w14:textId="77777777" w:rsidR="00337F4D" w:rsidRPr="00337F4D" w:rsidRDefault="00337F4D" w:rsidP="00337F4D">
      <w:pPr>
        <w:widowControl w:val="0"/>
        <w:tabs>
          <w:tab w:val="left" w:pos="9072"/>
        </w:tabs>
        <w:suppressAutoHyphens w:val="0"/>
        <w:autoSpaceDN/>
        <w:jc w:val="both"/>
        <w:textAlignment w:val="auto"/>
        <w:rPr>
          <w:rFonts w:ascii="Bookman Old Style" w:hAnsi="Bookman Old Style" w:cs="Tahoma"/>
          <w:sz w:val="22"/>
          <w:szCs w:val="22"/>
        </w:rPr>
      </w:pPr>
      <w:r w:rsidRPr="00337F4D">
        <w:rPr>
          <w:rFonts w:ascii="Bookman Old Style" w:hAnsi="Bookman Old Style" w:cs="Tahoma"/>
          <w:sz w:val="22"/>
          <w:szCs w:val="22"/>
        </w:rPr>
        <w:t>Ce prix rémunère la réalisation de remblai en provenance d'emprunts pour l'exécution de tous remblais en grande ou petite masse, conformément aux spécifications du présent CCTP.</w:t>
      </w:r>
    </w:p>
    <w:p w14:paraId="2516DB11" w14:textId="77777777" w:rsidR="00337F4D" w:rsidRPr="00337F4D" w:rsidRDefault="00337F4D" w:rsidP="00337F4D">
      <w:pPr>
        <w:widowControl w:val="0"/>
        <w:tabs>
          <w:tab w:val="left" w:pos="9072"/>
        </w:tabs>
        <w:suppressAutoHyphens w:val="0"/>
        <w:autoSpaceDN/>
        <w:jc w:val="both"/>
        <w:textAlignment w:val="auto"/>
        <w:rPr>
          <w:rFonts w:ascii="Bookman Old Style" w:hAnsi="Bookman Old Style" w:cs="Tahoma"/>
          <w:sz w:val="22"/>
          <w:szCs w:val="22"/>
        </w:rPr>
      </w:pPr>
      <w:r w:rsidRPr="00337F4D">
        <w:rPr>
          <w:rFonts w:ascii="Bookman Old Style" w:hAnsi="Bookman Old Style" w:cs="Tahoma"/>
          <w:sz w:val="22"/>
          <w:szCs w:val="22"/>
        </w:rPr>
        <w:t xml:space="preserve">Ce prix comprend : </w:t>
      </w:r>
    </w:p>
    <w:p w14:paraId="78DED145"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la préparation des lieux de carrière, ou d'emprunts, l'ouverture et l'entretien des accès et voies de circulation dans le périmètre de l'exploitation,</w:t>
      </w:r>
    </w:p>
    <w:p w14:paraId="170F49D1"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les frais d'expropriation, toutes indemnités pour destruction de cultures ou perte de jouissance des lieux, toutes redevances d'extraction,</w:t>
      </w:r>
    </w:p>
    <w:p w14:paraId="408F933E"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l'ouverture des emprunts et carrières, y compris débroussaillement, abattage d'arbres, enlèvement de terre végétale et découverte,</w:t>
      </w:r>
    </w:p>
    <w:p w14:paraId="5F1093D4"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l'extraction des matériaux, leur stockage ou reprise sur stocks éventuels,</w:t>
      </w:r>
    </w:p>
    <w:p w14:paraId="1A0411D9"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la fourniture des matériaux à pied d’œuvre y compris le chargement, le transport n'excédant pas 5000 m, le déchargement, et le stockage,</w:t>
      </w:r>
    </w:p>
    <w:p w14:paraId="292D5F8A"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le répandage des matériaux par couches compatibles avec les moyens de compactage et la nature des matériaux et le compactage tel que défini dans la description des travaux,</w:t>
      </w:r>
    </w:p>
    <w:p w14:paraId="4CB70354"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l'arrosage ou l'aération nécessaire pour l'obtention d'un meilleur compactage,</w:t>
      </w:r>
    </w:p>
    <w:p w14:paraId="24079152"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le compactage par des moyens appropriés,</w:t>
      </w:r>
    </w:p>
    <w:p w14:paraId="515ECE88"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la remise en état des lieux,</w:t>
      </w:r>
    </w:p>
    <w:p w14:paraId="3D2605C8" w14:textId="77777777" w:rsidR="00337F4D" w:rsidRPr="00337F4D" w:rsidRDefault="00337F4D" w:rsidP="00337F4D">
      <w:pPr>
        <w:widowControl w:val="0"/>
        <w:numPr>
          <w:ilvl w:val="0"/>
          <w:numId w:val="153"/>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337F4D">
        <w:rPr>
          <w:rFonts w:ascii="Bookman Old Style" w:eastAsia="Arial Narrow" w:hAnsi="Bookman Old Style" w:cs="Tahoma"/>
          <w:sz w:val="22"/>
          <w:szCs w:val="22"/>
          <w:lang w:eastAsia="en-US"/>
        </w:rPr>
        <w:t>toutes sujétions liées au respect des prescriptions environnementales.</w:t>
      </w:r>
    </w:p>
    <w:p w14:paraId="76B8A358" w14:textId="58D768BC" w:rsidR="00337F4D" w:rsidRDefault="00337F4D" w:rsidP="00337F4D">
      <w:pPr>
        <w:widowControl w:val="0"/>
        <w:tabs>
          <w:tab w:val="left" w:pos="9072"/>
        </w:tabs>
        <w:suppressAutoHyphens w:val="0"/>
        <w:autoSpaceDN/>
        <w:jc w:val="both"/>
        <w:textAlignment w:val="auto"/>
        <w:rPr>
          <w:rFonts w:ascii="Bookman Old Style" w:hAnsi="Bookman Old Style" w:cs="Tahoma"/>
          <w:sz w:val="22"/>
          <w:szCs w:val="22"/>
        </w:rPr>
      </w:pPr>
      <w:r w:rsidRPr="00337F4D">
        <w:rPr>
          <w:rFonts w:ascii="Bookman Old Style" w:hAnsi="Bookman Old Style" w:cs="Tahoma"/>
          <w:sz w:val="22"/>
          <w:szCs w:val="22"/>
        </w:rPr>
        <w:t xml:space="preserve">La quantité à prendre en compte est le </w:t>
      </w:r>
      <w:r w:rsidRPr="00337F4D">
        <w:rPr>
          <w:rFonts w:ascii="Bookman Old Style" w:hAnsi="Bookman Old Style" w:cs="Tahoma"/>
          <w:b/>
          <w:sz w:val="22"/>
          <w:szCs w:val="22"/>
        </w:rPr>
        <w:t>METRE CUBE (m</w:t>
      </w:r>
      <w:r w:rsidRPr="00337F4D">
        <w:rPr>
          <w:rFonts w:ascii="Bookman Old Style" w:hAnsi="Bookman Old Style" w:cs="Tahoma"/>
          <w:b/>
          <w:sz w:val="22"/>
          <w:szCs w:val="22"/>
          <w:vertAlign w:val="superscript"/>
        </w:rPr>
        <w:t>3</w:t>
      </w:r>
      <w:r w:rsidRPr="00337F4D">
        <w:rPr>
          <w:rFonts w:ascii="Bookman Old Style" w:hAnsi="Bookman Old Style" w:cs="Tahoma"/>
          <w:b/>
          <w:sz w:val="22"/>
          <w:szCs w:val="22"/>
        </w:rPr>
        <w:t>)</w:t>
      </w:r>
      <w:r w:rsidRPr="00337F4D">
        <w:rPr>
          <w:rFonts w:ascii="Bookman Old Style" w:hAnsi="Bookman Old Style" w:cs="Tahoma"/>
          <w:sz w:val="22"/>
          <w:szCs w:val="22"/>
        </w:rPr>
        <w:t xml:space="preserve"> mesuré après mise en place, résultant d'attachements contradictoires.</w:t>
      </w:r>
    </w:p>
    <w:p w14:paraId="5AD9C9F0" w14:textId="77777777" w:rsidR="00337F4D" w:rsidRPr="00337F4D" w:rsidRDefault="00337F4D" w:rsidP="00337F4D">
      <w:pPr>
        <w:widowControl w:val="0"/>
        <w:tabs>
          <w:tab w:val="left" w:pos="9072"/>
        </w:tabs>
        <w:suppressAutoHyphens w:val="0"/>
        <w:autoSpaceDN/>
        <w:jc w:val="both"/>
        <w:textAlignment w:val="auto"/>
        <w:rPr>
          <w:rFonts w:ascii="Bookman Old Style" w:hAnsi="Bookman Old Style" w:cs="Tahoma"/>
          <w:sz w:val="22"/>
          <w:szCs w:val="22"/>
        </w:rPr>
      </w:pPr>
    </w:p>
    <w:p w14:paraId="3F84FDB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311F51B1" w14:textId="1B151DAC" w:rsidR="00337F4D" w:rsidRPr="00030CEB" w:rsidRDefault="00337F4D" w:rsidP="00337F4D">
      <w:pPr>
        <w:widowControl w:val="0"/>
        <w:tabs>
          <w:tab w:val="left" w:pos="9072"/>
        </w:tabs>
        <w:autoSpaceDE w:val="0"/>
        <w:spacing w:after="120"/>
        <w:ind w:firstLine="709"/>
        <w:jc w:val="both"/>
        <w:outlineLvl w:val="4"/>
        <w:rPr>
          <w:rFonts w:ascii="Bookman Old Style" w:eastAsia="Arial Narrow" w:hAnsi="Bookman Old Style" w:cs="Tahoma"/>
          <w:bCs/>
          <w:sz w:val="28"/>
        </w:rPr>
      </w:pPr>
      <w:bookmarkStart w:id="890" w:name="_Toc164748395"/>
      <w:bookmarkEnd w:id="889"/>
      <w:r w:rsidRPr="00030CEB">
        <w:rPr>
          <w:rFonts w:ascii="Bookman Old Style" w:eastAsia="Arial Narrow" w:hAnsi="Bookman Old Style" w:cs="Tahoma"/>
          <w:b/>
          <w:bCs/>
          <w:sz w:val="28"/>
        </w:rPr>
        <w:t xml:space="preserve">Mise en forme de la plateforme (prix n° </w:t>
      </w:r>
      <w:r>
        <w:rPr>
          <w:rFonts w:ascii="Bookman Old Style" w:eastAsia="Arial Narrow" w:hAnsi="Bookman Old Style" w:cs="Tahoma"/>
          <w:b/>
          <w:bCs/>
          <w:sz w:val="28"/>
        </w:rPr>
        <w:t>203</w:t>
      </w:r>
      <w:r w:rsidRPr="00030CEB">
        <w:rPr>
          <w:rFonts w:ascii="Bookman Old Style" w:eastAsia="Arial Narrow" w:hAnsi="Bookman Old Style" w:cs="Tahoma"/>
          <w:b/>
          <w:bCs/>
          <w:sz w:val="28"/>
        </w:rPr>
        <w:t>)</w:t>
      </w:r>
    </w:p>
    <w:p w14:paraId="198DB910" w14:textId="77777777" w:rsidR="00337F4D" w:rsidRPr="00030CEB" w:rsidRDefault="00337F4D" w:rsidP="00337F4D">
      <w:pPr>
        <w:widowControl w:val="0"/>
        <w:tabs>
          <w:tab w:val="left" w:pos="9072"/>
        </w:tabs>
        <w:jc w:val="both"/>
        <w:rPr>
          <w:rFonts w:ascii="Bookman Old Style" w:hAnsi="Bookman Old Style" w:cs="Tahoma"/>
        </w:rPr>
      </w:pPr>
      <w:r w:rsidRPr="00030CEB">
        <w:rPr>
          <w:rFonts w:ascii="Bookman Old Style" w:hAnsi="Bookman Old Style" w:cs="Tahoma"/>
        </w:rPr>
        <w:t>Ce prix rémunère, au kilomètre (km) de route traitée quel que soit sa largeur, la mise en forme de la plate-forme dont la définition est donnée par le plan joint au dossier d’Appel d’Offres avant mise en œuvre de la couche de roulement ou du rechargement.</w:t>
      </w:r>
      <w:r w:rsidRPr="00030CEB">
        <w:rPr>
          <w:rFonts w:ascii="Bookman Old Style" w:hAnsi="Bookman Old Style" w:cs="Tahoma"/>
          <w:b/>
        </w:rPr>
        <w:t xml:space="preserve"> </w:t>
      </w:r>
      <w:r w:rsidRPr="00030CEB">
        <w:rPr>
          <w:rFonts w:ascii="Bookman Old Style" w:hAnsi="Bookman Old Style" w:cs="Tahoma"/>
          <w:bCs/>
        </w:rPr>
        <w:t xml:space="preserve">Ce prix comprend la remise en forme des fossés latéraux. </w:t>
      </w:r>
    </w:p>
    <w:p w14:paraId="6D015268" w14:textId="77777777" w:rsidR="00337F4D" w:rsidRPr="00030CEB" w:rsidRDefault="00337F4D" w:rsidP="00337F4D">
      <w:pPr>
        <w:widowControl w:val="0"/>
        <w:tabs>
          <w:tab w:val="left" w:pos="9072"/>
        </w:tabs>
        <w:jc w:val="both"/>
        <w:rPr>
          <w:rFonts w:ascii="Bookman Old Style" w:hAnsi="Bookman Old Style" w:cs="Tahoma"/>
        </w:rPr>
      </w:pPr>
      <w:r w:rsidRPr="00030CEB">
        <w:rPr>
          <w:rFonts w:ascii="Bookman Old Style" w:hAnsi="Bookman Old Style" w:cs="Tahoma"/>
        </w:rPr>
        <w:lastRenderedPageBreak/>
        <w:t xml:space="preserve">Il comprend notamment: </w:t>
      </w:r>
    </w:p>
    <w:p w14:paraId="66C35771" w14:textId="77777777" w:rsidR="00337F4D" w:rsidRPr="00030CEB" w:rsidRDefault="00337F4D" w:rsidP="00337F4D">
      <w:pPr>
        <w:widowControl w:val="0"/>
        <w:numPr>
          <w:ilvl w:val="0"/>
          <w:numId w:val="156"/>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nettoyage éventuel de la chaussée</w:t>
      </w:r>
    </w:p>
    <w:p w14:paraId="6EFE6709" w14:textId="77777777" w:rsidR="00337F4D" w:rsidRPr="00030CEB" w:rsidRDefault="00337F4D" w:rsidP="00337F4D">
      <w:pPr>
        <w:widowControl w:val="0"/>
        <w:numPr>
          <w:ilvl w:val="0"/>
          <w:numId w:val="156"/>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l'évacuation en dépôt des terres végétales existantes et des produits de curage des fossés,</w:t>
      </w:r>
    </w:p>
    <w:p w14:paraId="30C3AE12" w14:textId="77777777" w:rsidR="00337F4D" w:rsidRPr="00030CEB" w:rsidRDefault="00337F4D" w:rsidP="00337F4D">
      <w:pPr>
        <w:widowControl w:val="0"/>
        <w:numPr>
          <w:ilvl w:val="0"/>
          <w:numId w:val="156"/>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 xml:space="preserve">la scarification éventuelle de la chaussée, selon les prescriptions du Maître d’œuvre </w:t>
      </w:r>
    </w:p>
    <w:p w14:paraId="5DF9AE4C" w14:textId="77777777" w:rsidR="00337F4D" w:rsidRPr="00030CEB" w:rsidRDefault="00337F4D" w:rsidP="00337F4D">
      <w:pPr>
        <w:widowControl w:val="0"/>
        <w:numPr>
          <w:ilvl w:val="0"/>
          <w:numId w:val="156"/>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 remise en forme de la plate-forme scarifiée, (y compris sur les zones en scories volcaniques)</w:t>
      </w:r>
    </w:p>
    <w:p w14:paraId="4EA07792" w14:textId="77777777" w:rsidR="00337F4D" w:rsidRPr="00030CEB" w:rsidRDefault="00337F4D" w:rsidP="00337F4D">
      <w:pPr>
        <w:widowControl w:val="0"/>
        <w:numPr>
          <w:ilvl w:val="0"/>
          <w:numId w:val="156"/>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l'arrosage et le compactage de la chaussée,</w:t>
      </w:r>
    </w:p>
    <w:p w14:paraId="7D17ED55" w14:textId="77777777" w:rsidR="00337F4D" w:rsidRPr="00030CEB" w:rsidRDefault="00337F4D" w:rsidP="00337F4D">
      <w:pPr>
        <w:widowControl w:val="0"/>
        <w:numPr>
          <w:ilvl w:val="0"/>
          <w:numId w:val="158"/>
        </w:numPr>
        <w:tabs>
          <w:tab w:val="clear" w:pos="360"/>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toutes sujétions liées aux conditions de circulation et au respect des prescriptions environnementales.</w:t>
      </w:r>
    </w:p>
    <w:p w14:paraId="19F8D928" w14:textId="402661ED" w:rsidR="00337F4D" w:rsidRDefault="00337F4D" w:rsidP="00337F4D">
      <w:pPr>
        <w:widowControl w:val="0"/>
        <w:tabs>
          <w:tab w:val="left" w:pos="9072"/>
        </w:tabs>
        <w:autoSpaceDE w:val="0"/>
        <w:jc w:val="both"/>
        <w:rPr>
          <w:rFonts w:ascii="Bookman Old Style" w:eastAsia="Arial Narrow" w:hAnsi="Bookman Old Style" w:cs="Tahoma"/>
        </w:rPr>
      </w:pPr>
      <w:r w:rsidRPr="00030CEB">
        <w:rPr>
          <w:rFonts w:ascii="Bookman Old Style" w:eastAsia="Arial Narrow" w:hAnsi="Bookman Old Style" w:cs="Tahoma"/>
        </w:rPr>
        <w:t xml:space="preserve">La quantité à prendre en compte est la longueur en </w:t>
      </w:r>
      <w:r w:rsidRPr="00030CEB">
        <w:rPr>
          <w:rFonts w:ascii="Bookman Old Style" w:eastAsia="Arial Narrow" w:hAnsi="Bookman Old Style" w:cs="Tahoma"/>
          <w:b/>
        </w:rPr>
        <w:t>KILOMETRE</w:t>
      </w:r>
      <w:r w:rsidRPr="00030CEB">
        <w:rPr>
          <w:rFonts w:ascii="Bookman Old Style" w:eastAsia="Arial Narrow" w:hAnsi="Bookman Old Style" w:cs="Tahoma"/>
        </w:rPr>
        <w:t>, mesurée selon la pente de l'axe de la chaussée réellement traitée entre bords extérieurs des fossés, s'ils existent.</w:t>
      </w:r>
    </w:p>
    <w:p w14:paraId="1B87AA00" w14:textId="3E9180DE" w:rsidR="00337F4D" w:rsidRDefault="00337F4D" w:rsidP="00337F4D">
      <w:pPr>
        <w:widowControl w:val="0"/>
        <w:tabs>
          <w:tab w:val="left" w:pos="9072"/>
        </w:tabs>
        <w:autoSpaceDE w:val="0"/>
        <w:jc w:val="both"/>
        <w:rPr>
          <w:rFonts w:ascii="Bookman Old Style" w:eastAsia="Arial Narrow" w:hAnsi="Bookman Old Style" w:cs="Tahoma"/>
        </w:rPr>
      </w:pPr>
    </w:p>
    <w:p w14:paraId="5B99BB0B" w14:textId="55BA6260" w:rsidR="00337F4D" w:rsidRPr="00030CEB" w:rsidRDefault="00337F4D" w:rsidP="00337F4D">
      <w:pPr>
        <w:widowControl w:val="0"/>
        <w:tabs>
          <w:tab w:val="left" w:pos="9072"/>
        </w:tabs>
        <w:ind w:firstLine="709"/>
        <w:jc w:val="both"/>
        <w:rPr>
          <w:rFonts w:ascii="Bookman Old Style" w:hAnsi="Bookman Old Style" w:cs="Tahoma"/>
          <w:b/>
          <w:i/>
        </w:rPr>
      </w:pPr>
      <w:r w:rsidRPr="00337F4D">
        <w:rPr>
          <w:rFonts w:ascii="Bookman Old Style" w:hAnsi="Bookman Old Style" w:cs="Tahoma"/>
          <w:b/>
          <w:i/>
        </w:rPr>
        <w:t>couche de roulement</w:t>
      </w:r>
      <w:r>
        <w:rPr>
          <w:rFonts w:ascii="Bookman Old Style" w:hAnsi="Bookman Old Style" w:cs="Tahoma"/>
          <w:b/>
          <w:i/>
        </w:rPr>
        <w:t xml:space="preserve"> </w:t>
      </w:r>
      <w:r w:rsidRPr="00030CEB">
        <w:rPr>
          <w:rFonts w:ascii="Bookman Old Style" w:hAnsi="Bookman Old Style" w:cs="Tahoma"/>
          <w:b/>
          <w:i/>
        </w:rPr>
        <w:t xml:space="preserve">en graveleux latéritique (prix </w:t>
      </w:r>
      <w:r>
        <w:rPr>
          <w:rFonts w:ascii="Bookman Old Style" w:hAnsi="Bookman Old Style" w:cs="Tahoma"/>
          <w:b/>
          <w:i/>
        </w:rPr>
        <w:t>204</w:t>
      </w:r>
      <w:r w:rsidRPr="00030CEB">
        <w:rPr>
          <w:rFonts w:ascii="Bookman Old Style" w:hAnsi="Bookman Old Style" w:cs="Tahoma"/>
          <w:b/>
          <w:i/>
        </w:rPr>
        <w:t>)</w:t>
      </w:r>
    </w:p>
    <w:p w14:paraId="33A975E1" w14:textId="77777777" w:rsidR="00337F4D" w:rsidRPr="00030CEB" w:rsidRDefault="00337F4D" w:rsidP="00337F4D">
      <w:pPr>
        <w:widowControl w:val="0"/>
        <w:tabs>
          <w:tab w:val="left" w:pos="9072"/>
        </w:tabs>
        <w:autoSpaceDE w:val="0"/>
        <w:spacing w:after="120"/>
        <w:rPr>
          <w:rFonts w:ascii="Bookman Old Style" w:eastAsia="Arial Narrow" w:hAnsi="Bookman Old Style" w:cs="Tahoma"/>
        </w:rPr>
      </w:pPr>
      <w:r w:rsidRPr="00030CEB">
        <w:rPr>
          <w:rFonts w:ascii="Bookman Old Style" w:eastAsia="Arial Narrow" w:hAnsi="Bookman Old Style" w:cs="Tahoma"/>
        </w:rPr>
        <w:t>Cette tâche consiste en la fourniture et la mise en œuvre de grave latéritique pour la réalisation de la couche de base d’une épaisseur de 15cm conformément aux dispositions du CCTP. Elle comprend :</w:t>
      </w:r>
    </w:p>
    <w:p w14:paraId="071C0D43" w14:textId="77777777" w:rsidR="00337F4D" w:rsidRPr="00030CEB" w:rsidRDefault="00337F4D" w:rsidP="00337F4D">
      <w:pPr>
        <w:widowControl w:val="0"/>
        <w:numPr>
          <w:ilvl w:val="0"/>
          <w:numId w:val="109"/>
        </w:numPr>
        <w:tabs>
          <w:tab w:val="clear" w:pos="360"/>
          <w:tab w:val="num" w:pos="1418"/>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 xml:space="preserve">l'extraction des graveleux latéritique ; </w:t>
      </w:r>
    </w:p>
    <w:p w14:paraId="5A35729E" w14:textId="77777777" w:rsidR="00337F4D" w:rsidRPr="00030CEB" w:rsidRDefault="00337F4D" w:rsidP="00337F4D">
      <w:pPr>
        <w:widowControl w:val="0"/>
        <w:numPr>
          <w:ilvl w:val="0"/>
          <w:numId w:val="109"/>
        </w:numPr>
        <w:tabs>
          <w:tab w:val="clear" w:pos="360"/>
          <w:tab w:val="num" w:pos="1418"/>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chargement et transport à pied d'œuvre ;</w:t>
      </w:r>
    </w:p>
    <w:p w14:paraId="4F7B08D7" w14:textId="77777777" w:rsidR="00337F4D" w:rsidRPr="00030CEB" w:rsidRDefault="00337F4D" w:rsidP="00337F4D">
      <w:pPr>
        <w:widowControl w:val="0"/>
        <w:numPr>
          <w:ilvl w:val="0"/>
          <w:numId w:val="109"/>
        </w:numPr>
        <w:tabs>
          <w:tab w:val="clear" w:pos="360"/>
          <w:tab w:val="num" w:pos="1418"/>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répandage, réglage et compactage ainsi que toutes sujétions de mise en œuvre telles qu'elles résultent des prescriptions du marché ;</w:t>
      </w:r>
    </w:p>
    <w:p w14:paraId="3E0EFA18" w14:textId="77777777" w:rsidR="00337F4D" w:rsidRPr="00030CEB" w:rsidRDefault="00337F4D" w:rsidP="00337F4D">
      <w:pPr>
        <w:widowControl w:val="0"/>
        <w:numPr>
          <w:ilvl w:val="0"/>
          <w:numId w:val="109"/>
        </w:numPr>
        <w:tabs>
          <w:tab w:val="clear" w:pos="360"/>
          <w:tab w:val="num" w:pos="1418"/>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les sujétions d'exploitation des carrières (protection de l'environnement, pertes sur stocks ... etc)</w:t>
      </w:r>
    </w:p>
    <w:p w14:paraId="5F9D4A53" w14:textId="77777777" w:rsidR="00337F4D" w:rsidRPr="00030CEB" w:rsidRDefault="00337F4D" w:rsidP="00337F4D">
      <w:pPr>
        <w:widowControl w:val="0"/>
        <w:numPr>
          <w:ilvl w:val="0"/>
          <w:numId w:val="113"/>
        </w:numPr>
        <w:tabs>
          <w:tab w:val="clear" w:pos="360"/>
          <w:tab w:val="num" w:pos="1418"/>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Les frais de remise en état des lieux après travaux.</w:t>
      </w:r>
    </w:p>
    <w:p w14:paraId="303949AA" w14:textId="77777777" w:rsidR="00337F4D" w:rsidRPr="00030CEB" w:rsidRDefault="00337F4D" w:rsidP="00337F4D">
      <w:pPr>
        <w:widowControl w:val="0"/>
        <w:tabs>
          <w:tab w:val="left" w:pos="9072"/>
        </w:tabs>
        <w:autoSpaceDE w:val="0"/>
        <w:spacing w:after="120"/>
        <w:rPr>
          <w:rFonts w:ascii="Bookman Old Style" w:eastAsia="Arial Narrow" w:hAnsi="Bookman Old Style" w:cs="Tahoma"/>
        </w:rPr>
      </w:pPr>
      <w:r w:rsidRPr="00030CEB">
        <w:rPr>
          <w:rFonts w:ascii="Bookman Old Style" w:eastAsia="Arial Narrow" w:hAnsi="Bookman Old Style" w:cs="Tahoma"/>
        </w:rPr>
        <w:t>Ce prix s'applique au volume de matériaux, payé au</w:t>
      </w:r>
      <w:r w:rsidRPr="00030CEB">
        <w:rPr>
          <w:rFonts w:ascii="Bookman Old Style" w:eastAsia="Arial Narrow" w:hAnsi="Bookman Old Style" w:cs="Tahoma"/>
          <w:b/>
        </w:rPr>
        <w:t xml:space="preserve"> METRE CUBE (m</w:t>
      </w:r>
      <w:r w:rsidRPr="00030CEB">
        <w:rPr>
          <w:rFonts w:ascii="Bookman Old Style" w:eastAsia="Arial Narrow" w:hAnsi="Bookman Old Style" w:cs="Tahoma"/>
          <w:b/>
          <w:vertAlign w:val="superscript"/>
        </w:rPr>
        <w:t>3</w:t>
      </w:r>
      <w:r w:rsidRPr="00030CEB">
        <w:rPr>
          <w:rFonts w:ascii="Bookman Old Style" w:eastAsia="Arial Narrow" w:hAnsi="Bookman Old Style" w:cs="Tahoma"/>
          <w:b/>
        </w:rPr>
        <w:t>),</w:t>
      </w:r>
      <w:r w:rsidRPr="00030CEB">
        <w:rPr>
          <w:rFonts w:ascii="Bookman Old Style" w:eastAsia="Arial Narrow" w:hAnsi="Bookman Old Style" w:cs="Tahoma"/>
        </w:rPr>
        <w:t xml:space="preserve"> mis en place suivant les profils en travers approuvés. Il ne sera accordé aucune plus-value en cas de surépaisseur ou sur largeur non ordonnée par le Maître d’œuvre.</w:t>
      </w:r>
    </w:p>
    <w:p w14:paraId="20CBCDBC" w14:textId="77777777" w:rsidR="00337F4D" w:rsidRPr="00030CEB" w:rsidRDefault="00337F4D" w:rsidP="00337F4D">
      <w:pPr>
        <w:widowControl w:val="0"/>
        <w:tabs>
          <w:tab w:val="left" w:pos="9072"/>
        </w:tabs>
        <w:autoSpaceDE w:val="0"/>
        <w:spacing w:after="120"/>
        <w:rPr>
          <w:rFonts w:ascii="Bookman Old Style" w:eastAsia="Arial Narrow" w:hAnsi="Bookman Old Style" w:cs="Tahoma"/>
        </w:rPr>
      </w:pPr>
      <w:r w:rsidRPr="00030CEB">
        <w:rPr>
          <w:rFonts w:ascii="Bookman Old Style" w:eastAsia="Arial Narrow" w:hAnsi="Bookman Old Style" w:cs="Tahoma"/>
        </w:rPr>
        <w:t>Par contre, en cas de sous-dimensionnement acceptable pour, seules les quantités réellement mises en œuvre seront payées, les volumes pris en compte étant calculés à partir des surfaces et épaisseurs mesurées ou définies contradictoirement.</w:t>
      </w:r>
    </w:p>
    <w:p w14:paraId="6F098755" w14:textId="77777777" w:rsidR="00337F4D" w:rsidRPr="00030CEB" w:rsidRDefault="00337F4D" w:rsidP="00337F4D">
      <w:pPr>
        <w:widowControl w:val="0"/>
        <w:tabs>
          <w:tab w:val="left" w:pos="9072"/>
        </w:tabs>
        <w:autoSpaceDE w:val="0"/>
        <w:jc w:val="both"/>
        <w:rPr>
          <w:rFonts w:ascii="Bookman Old Style" w:eastAsia="Arial Narrow" w:hAnsi="Bookman Old Style" w:cs="Tahoma"/>
        </w:rPr>
      </w:pPr>
    </w:p>
    <w:p w14:paraId="794602C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0DE5D9AD"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Fourniture et mise en place de garde-corps (prix n° 217)</w:t>
      </w:r>
    </w:p>
    <w:p w14:paraId="45DC70A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sz w:val="22"/>
          <w:szCs w:val="22"/>
          <w:lang w:eastAsia="en-US"/>
        </w:rPr>
        <w:t xml:space="preserve">Ce prix rémunère au </w:t>
      </w:r>
      <w:r w:rsidRPr="005B023B">
        <w:rPr>
          <w:rFonts w:ascii="Bookman Old Style" w:eastAsia="Arial Narrow" w:hAnsi="Bookman Old Style" w:cs="Tahoma"/>
          <w:b/>
          <w:sz w:val="22"/>
          <w:szCs w:val="22"/>
          <w:lang w:eastAsia="en-US"/>
        </w:rPr>
        <w:t>METRE LINEAIRE (ml</w:t>
      </w:r>
      <w:r w:rsidRPr="005B023B">
        <w:rPr>
          <w:rFonts w:ascii="Bookman Old Style" w:eastAsia="Arial Narrow" w:hAnsi="Bookman Old Style" w:cs="Tahoma"/>
          <w:sz w:val="22"/>
          <w:szCs w:val="22"/>
          <w:lang w:eastAsia="en-US"/>
        </w:rPr>
        <w:t>) la remise en état de garde-corps métallique sur ouvrages d'art ou hydrauliques, conformément au plan type du dossier d'Appel d’Offres et au dossier d'exécution approuvé.</w:t>
      </w:r>
    </w:p>
    <w:p w14:paraId="34DB8AD8"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656A4CD2" w14:textId="77777777" w:rsidR="005B023B" w:rsidRPr="005B023B" w:rsidRDefault="005B023B">
      <w:pPr>
        <w:widowControl w:val="0"/>
        <w:numPr>
          <w:ilvl w:val="0"/>
          <w:numId w:val="16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dépose des éléments détruits et défectueux,</w:t>
      </w:r>
    </w:p>
    <w:p w14:paraId="3A11F1A7" w14:textId="77777777" w:rsidR="005B023B" w:rsidRPr="005B023B" w:rsidRDefault="005B023B">
      <w:pPr>
        <w:widowControl w:val="0"/>
        <w:numPr>
          <w:ilvl w:val="0"/>
          <w:numId w:val="16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et la mise en place des nouveaux éléments de garde-corps y compris les scellements des montants et peintures anti-corrosion éventuelles,</w:t>
      </w:r>
    </w:p>
    <w:p w14:paraId="5D705395" w14:textId="77777777" w:rsidR="005B023B" w:rsidRPr="005B023B" w:rsidRDefault="005B023B">
      <w:pPr>
        <w:widowControl w:val="0"/>
        <w:numPr>
          <w:ilvl w:val="0"/>
          <w:numId w:val="16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toutes sujétions concernant la sécurité de la circulation.</w:t>
      </w:r>
    </w:p>
    <w:p w14:paraId="394352A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de la mesure contradictoire de la longueur de garde-corps réellement posée ou réparée.</w:t>
      </w:r>
    </w:p>
    <w:p w14:paraId="66C663C6"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16"/>
          <w:szCs w:val="16"/>
          <w:lang w:eastAsia="en-US"/>
        </w:rPr>
      </w:pPr>
    </w:p>
    <w:p w14:paraId="63EE88FB" w14:textId="77777777" w:rsidR="005B023B" w:rsidRPr="005B023B" w:rsidRDefault="005B023B" w:rsidP="005B023B">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Culée en maçonnerie pour pont semi définitif (prix n° 218)</w:t>
      </w:r>
    </w:p>
    <w:p w14:paraId="5109EE2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lastRenderedPageBreak/>
        <w:t>Ce prix rémunère à l'</w:t>
      </w:r>
      <w:r w:rsidRPr="005B023B">
        <w:rPr>
          <w:rFonts w:ascii="Bookman Old Style" w:hAnsi="Bookman Old Style" w:cs="Tahoma"/>
          <w:b/>
          <w:sz w:val="22"/>
          <w:szCs w:val="22"/>
        </w:rPr>
        <w:t>UNITE (U</w:t>
      </w:r>
      <w:r w:rsidRPr="005B023B">
        <w:rPr>
          <w:rFonts w:ascii="Bookman Old Style" w:hAnsi="Bookman Old Style" w:cs="Tahoma"/>
          <w:sz w:val="22"/>
          <w:szCs w:val="22"/>
        </w:rPr>
        <w:t>) la construction de culée en maçonnerie selon les plans d'exécution approuvés et conformément aux prescriptions du Maître d’œuvre et aux spécifications du présent CCTP.</w:t>
      </w:r>
    </w:p>
    <w:p w14:paraId="050260B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4745A480"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l'implantation des ouvrages</w:t>
      </w:r>
    </w:p>
    <w:p w14:paraId="55C48FAD"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déviation éventuelle du cours d'eau,</w:t>
      </w:r>
    </w:p>
    <w:p w14:paraId="70C8BD21"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déviation éventuelle de la route,</w:t>
      </w:r>
    </w:p>
    <w:p w14:paraId="600CA0A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terrassements et l'assèchement des fouilles,</w:t>
      </w:r>
    </w:p>
    <w:p w14:paraId="5F7C4F0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construction des fondations en maçonnerie, après enlèvement des fondations existantes et inutiles, des billes de bois ou matériaux enterrés de toute nature,</w:t>
      </w:r>
    </w:p>
    <w:p w14:paraId="3EF0C55E"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le transport sur site et la mise en œuvre de tous les composants nécessaires à la fabrication des culées en maçonnerie,</w:t>
      </w:r>
    </w:p>
    <w:p w14:paraId="35D06A5C"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mise en œuvre et le fonctionnement des matériels nécessaires,</w:t>
      </w:r>
    </w:p>
    <w:p w14:paraId="178D22A4"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fabrication du mortier au dosage prescrit et la mise en œuvre soignée de la maçonnerie y compris le calage, réglage, humidification des moellons,</w:t>
      </w:r>
    </w:p>
    <w:p w14:paraId="1C76B18A"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façonnage des joints par rejointoiement,</w:t>
      </w:r>
    </w:p>
    <w:p w14:paraId="1085CB4F"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sujétions, liées en particulier à la sécurité de la circulation et au respect des prescriptions environnementales.</w:t>
      </w:r>
    </w:p>
    <w:p w14:paraId="77D556CF"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hauteur des culées mises en œuvre pourra excéder de 50 cm la hauteur prévue sans que le Cocontractant puisse prétendre à une quelconque indemnité. Au-delà, une majoration du prix sera calculée proportionnellement au volume supplémentaire de maçonnerie mise en œuvre.</w:t>
      </w:r>
    </w:p>
    <w:p w14:paraId="4E703D7B"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celle résultant du constat contradictoire pour une hauteur hors sol de :</w:t>
      </w:r>
    </w:p>
    <w:p w14:paraId="28A9011B" w14:textId="77777777" w:rsidR="005B023B" w:rsidRPr="005B023B" w:rsidRDefault="005B023B" w:rsidP="005B023B">
      <w:pPr>
        <w:widowControl w:val="0"/>
        <w:tabs>
          <w:tab w:val="left" w:pos="9072"/>
        </w:tabs>
        <w:suppressAutoHyphens w:val="0"/>
        <w:autoSpaceDE w:val="0"/>
        <w:spacing w:before="120"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Pile en maçonnerie pour pont semi définitif (prix n° 219)</w:t>
      </w:r>
    </w:p>
    <w:p w14:paraId="769C20E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à l'</w:t>
      </w:r>
      <w:r w:rsidRPr="005B023B">
        <w:rPr>
          <w:rFonts w:ascii="Bookman Old Style" w:hAnsi="Bookman Old Style" w:cs="Tahoma"/>
          <w:b/>
          <w:sz w:val="22"/>
          <w:szCs w:val="22"/>
        </w:rPr>
        <w:t>UNITE (U</w:t>
      </w:r>
      <w:r w:rsidRPr="005B023B">
        <w:rPr>
          <w:rFonts w:ascii="Bookman Old Style" w:hAnsi="Bookman Old Style" w:cs="Tahoma"/>
          <w:sz w:val="22"/>
          <w:szCs w:val="22"/>
        </w:rPr>
        <w:t>) la construction de pile en maçonnerie selon les plans d'exécution approuvés, conformément aux prescriptions imposées par le Maître d’œuvre et aux spécifications du présent CCTP.</w:t>
      </w:r>
    </w:p>
    <w:p w14:paraId="5EA8262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w:t>
      </w:r>
    </w:p>
    <w:p w14:paraId="73CD4C6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l'implantation des ouvrages</w:t>
      </w:r>
    </w:p>
    <w:p w14:paraId="25F93D9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déviation éventuelle du cours d'eau,</w:t>
      </w:r>
    </w:p>
    <w:p w14:paraId="65BCEE52"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déviation éventuelle de la route,</w:t>
      </w:r>
    </w:p>
    <w:p w14:paraId="1C0FB48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terrassements et l'assèchement des fouilles,</w:t>
      </w:r>
    </w:p>
    <w:p w14:paraId="218D78BC"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construction des fondations en maçonnerie, après enlèvement des fondations existantes et inutiles, des billes de bois ou matériaux enterrés de toute nature,</w:t>
      </w:r>
    </w:p>
    <w:p w14:paraId="4B5D880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le transport sur site et la mise en œuvre de tous les composants nécessaires à la fabrication des culées en maçonnerie,</w:t>
      </w:r>
    </w:p>
    <w:p w14:paraId="5E387C8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mise en œuvre et le fonctionnement des matériels nécessaires,</w:t>
      </w:r>
    </w:p>
    <w:p w14:paraId="380E879C"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fabrication du mortier au dosage prescrit et la mise en œuvre soignée de la maçonnerie y compris le calage, réglage, humidification des moellons,</w:t>
      </w:r>
    </w:p>
    <w:p w14:paraId="20753E7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le façonnage des joints par rejointoiement,</w:t>
      </w:r>
    </w:p>
    <w:p w14:paraId="4CEA506B"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sujétions, liées en particulier à la sécurité de la circulation et au respect des prescriptions environnementales.</w:t>
      </w:r>
    </w:p>
    <w:p w14:paraId="541BF602"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hauteur des piles pourra dépasser de 50 cm la hauteur prévue sans que le Cocontractant puisse prétendre à une quelconque indemnité. Au-delà une majoration du prix sera calculée proportionnellement au volume supplémentaire de maçonnerie mise en œuvre.</w:t>
      </w:r>
    </w:p>
    <w:p w14:paraId="4FB97C1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celle résultant du constat contradictoire pour une hauteur hors sol de :</w:t>
      </w:r>
    </w:p>
    <w:p w14:paraId="19DAAEF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219a</w:t>
      </w:r>
      <w:r w:rsidRPr="005B023B">
        <w:rPr>
          <w:rFonts w:ascii="Bookman Old Style" w:hAnsi="Bookman Old Style" w:cs="Tahoma"/>
          <w:sz w:val="22"/>
          <w:szCs w:val="22"/>
        </w:rPr>
        <w:tab/>
        <w:t>Cinq mètres</w:t>
      </w:r>
    </w:p>
    <w:p w14:paraId="7576F21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219b</w:t>
      </w:r>
      <w:r w:rsidRPr="005B023B">
        <w:rPr>
          <w:rFonts w:ascii="Bookman Old Style" w:hAnsi="Bookman Old Style" w:cs="Tahoma"/>
          <w:sz w:val="22"/>
          <w:szCs w:val="22"/>
        </w:rPr>
        <w:tab/>
        <w:t>Six mètres</w:t>
      </w:r>
    </w:p>
    <w:p w14:paraId="6F31B384"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219c</w:t>
      </w:r>
      <w:r w:rsidRPr="005B023B">
        <w:rPr>
          <w:rFonts w:ascii="Bookman Old Style" w:hAnsi="Bookman Old Style" w:cs="Tahoma"/>
          <w:sz w:val="22"/>
          <w:szCs w:val="22"/>
        </w:rPr>
        <w:tab/>
        <w:t>Sept mètres</w:t>
      </w:r>
    </w:p>
    <w:p w14:paraId="60C0CF74"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5FE382C2" w14:textId="77777777" w:rsidR="005B023B" w:rsidRPr="005B023B" w:rsidRDefault="005B023B" w:rsidP="005B023B">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Tablier en béton armé (prix n° 220)</w:t>
      </w:r>
    </w:p>
    <w:p w14:paraId="361C42B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LINEAIRE (ml)</w:t>
      </w:r>
      <w:r w:rsidRPr="005B023B">
        <w:rPr>
          <w:rFonts w:ascii="Bookman Old Style" w:hAnsi="Bookman Old Style" w:cs="Tahoma"/>
          <w:sz w:val="22"/>
          <w:szCs w:val="22"/>
        </w:rPr>
        <w:t xml:space="preserve"> la construction d'un tablier pour pont mixte (poutre métallique et tablier en béton armé) définitif conforme aux plans types fournis au dossier et aux prescriptions du Maître d’œuvre.</w:t>
      </w:r>
    </w:p>
    <w:p w14:paraId="75383215"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w:t>
      </w:r>
    </w:p>
    <w:p w14:paraId="07E63409"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et le transport à pied d’œuvre des poutrelles métalliques ainsi que la fourniture et la mise en place des dispositifs de fixation de la poutrelle sur le chevêtre conformément au plan type,</w:t>
      </w:r>
    </w:p>
    <w:p w14:paraId="25670008"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pose des poutrelles métalliques sur les appuis conformément au plan type,</w:t>
      </w:r>
    </w:p>
    <w:p w14:paraId="7B7906AC"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sujétions de calage, réglage, mise en œuvre de béton de scellement de raccordement des éléments, la fourniture et le soudage des entretoises métalliques,</w:t>
      </w:r>
    </w:p>
    <w:p w14:paraId="6D01F788"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coulage du béton armé,</w:t>
      </w:r>
    </w:p>
    <w:p w14:paraId="7F8210C4"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toutes sujétions d'exécution, </w:t>
      </w:r>
    </w:p>
    <w:p w14:paraId="3BCA32DA" w14:textId="77777777" w:rsidR="005B023B" w:rsidRPr="005B023B" w:rsidRDefault="005B023B" w:rsidP="005B023B">
      <w:pPr>
        <w:widowControl w:val="0"/>
        <w:tabs>
          <w:tab w:val="left" w:pos="0"/>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celle résultant du constat contradictoire pour des longueurs hors œuvre de tablier de:</w:t>
      </w:r>
    </w:p>
    <w:p w14:paraId="570DB494"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43D5745F"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Démolition d'ouvrage en maçonnerie ou en béton (prix n° 221)</w:t>
      </w:r>
    </w:p>
    <w:p w14:paraId="6EDE3BD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CUBE (m</w:t>
      </w:r>
      <w:r w:rsidRPr="005B023B">
        <w:rPr>
          <w:rFonts w:ascii="Bookman Old Style" w:hAnsi="Bookman Old Style" w:cs="Tahoma"/>
          <w:b/>
          <w:sz w:val="22"/>
          <w:szCs w:val="22"/>
          <w:vertAlign w:val="superscript"/>
        </w:rPr>
        <w:t>3</w:t>
      </w:r>
      <w:r w:rsidRPr="005B023B">
        <w:rPr>
          <w:rFonts w:ascii="Bookman Old Style" w:hAnsi="Bookman Old Style" w:cs="Tahoma"/>
          <w:b/>
          <w:sz w:val="22"/>
          <w:szCs w:val="22"/>
        </w:rPr>
        <w:t>)</w:t>
      </w:r>
      <w:r w:rsidRPr="005B023B">
        <w:rPr>
          <w:rFonts w:ascii="Bookman Old Style" w:hAnsi="Bookman Old Style" w:cs="Tahoma"/>
          <w:sz w:val="22"/>
          <w:szCs w:val="22"/>
        </w:rPr>
        <w:t xml:space="preserve"> la démolition d'ouvrage ou partie d'ouvrage en maçonnerie ou en béton.</w:t>
      </w:r>
    </w:p>
    <w:p w14:paraId="5EAADDC7"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5C0B1580"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fouilles éventuelles,</w:t>
      </w:r>
    </w:p>
    <w:p w14:paraId="3044B328"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démolition de l'ouvrage par quelque moyen que ce soit,</w:t>
      </w:r>
    </w:p>
    <w:p w14:paraId="5699CF56"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l'extraction, le chargement, le transport sur toutes distances et le déchargement des gravats et des produits de démolition en des lieux de dépôts agréés par le Maître d’œuvre,</w:t>
      </w:r>
    </w:p>
    <w:p w14:paraId="65B3ECDB"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remblai et le compactage des fouilles nécessitées par la démolition des fondations,</w:t>
      </w:r>
    </w:p>
    <w:p w14:paraId="42928CDD"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sujétions liées au respect des prescriptions environnementales.</w:t>
      </w:r>
    </w:p>
    <w:p w14:paraId="0B32C51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le volume, mesuré en place avant destruction contradictoirement, en mètre cube, de la maçonnerie réellement démolie.</w:t>
      </w:r>
    </w:p>
    <w:p w14:paraId="35BEDB4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39E27157"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4"/>
          <w:szCs w:val="22"/>
          <w:lang w:eastAsia="en-US"/>
        </w:rPr>
      </w:pPr>
    </w:p>
    <w:p w14:paraId="3F22D7CB" w14:textId="77777777" w:rsidR="005B023B" w:rsidRPr="005B023B" w:rsidRDefault="005B023B" w:rsidP="005B023B">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Perrés maçonnés (prix n° 223)</w:t>
      </w:r>
    </w:p>
    <w:p w14:paraId="36BD61A3"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 prix rémunère, dans les conditions générales prévues au contrat, au </w:t>
      </w:r>
      <w:r w:rsidRPr="005B023B">
        <w:rPr>
          <w:rFonts w:ascii="Bookman Old Style" w:eastAsia="Arial Narrow" w:hAnsi="Bookman Old Style" w:cs="Tahoma"/>
          <w:b/>
          <w:sz w:val="22"/>
          <w:szCs w:val="22"/>
          <w:lang w:eastAsia="en-US"/>
        </w:rPr>
        <w:t xml:space="preserve">METRE CARRE </w:t>
      </w:r>
      <w:r w:rsidRPr="005B023B">
        <w:rPr>
          <w:rFonts w:ascii="Bookman Old Style" w:eastAsia="Arial Narrow" w:hAnsi="Bookman Old Style" w:cs="Tahoma"/>
          <w:sz w:val="22"/>
          <w:szCs w:val="22"/>
          <w:lang w:eastAsia="en-US"/>
        </w:rPr>
        <w:t>(m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 mis en œuvre, l'exécution de maçonnerie de moellons ordinaires hourdée au mortier de ciment en protection de talus érodables et de remblais d'accès à certains ouvrages, ainsi qu'aux endroits prescrits par le Maître d’œuvre.</w:t>
      </w:r>
    </w:p>
    <w:p w14:paraId="1A576A5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2697EB1E" w14:textId="77777777" w:rsidR="005B023B" w:rsidRPr="005B023B" w:rsidRDefault="005B023B">
      <w:pPr>
        <w:widowControl w:val="0"/>
        <w:numPr>
          <w:ilvl w:val="0"/>
          <w:numId w:val="168"/>
        </w:numPr>
        <w:tabs>
          <w:tab w:val="clear" w:pos="360"/>
          <w:tab w:val="left" w:pos="1440"/>
          <w:tab w:val="num" w:pos="213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à pied d’œuvre des matériaux y compris l'extraction, la sélection, le transport à pied d’œuvre des moellons,</w:t>
      </w:r>
    </w:p>
    <w:p w14:paraId="2D23B15F" w14:textId="77777777" w:rsidR="005B023B" w:rsidRPr="005B023B" w:rsidRDefault="005B023B">
      <w:pPr>
        <w:widowControl w:val="0"/>
        <w:numPr>
          <w:ilvl w:val="0"/>
          <w:numId w:val="168"/>
        </w:numPr>
        <w:tabs>
          <w:tab w:val="clear" w:pos="360"/>
          <w:tab w:val="left" w:pos="1440"/>
          <w:tab w:val="num" w:pos="213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fabrication du mortier et la mise en œuvre soignée de la maçonnerie, telles que précisées aux prescriptions techniques et comprenant calage, réglage, humidification des moellons, nettoyage et rejointoiement,</w:t>
      </w:r>
    </w:p>
    <w:p w14:paraId="4D584A53" w14:textId="77777777" w:rsidR="005B023B" w:rsidRPr="005B023B" w:rsidRDefault="005B023B">
      <w:pPr>
        <w:widowControl w:val="0"/>
        <w:numPr>
          <w:ilvl w:val="0"/>
          <w:numId w:val="168"/>
        </w:numPr>
        <w:tabs>
          <w:tab w:val="clear" w:pos="360"/>
          <w:tab w:val="left" w:pos="1440"/>
          <w:tab w:val="num" w:pos="213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toutes sujétions liées au respect des prescriptions environnementales.</w:t>
      </w:r>
    </w:p>
    <w:p w14:paraId="4F28309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la surface, mesurée en place contradictoirement, en mètre carré, parallèle à la pente du talus.</w:t>
      </w:r>
    </w:p>
    <w:p w14:paraId="53DBD90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3422D8A3" w14:textId="77777777" w:rsidR="005B023B" w:rsidRPr="005B023B" w:rsidRDefault="005B023B" w:rsidP="005B023B">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Maçonnerie de moellons (prix n° 224)</w:t>
      </w:r>
    </w:p>
    <w:p w14:paraId="37DDA3E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CUBE</w:t>
      </w:r>
      <w:r w:rsidRPr="005B023B">
        <w:rPr>
          <w:rFonts w:ascii="Bookman Old Style" w:hAnsi="Bookman Old Style" w:cs="Tahoma"/>
          <w:sz w:val="22"/>
          <w:szCs w:val="22"/>
        </w:rPr>
        <w:t xml:space="preserve"> (ml) la mise en œuvre de maçonnerie de moellons destinée à la réparation d'ouvrages divers : têtes de buses et dalots, culées, piles de pont, murette maçonnée. Il rémunère tous les travaux tels qu'ils sont décrits dans le CCTP.</w:t>
      </w:r>
    </w:p>
    <w:p w14:paraId="4CE6BC9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Il comprend notamment :</w:t>
      </w:r>
    </w:p>
    <w:p w14:paraId="4ADD2872" w14:textId="77777777" w:rsidR="005B023B" w:rsidRPr="005B023B" w:rsidRDefault="005B023B">
      <w:pPr>
        <w:widowControl w:val="0"/>
        <w:numPr>
          <w:ilvl w:val="0"/>
          <w:numId w:val="16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préparation des parties à réparer, la démolition éventuelle d'une partie de l'ouvrage existant ou de son ensemble étant rémunérée par ailleurs,</w:t>
      </w:r>
    </w:p>
    <w:p w14:paraId="21657D79" w14:textId="77777777" w:rsidR="005B023B" w:rsidRPr="005B023B" w:rsidRDefault="005B023B">
      <w:pPr>
        <w:widowControl w:val="0"/>
        <w:numPr>
          <w:ilvl w:val="0"/>
          <w:numId w:val="16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des matériaux y compris l’extraction, la taille et la sélection des moellons, leur transport à pied d’œuvre,</w:t>
      </w:r>
    </w:p>
    <w:p w14:paraId="4D8B5F8D" w14:textId="77777777" w:rsidR="005B023B" w:rsidRPr="005B023B" w:rsidRDefault="005B023B">
      <w:pPr>
        <w:widowControl w:val="0"/>
        <w:numPr>
          <w:ilvl w:val="0"/>
          <w:numId w:val="16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terrassements éventuels, y compris les fouilles en terrain de toutes natures,</w:t>
      </w:r>
    </w:p>
    <w:p w14:paraId="76DD80D5" w14:textId="77777777" w:rsidR="005B023B" w:rsidRPr="005B023B" w:rsidRDefault="005B023B">
      <w:pPr>
        <w:widowControl w:val="0"/>
        <w:numPr>
          <w:ilvl w:val="0"/>
          <w:numId w:val="16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fabrication du mortier au dosage prescrit et la mise en œuvre soignée de la maçonnerie y compris le calage, réglage, humidification des moellons,</w:t>
      </w:r>
    </w:p>
    <w:p w14:paraId="2AA458B3" w14:textId="77777777" w:rsidR="005B023B" w:rsidRPr="005B023B" w:rsidRDefault="005B023B">
      <w:pPr>
        <w:widowControl w:val="0"/>
        <w:numPr>
          <w:ilvl w:val="0"/>
          <w:numId w:val="16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façonnage des joints par rejointoiement,</w:t>
      </w:r>
    </w:p>
    <w:p w14:paraId="7DEBA576" w14:textId="77777777" w:rsidR="005B023B" w:rsidRPr="005B023B" w:rsidRDefault="005B023B">
      <w:pPr>
        <w:widowControl w:val="0"/>
        <w:numPr>
          <w:ilvl w:val="0"/>
          <w:numId w:val="16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remblaiement, le damage ou compactage, la remise en état des abords,</w:t>
      </w:r>
    </w:p>
    <w:p w14:paraId="5437A949" w14:textId="77777777" w:rsidR="005B023B" w:rsidRPr="005B023B" w:rsidRDefault="005B023B">
      <w:pPr>
        <w:widowControl w:val="0"/>
        <w:numPr>
          <w:ilvl w:val="0"/>
          <w:numId w:val="168"/>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toutes sujétions d’exécution liées au respect des prescriptions environnementales.</w:t>
      </w:r>
    </w:p>
    <w:p w14:paraId="7666347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49F7254D" w14:textId="6247EBFB" w:rsid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quantité à prendre en compte est le volume, mesuré en place contradictoirement, en mètre cube, de la maçonnerie réellement exécutée.</w:t>
      </w:r>
    </w:p>
    <w:p w14:paraId="7C34E05C" w14:textId="13902402" w:rsidR="00F60C5D" w:rsidRDefault="00F60C5D"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007F55B4" w14:textId="77777777" w:rsidR="00F60C5D" w:rsidRPr="00030CEB" w:rsidRDefault="00F60C5D" w:rsidP="00F60C5D">
      <w:pPr>
        <w:widowControl w:val="0"/>
        <w:tabs>
          <w:tab w:val="left" w:pos="9072"/>
        </w:tabs>
        <w:autoSpaceDE w:val="0"/>
        <w:ind w:firstLine="709"/>
        <w:jc w:val="both"/>
        <w:outlineLvl w:val="4"/>
        <w:rPr>
          <w:rFonts w:ascii="Bookman Old Style" w:eastAsia="Arial Narrow" w:hAnsi="Bookman Old Style" w:cs="Tahoma"/>
          <w:bCs/>
          <w:sz w:val="28"/>
        </w:rPr>
      </w:pPr>
      <w:r w:rsidRPr="00030CEB">
        <w:rPr>
          <w:rFonts w:ascii="Bookman Old Style" w:eastAsia="Arial Narrow" w:hAnsi="Bookman Old Style" w:cs="Tahoma"/>
          <w:b/>
          <w:bCs/>
          <w:sz w:val="28"/>
        </w:rPr>
        <w:t>Fourniture et pose de buses métalliques (prix n° 206)</w:t>
      </w:r>
    </w:p>
    <w:p w14:paraId="30078C85" w14:textId="77777777" w:rsidR="00F60C5D" w:rsidRPr="00030CEB" w:rsidRDefault="00F60C5D" w:rsidP="00F60C5D">
      <w:pPr>
        <w:widowControl w:val="0"/>
        <w:tabs>
          <w:tab w:val="left" w:pos="9072"/>
        </w:tabs>
        <w:jc w:val="both"/>
        <w:rPr>
          <w:rFonts w:ascii="Bookman Old Style" w:hAnsi="Bookman Old Style" w:cs="Tahoma"/>
        </w:rPr>
      </w:pPr>
      <w:r w:rsidRPr="00030CEB">
        <w:rPr>
          <w:rFonts w:ascii="Bookman Old Style" w:hAnsi="Bookman Old Style" w:cs="Tahoma"/>
        </w:rPr>
        <w:t>Ce prix rémunère la fourniture à pied d’œuvre, le montage et la mise en place de buses métalliques conformément au plan type du dossier d'appel d'offres, au dossier d'exécution et aux spécifications du présent CCTP.</w:t>
      </w:r>
    </w:p>
    <w:p w14:paraId="2CA691A7" w14:textId="77777777" w:rsidR="00F60C5D" w:rsidRPr="00030CEB" w:rsidRDefault="00F60C5D" w:rsidP="00F60C5D">
      <w:pPr>
        <w:widowControl w:val="0"/>
        <w:tabs>
          <w:tab w:val="left" w:pos="9072"/>
        </w:tabs>
        <w:autoSpaceDE w:val="0"/>
        <w:jc w:val="both"/>
        <w:rPr>
          <w:rFonts w:ascii="Bookman Old Style" w:eastAsia="Arial Narrow" w:hAnsi="Bookman Old Style" w:cs="Tahoma"/>
        </w:rPr>
      </w:pPr>
      <w:r w:rsidRPr="00030CEB">
        <w:rPr>
          <w:rFonts w:ascii="Bookman Old Style" w:eastAsia="Arial Narrow" w:hAnsi="Bookman Old Style" w:cs="Tahoma"/>
        </w:rPr>
        <w:t>Il comprend notamment :</w:t>
      </w:r>
    </w:p>
    <w:p w14:paraId="0D2E6FA7"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 fourniture des buses y compris tous les éléments nécessaires au montage et à la pose,</w:t>
      </w:r>
    </w:p>
    <w:p w14:paraId="497E096F"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l’enlèvement éventuel des buses usagées,</w:t>
      </w:r>
    </w:p>
    <w:p w14:paraId="033CCC85"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l'implantation et le piquetage de l'ouvrage,</w:t>
      </w:r>
    </w:p>
    <w:p w14:paraId="4E7EB660"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lastRenderedPageBreak/>
        <w:t>la mise en place éventuelle d'une déviation provisoire,</w:t>
      </w:r>
    </w:p>
    <w:p w14:paraId="6E275339"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l'exécution des fouilles en terrain de toutes natures et l'évacuation des déblais aux lieux agréés par le Maître d’œuvre, et la substitution éventuelle des terrains d'assise,</w:t>
      </w:r>
    </w:p>
    <w:p w14:paraId="75B09416"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montage et la mise en place des buses,</w:t>
      </w:r>
    </w:p>
    <w:p w14:paraId="122DFCDE"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 xml:space="preserve">la mise en œuvre du revêtement anti-corrosion </w:t>
      </w:r>
    </w:p>
    <w:p w14:paraId="094A8148"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 réalisation du bloc technique (apport de matériau et mise en œuvre) jusqu’à Ø/2 + 10 cm au moins, (Ø étant le diamètre de la buse), au-dessus de la génératrice supérieure de la buse;</w:t>
      </w:r>
    </w:p>
    <w:p w14:paraId="0A4E5637"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toutes sujétions de pose (épuisement, pompage, étaiement) et de prise en compte des tassements différentiels de l'ouvrage,</w:t>
      </w:r>
    </w:p>
    <w:p w14:paraId="7A4E3227"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nettoyage éventuel des ouvertures amont et aval des buses en vue d'assurer un parfait écoulement,</w:t>
      </w:r>
    </w:p>
    <w:p w14:paraId="24E6E886"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toutes sujétions liées en particulier aux prescriptions environnementales,</w:t>
      </w:r>
    </w:p>
    <w:p w14:paraId="497314F3" w14:textId="77777777" w:rsidR="00F60C5D" w:rsidRPr="00030CEB" w:rsidRDefault="00F60C5D" w:rsidP="00F60C5D">
      <w:pPr>
        <w:widowControl w:val="0"/>
        <w:numPr>
          <w:ilvl w:val="1"/>
          <w:numId w:val="142"/>
        </w:numPr>
        <w:tabs>
          <w:tab w:val="left"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 raccordement du bloc technique avec la chaussée existante avec des pentes inférieures à 4%.</w:t>
      </w:r>
    </w:p>
    <w:p w14:paraId="5EF797ED" w14:textId="77777777" w:rsidR="00F60C5D" w:rsidRPr="00030CEB" w:rsidRDefault="00F60C5D" w:rsidP="00F60C5D">
      <w:pPr>
        <w:widowControl w:val="0"/>
        <w:tabs>
          <w:tab w:val="left" w:pos="9072"/>
        </w:tabs>
        <w:autoSpaceDE w:val="0"/>
        <w:ind w:firstLine="709"/>
        <w:jc w:val="both"/>
        <w:rPr>
          <w:rFonts w:ascii="Bookman Old Style" w:eastAsia="Arial Narrow" w:hAnsi="Bookman Old Style" w:cs="Tahoma"/>
        </w:rPr>
      </w:pPr>
      <w:r w:rsidRPr="00030CEB">
        <w:rPr>
          <w:rFonts w:ascii="Bookman Old Style" w:eastAsia="Arial Narrow" w:hAnsi="Bookman Old Style" w:cs="Tahoma"/>
        </w:rPr>
        <w:t xml:space="preserve">Ces prix s'appliquent au </w:t>
      </w:r>
      <w:r w:rsidRPr="00030CEB">
        <w:rPr>
          <w:rFonts w:ascii="Bookman Old Style" w:eastAsia="Arial Narrow" w:hAnsi="Bookman Old Style" w:cs="Tahoma"/>
          <w:b/>
        </w:rPr>
        <w:t>METRE LINEAIRE (ml)</w:t>
      </w:r>
      <w:r w:rsidRPr="00030CEB">
        <w:rPr>
          <w:rFonts w:ascii="Bookman Old Style" w:eastAsia="Arial Narrow" w:hAnsi="Bookman Old Style" w:cs="Tahoma"/>
        </w:rPr>
        <w:t xml:space="preserve"> de buse mis en œuvre et réceptionné selon le diamètre. Les longueurs à prendre en compte résultent des plans d'exécution approuvés.</w:t>
      </w:r>
    </w:p>
    <w:p w14:paraId="5B8C3D48" w14:textId="77777777" w:rsidR="00F60C5D" w:rsidRPr="00030CEB" w:rsidRDefault="00F60C5D" w:rsidP="00F60C5D">
      <w:pPr>
        <w:widowControl w:val="0"/>
        <w:tabs>
          <w:tab w:val="left" w:pos="9072"/>
        </w:tabs>
        <w:ind w:firstLine="709"/>
        <w:jc w:val="both"/>
        <w:rPr>
          <w:rFonts w:ascii="Bookman Old Style" w:hAnsi="Bookman Old Style" w:cs="Tahoma"/>
        </w:rPr>
      </w:pPr>
      <w:r w:rsidRPr="00030CEB">
        <w:rPr>
          <w:rFonts w:ascii="Bookman Old Style" w:hAnsi="Bookman Old Style" w:cs="Tahoma"/>
        </w:rPr>
        <w:t>Prix n° 206a</w:t>
      </w:r>
      <w:r w:rsidRPr="00030CEB">
        <w:rPr>
          <w:rFonts w:ascii="Bookman Old Style" w:hAnsi="Bookman Old Style" w:cs="Tahoma"/>
        </w:rPr>
        <w:tab/>
        <w:t>buse de Ø 800</w:t>
      </w:r>
    </w:p>
    <w:p w14:paraId="2E17D95C" w14:textId="77777777" w:rsidR="00F60C5D" w:rsidRPr="00030CEB" w:rsidRDefault="00F60C5D" w:rsidP="00F60C5D">
      <w:pPr>
        <w:widowControl w:val="0"/>
        <w:tabs>
          <w:tab w:val="left" w:pos="9072"/>
        </w:tabs>
        <w:ind w:firstLine="709"/>
        <w:jc w:val="both"/>
        <w:rPr>
          <w:rFonts w:ascii="Bookman Old Style" w:hAnsi="Bookman Old Style" w:cs="Tahoma"/>
        </w:rPr>
      </w:pPr>
      <w:r w:rsidRPr="00030CEB">
        <w:rPr>
          <w:rFonts w:ascii="Bookman Old Style" w:hAnsi="Bookman Old Style" w:cs="Tahoma"/>
        </w:rPr>
        <w:t>Prix n° 206b</w:t>
      </w:r>
      <w:r w:rsidRPr="00030CEB">
        <w:rPr>
          <w:rFonts w:ascii="Bookman Old Style" w:hAnsi="Bookman Old Style" w:cs="Tahoma"/>
        </w:rPr>
        <w:tab/>
        <w:t>buse de Ø 1000</w:t>
      </w:r>
    </w:p>
    <w:p w14:paraId="63FA6EF8" w14:textId="77777777" w:rsidR="00F60C5D" w:rsidRPr="00030CEB" w:rsidRDefault="00F60C5D" w:rsidP="00F60C5D">
      <w:pPr>
        <w:widowControl w:val="0"/>
        <w:tabs>
          <w:tab w:val="left" w:pos="9072"/>
        </w:tabs>
        <w:autoSpaceDE w:val="0"/>
        <w:ind w:firstLine="709"/>
        <w:jc w:val="both"/>
        <w:outlineLvl w:val="4"/>
        <w:rPr>
          <w:rFonts w:ascii="Bookman Old Style" w:eastAsia="Arial Narrow" w:hAnsi="Bookman Old Style" w:cs="Tahoma"/>
          <w:bCs/>
          <w:sz w:val="16"/>
          <w:szCs w:val="16"/>
        </w:rPr>
      </w:pPr>
    </w:p>
    <w:p w14:paraId="1980040D" w14:textId="77777777" w:rsidR="00F60C5D" w:rsidRPr="00030CEB" w:rsidRDefault="00F60C5D" w:rsidP="00F60C5D">
      <w:pPr>
        <w:widowControl w:val="0"/>
        <w:tabs>
          <w:tab w:val="left" w:pos="9072"/>
        </w:tabs>
        <w:autoSpaceDE w:val="0"/>
        <w:ind w:firstLine="709"/>
        <w:jc w:val="both"/>
        <w:outlineLvl w:val="4"/>
        <w:rPr>
          <w:rFonts w:ascii="Bookman Old Style" w:eastAsia="Arial Narrow" w:hAnsi="Bookman Old Style" w:cs="Tahoma"/>
          <w:bCs/>
          <w:sz w:val="28"/>
        </w:rPr>
      </w:pPr>
      <w:r w:rsidRPr="00030CEB">
        <w:rPr>
          <w:rFonts w:ascii="Bookman Old Style" w:eastAsia="Arial Narrow" w:hAnsi="Bookman Old Style" w:cs="Tahoma"/>
          <w:b/>
          <w:bCs/>
          <w:sz w:val="28"/>
        </w:rPr>
        <w:t>Puisard en maçonnerie pour buse (prix n° 208)</w:t>
      </w:r>
    </w:p>
    <w:p w14:paraId="5F282609" w14:textId="77777777" w:rsidR="00F60C5D" w:rsidRPr="00030CEB" w:rsidRDefault="00F60C5D" w:rsidP="00F60C5D">
      <w:pPr>
        <w:widowControl w:val="0"/>
        <w:tabs>
          <w:tab w:val="left" w:pos="9072"/>
        </w:tabs>
        <w:jc w:val="both"/>
        <w:rPr>
          <w:rFonts w:ascii="Bookman Old Style" w:hAnsi="Bookman Old Style" w:cs="Tahoma"/>
        </w:rPr>
      </w:pPr>
      <w:r w:rsidRPr="00030CEB">
        <w:rPr>
          <w:rFonts w:ascii="Bookman Old Style" w:hAnsi="Bookman Old Style" w:cs="Tahoma"/>
        </w:rPr>
        <w:t>Ce prix rémunère l'exécution de puisard en maçonnerie pour buses conformément au plan type du dossier d'appel d'offres, au dossier d'exécution et aux spécifications du présent CCTP.</w:t>
      </w:r>
    </w:p>
    <w:p w14:paraId="224813C5" w14:textId="77777777" w:rsidR="00F60C5D" w:rsidRPr="00030CEB" w:rsidRDefault="00F60C5D" w:rsidP="00F60C5D">
      <w:pPr>
        <w:widowControl w:val="0"/>
        <w:tabs>
          <w:tab w:val="left" w:pos="9072"/>
        </w:tabs>
        <w:autoSpaceDE w:val="0"/>
        <w:jc w:val="both"/>
        <w:rPr>
          <w:rFonts w:ascii="Bookman Old Style" w:eastAsia="Arial Narrow" w:hAnsi="Bookman Old Style" w:cs="Tahoma"/>
        </w:rPr>
      </w:pPr>
      <w:r w:rsidRPr="00030CEB">
        <w:rPr>
          <w:rFonts w:ascii="Bookman Old Style" w:eastAsia="Arial Narrow" w:hAnsi="Bookman Old Style" w:cs="Tahoma"/>
        </w:rPr>
        <w:t>Il comprend notamment :</w:t>
      </w:r>
    </w:p>
    <w:p w14:paraId="422B20A4" w14:textId="77777777" w:rsidR="00F60C5D" w:rsidRPr="00030CEB" w:rsidRDefault="00F60C5D" w:rsidP="00F60C5D">
      <w:pPr>
        <w:widowControl w:val="0"/>
        <w:numPr>
          <w:ilvl w:val="1"/>
          <w:numId w:val="144"/>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 fourniture des matériaux y compris l'extraction, la fabrication et la sélection des moellons, leur transport à pied d’œuvre,</w:t>
      </w:r>
    </w:p>
    <w:p w14:paraId="0B9016A3" w14:textId="77777777" w:rsidR="00F60C5D" w:rsidRPr="00030CEB" w:rsidRDefault="00F60C5D" w:rsidP="00F60C5D">
      <w:pPr>
        <w:widowControl w:val="0"/>
        <w:numPr>
          <w:ilvl w:val="1"/>
          <w:numId w:val="144"/>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l'exécution des fouilles, quelle que soit la nature du terrain, le chargement, le transport des déblais excédentaires quelle que soit la distance, le déchargement au lieu de réemploi ou de dépôt définitif agréé par le Maître d’œuvre,</w:t>
      </w:r>
    </w:p>
    <w:p w14:paraId="31C123A3" w14:textId="77777777" w:rsidR="00F60C5D" w:rsidRPr="00030CEB" w:rsidRDefault="00F60C5D" w:rsidP="00F60C5D">
      <w:pPr>
        <w:widowControl w:val="0"/>
        <w:numPr>
          <w:ilvl w:val="1"/>
          <w:numId w:val="144"/>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 fabrication du mortier dosé à 400 kg de ciment par mètre cube et la mise en œuvre soignée de la maçonnerie y compris le calage, réglage, humidification des moellons, le façonnage des joints par rejointoiement,</w:t>
      </w:r>
    </w:p>
    <w:p w14:paraId="5980F570" w14:textId="77777777" w:rsidR="00F60C5D" w:rsidRPr="00030CEB" w:rsidRDefault="00F60C5D" w:rsidP="00F60C5D">
      <w:pPr>
        <w:widowControl w:val="0"/>
        <w:numPr>
          <w:ilvl w:val="1"/>
          <w:numId w:val="144"/>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toutes sujétions liées en particulier aux prescriptions environnementales.</w:t>
      </w:r>
    </w:p>
    <w:p w14:paraId="43549FA1" w14:textId="77777777" w:rsidR="00F60C5D" w:rsidRPr="00030CEB" w:rsidRDefault="00F60C5D" w:rsidP="00F60C5D">
      <w:pPr>
        <w:widowControl w:val="0"/>
        <w:tabs>
          <w:tab w:val="left" w:pos="9072"/>
        </w:tabs>
        <w:jc w:val="both"/>
        <w:rPr>
          <w:rFonts w:ascii="Bookman Old Style" w:hAnsi="Bookman Old Style" w:cs="Tahoma"/>
        </w:rPr>
      </w:pPr>
      <w:r w:rsidRPr="00030CEB">
        <w:rPr>
          <w:rFonts w:ascii="Bookman Old Style" w:hAnsi="Bookman Old Style" w:cs="Tahoma"/>
        </w:rPr>
        <w:t xml:space="preserve">Ces prix s'appliquent à </w:t>
      </w:r>
      <w:r w:rsidRPr="00030CEB">
        <w:rPr>
          <w:rFonts w:ascii="Bookman Old Style" w:hAnsi="Bookman Old Style" w:cs="Tahoma"/>
          <w:b/>
        </w:rPr>
        <w:t>l'UNITE (U)</w:t>
      </w:r>
      <w:r w:rsidRPr="00030CEB">
        <w:rPr>
          <w:rFonts w:ascii="Bookman Old Style" w:hAnsi="Bookman Old Style" w:cs="Tahoma"/>
        </w:rPr>
        <w:t xml:space="preserve"> aux quantités réellement exécutées et constatées contradictoirement.</w:t>
      </w:r>
    </w:p>
    <w:p w14:paraId="207CCA71" w14:textId="77777777" w:rsidR="00F60C5D" w:rsidRPr="00030CEB" w:rsidRDefault="00F60C5D" w:rsidP="00F60C5D">
      <w:pPr>
        <w:widowControl w:val="0"/>
        <w:tabs>
          <w:tab w:val="left" w:pos="9072"/>
        </w:tabs>
        <w:ind w:firstLine="709"/>
        <w:jc w:val="both"/>
        <w:rPr>
          <w:rFonts w:ascii="Bookman Old Style" w:hAnsi="Bookman Old Style" w:cs="Tahoma"/>
        </w:rPr>
      </w:pPr>
      <w:r w:rsidRPr="00030CEB">
        <w:rPr>
          <w:rFonts w:ascii="Bookman Old Style" w:hAnsi="Bookman Old Style" w:cs="Tahoma"/>
        </w:rPr>
        <w:t>Prix n° 208a</w:t>
      </w:r>
      <w:r w:rsidRPr="00030CEB">
        <w:rPr>
          <w:rFonts w:ascii="Bookman Old Style" w:hAnsi="Bookman Old Style" w:cs="Tahoma"/>
        </w:rPr>
        <w:tab/>
        <w:t>buse de Ø 800</w:t>
      </w:r>
    </w:p>
    <w:p w14:paraId="6E6F1A8E" w14:textId="77777777" w:rsidR="00F60C5D" w:rsidRPr="00030CEB" w:rsidRDefault="00F60C5D" w:rsidP="00F60C5D">
      <w:pPr>
        <w:widowControl w:val="0"/>
        <w:tabs>
          <w:tab w:val="left" w:pos="9072"/>
        </w:tabs>
        <w:ind w:firstLine="709"/>
        <w:jc w:val="both"/>
        <w:rPr>
          <w:rFonts w:ascii="Bookman Old Style" w:hAnsi="Bookman Old Style" w:cs="Tahoma"/>
        </w:rPr>
      </w:pPr>
      <w:r w:rsidRPr="00030CEB">
        <w:rPr>
          <w:rFonts w:ascii="Bookman Old Style" w:hAnsi="Bookman Old Style" w:cs="Tahoma"/>
        </w:rPr>
        <w:t>Prix n° 208b</w:t>
      </w:r>
      <w:r w:rsidRPr="00030CEB">
        <w:rPr>
          <w:rFonts w:ascii="Bookman Old Style" w:hAnsi="Bookman Old Style" w:cs="Tahoma"/>
        </w:rPr>
        <w:tab/>
        <w:t>bus</w:t>
      </w:r>
      <w:r w:rsidRPr="00030CEB">
        <w:rPr>
          <w:rFonts w:ascii="Bookman Old Style" w:hAnsi="Bookman Old Style" w:cs="Tahoma"/>
        </w:rPr>
        <w:lastRenderedPageBreak/>
        <w:t>e de Ø 1000</w:t>
      </w:r>
    </w:p>
    <w:p w14:paraId="375A9AB2" w14:textId="77777777" w:rsidR="00F60C5D" w:rsidRPr="00030CEB" w:rsidRDefault="00F60C5D" w:rsidP="00F60C5D">
      <w:pPr>
        <w:widowControl w:val="0"/>
        <w:tabs>
          <w:tab w:val="left" w:pos="9072"/>
        </w:tabs>
        <w:autoSpaceDE w:val="0"/>
        <w:ind w:firstLine="709"/>
        <w:jc w:val="both"/>
        <w:outlineLvl w:val="4"/>
        <w:rPr>
          <w:rFonts w:ascii="Bookman Old Style" w:eastAsia="Arial Narrow" w:hAnsi="Bookman Old Style" w:cs="Tahoma"/>
          <w:bCs/>
          <w:sz w:val="28"/>
        </w:rPr>
      </w:pPr>
      <w:r w:rsidRPr="00030CEB">
        <w:rPr>
          <w:rFonts w:ascii="Bookman Old Style" w:eastAsia="Arial Narrow" w:hAnsi="Bookman Old Style" w:cs="Tahoma"/>
          <w:b/>
          <w:bCs/>
          <w:sz w:val="28"/>
        </w:rPr>
        <w:t>Tête en maçonnerie pour buse (prix n° 209)</w:t>
      </w:r>
    </w:p>
    <w:p w14:paraId="29ED61BA" w14:textId="77777777" w:rsidR="00F60C5D" w:rsidRPr="00030CEB" w:rsidRDefault="00F60C5D" w:rsidP="00F60C5D">
      <w:pPr>
        <w:widowControl w:val="0"/>
        <w:tabs>
          <w:tab w:val="left" w:pos="9072"/>
        </w:tabs>
        <w:jc w:val="both"/>
        <w:rPr>
          <w:rFonts w:ascii="Bookman Old Style" w:hAnsi="Bookman Old Style" w:cs="Tahoma"/>
        </w:rPr>
      </w:pPr>
      <w:r w:rsidRPr="00030CEB">
        <w:rPr>
          <w:rFonts w:ascii="Bookman Old Style" w:hAnsi="Bookman Old Style" w:cs="Tahoma"/>
        </w:rPr>
        <w:t>Ce prix rémunère l'exécution de tête en maçonnerie pour buses conformément au plan type du dossier d'appel d'offres, au dossier d'exécution et aux spécifications du présent CCTP.</w:t>
      </w:r>
    </w:p>
    <w:p w14:paraId="12CAE5DA" w14:textId="77777777" w:rsidR="00F60C5D" w:rsidRPr="00030CEB" w:rsidRDefault="00F60C5D" w:rsidP="00F60C5D">
      <w:pPr>
        <w:widowControl w:val="0"/>
        <w:tabs>
          <w:tab w:val="left" w:pos="9072"/>
        </w:tabs>
        <w:autoSpaceDE w:val="0"/>
        <w:jc w:val="both"/>
        <w:rPr>
          <w:rFonts w:ascii="Bookman Old Style" w:eastAsia="Arial Narrow" w:hAnsi="Bookman Old Style" w:cs="Tahoma"/>
        </w:rPr>
      </w:pPr>
      <w:r w:rsidRPr="00030CEB">
        <w:rPr>
          <w:rFonts w:ascii="Bookman Old Style" w:eastAsia="Arial Narrow" w:hAnsi="Bookman Old Style" w:cs="Tahoma"/>
        </w:rPr>
        <w:t>Il comprend notamment :</w:t>
      </w:r>
    </w:p>
    <w:p w14:paraId="0CE0A867" w14:textId="77777777" w:rsidR="00F60C5D" w:rsidRPr="00030CEB" w:rsidRDefault="00F60C5D" w:rsidP="00F60C5D">
      <w:pPr>
        <w:widowControl w:val="0"/>
        <w:numPr>
          <w:ilvl w:val="1"/>
          <w:numId w:val="172"/>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 fourniture des matériaux y compris l'extraction, la fabrication et la sélection des moellons, leur transport à pied d’œuvre,</w:t>
      </w:r>
    </w:p>
    <w:p w14:paraId="21A9207B" w14:textId="77777777" w:rsidR="00F60C5D" w:rsidRPr="00030CEB" w:rsidRDefault="00F60C5D" w:rsidP="00F60C5D">
      <w:pPr>
        <w:widowControl w:val="0"/>
        <w:numPr>
          <w:ilvl w:val="1"/>
          <w:numId w:val="172"/>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l'exécution des fouilles, quelle que soit la nature du terrain, le chargement, le transport des déblais excédentaires quelle que soit la distance, le déchargement au lieu de réemploi ou de dépôt définitif agréé par le Maître d’œuvre,</w:t>
      </w:r>
    </w:p>
    <w:p w14:paraId="704FD6D6" w14:textId="77777777" w:rsidR="00F60C5D" w:rsidRPr="00030CEB" w:rsidRDefault="00F60C5D" w:rsidP="00F60C5D">
      <w:pPr>
        <w:widowControl w:val="0"/>
        <w:numPr>
          <w:ilvl w:val="1"/>
          <w:numId w:val="172"/>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la fabrication du mortier dosé à 400 kg de ciment par mètre cube et la mise en œuvre soignée de la maçonnerie y compris le calage, réglage, humidification des moellons, le façonnage des joints par rejointoiement,</w:t>
      </w:r>
    </w:p>
    <w:p w14:paraId="41F1CCDF" w14:textId="77777777" w:rsidR="00F60C5D" w:rsidRPr="00030CEB" w:rsidRDefault="00F60C5D" w:rsidP="00F60C5D">
      <w:pPr>
        <w:widowControl w:val="0"/>
        <w:numPr>
          <w:ilvl w:val="1"/>
          <w:numId w:val="172"/>
        </w:numPr>
        <w:tabs>
          <w:tab w:val="num" w:pos="1440"/>
          <w:tab w:val="left" w:pos="9072"/>
        </w:tabs>
        <w:suppressAutoHyphens w:val="0"/>
        <w:autoSpaceDE w:val="0"/>
        <w:ind w:left="1440"/>
        <w:jc w:val="both"/>
        <w:textAlignment w:val="auto"/>
        <w:rPr>
          <w:rFonts w:ascii="Bookman Old Style" w:eastAsia="Arial Narrow" w:hAnsi="Bookman Old Style" w:cs="Tahoma"/>
        </w:rPr>
      </w:pPr>
      <w:r w:rsidRPr="00030CEB">
        <w:rPr>
          <w:rFonts w:ascii="Bookman Old Style" w:eastAsia="Arial Narrow" w:hAnsi="Bookman Old Style" w:cs="Tahoma"/>
        </w:rPr>
        <w:t>toutes sujétions liées en particulier aux prescriptions environnementales.</w:t>
      </w:r>
    </w:p>
    <w:p w14:paraId="744D6E09" w14:textId="77777777" w:rsidR="00F60C5D" w:rsidRPr="00030CEB" w:rsidRDefault="00F60C5D" w:rsidP="00F60C5D">
      <w:pPr>
        <w:widowControl w:val="0"/>
        <w:tabs>
          <w:tab w:val="left" w:pos="9072"/>
        </w:tabs>
        <w:jc w:val="both"/>
        <w:rPr>
          <w:rFonts w:ascii="Bookman Old Style" w:hAnsi="Bookman Old Style" w:cs="Tahoma"/>
        </w:rPr>
      </w:pPr>
      <w:r w:rsidRPr="00030CEB">
        <w:rPr>
          <w:rFonts w:ascii="Bookman Old Style" w:hAnsi="Bookman Old Style" w:cs="Tahoma"/>
        </w:rPr>
        <w:t xml:space="preserve">Ces prix s'appliquent à </w:t>
      </w:r>
      <w:r w:rsidRPr="00030CEB">
        <w:rPr>
          <w:rFonts w:ascii="Bookman Old Style" w:hAnsi="Bookman Old Style" w:cs="Tahoma"/>
          <w:b/>
        </w:rPr>
        <w:t>l'UNITE (U)</w:t>
      </w:r>
      <w:r w:rsidRPr="00030CEB">
        <w:rPr>
          <w:rFonts w:ascii="Bookman Old Style" w:hAnsi="Bookman Old Style" w:cs="Tahoma"/>
        </w:rPr>
        <w:t xml:space="preserve"> réellement exécutée et constatée contradictoirement.</w:t>
      </w:r>
    </w:p>
    <w:p w14:paraId="5983461B" w14:textId="77777777" w:rsidR="00F60C5D" w:rsidRPr="00030CEB" w:rsidRDefault="00F60C5D" w:rsidP="00F60C5D">
      <w:pPr>
        <w:widowControl w:val="0"/>
        <w:tabs>
          <w:tab w:val="left" w:pos="9072"/>
        </w:tabs>
        <w:ind w:firstLine="709"/>
        <w:jc w:val="both"/>
        <w:rPr>
          <w:rFonts w:ascii="Bookman Old Style" w:hAnsi="Bookman Old Style" w:cs="Tahoma"/>
        </w:rPr>
      </w:pPr>
      <w:r w:rsidRPr="00030CEB">
        <w:rPr>
          <w:rFonts w:ascii="Bookman Old Style" w:hAnsi="Bookman Old Style" w:cs="Tahoma"/>
        </w:rPr>
        <w:t>Prix n° 209a</w:t>
      </w:r>
      <w:r w:rsidRPr="00030CEB">
        <w:rPr>
          <w:rFonts w:ascii="Bookman Old Style" w:hAnsi="Bookman Old Style" w:cs="Tahoma"/>
        </w:rPr>
        <w:tab/>
        <w:t>buse de Ø 800</w:t>
      </w:r>
    </w:p>
    <w:p w14:paraId="1C2556F2" w14:textId="77777777" w:rsidR="00F60C5D" w:rsidRPr="00030CEB" w:rsidRDefault="00F60C5D" w:rsidP="00F60C5D">
      <w:pPr>
        <w:widowControl w:val="0"/>
        <w:tabs>
          <w:tab w:val="left" w:pos="9072"/>
        </w:tabs>
        <w:ind w:firstLine="709"/>
        <w:jc w:val="both"/>
        <w:rPr>
          <w:rFonts w:ascii="Bookman Old Style" w:hAnsi="Bookman Old Style" w:cs="Tahoma"/>
        </w:rPr>
      </w:pPr>
      <w:r w:rsidRPr="00030CEB">
        <w:rPr>
          <w:rFonts w:ascii="Bookman Old Style" w:hAnsi="Bookman Old Style" w:cs="Tahoma"/>
        </w:rPr>
        <w:t>Prix n° 209b</w:t>
      </w:r>
      <w:r w:rsidRPr="00030CEB">
        <w:rPr>
          <w:rFonts w:ascii="Bookman Old Style" w:hAnsi="Bookman Old Style" w:cs="Tahoma"/>
        </w:rPr>
        <w:tab/>
        <w:t>buse de Ø 1000</w:t>
      </w:r>
    </w:p>
    <w:p w14:paraId="1BC21A80" w14:textId="77777777" w:rsidR="00F60C5D" w:rsidRPr="005B023B" w:rsidRDefault="00F60C5D"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0B74764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0DEAAC42"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Mise en place des gabions (prix n° 226)</w:t>
      </w:r>
    </w:p>
    <w:p w14:paraId="7EDF1C5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où sont prévus les gabions sont localisés et seront indiqués par le Maître d’œuvre.</w:t>
      </w:r>
    </w:p>
    <w:p w14:paraId="50502B6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qualités des matériaux (fils de fers et matériaux de remplissage) sont données au titre 2.3.1. Les cages seront en forme de parallélépipède rectangle. Elles auront en principe les dimensions suivantes :</w:t>
      </w:r>
    </w:p>
    <w:p w14:paraId="2E9EB00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tbl>
      <w:tblPr>
        <w:tblW w:w="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265"/>
        <w:gridCol w:w="1323"/>
        <w:gridCol w:w="1179"/>
      </w:tblGrid>
      <w:tr w:rsidR="005B023B" w:rsidRPr="005B023B" w14:paraId="13ED424B" w14:textId="77777777" w:rsidTr="001E1A2C">
        <w:trPr>
          <w:jc w:val="center"/>
        </w:trPr>
        <w:tc>
          <w:tcPr>
            <w:tcW w:w="1963" w:type="dxa"/>
          </w:tcPr>
          <w:p w14:paraId="18D364D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Type de Gabion</w:t>
            </w:r>
          </w:p>
        </w:tc>
        <w:tc>
          <w:tcPr>
            <w:tcW w:w="1265" w:type="dxa"/>
          </w:tcPr>
          <w:p w14:paraId="00D1633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Longueur</w:t>
            </w:r>
          </w:p>
        </w:tc>
        <w:tc>
          <w:tcPr>
            <w:tcW w:w="1323" w:type="dxa"/>
          </w:tcPr>
          <w:p w14:paraId="7BD7917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Largeur</w:t>
            </w:r>
          </w:p>
        </w:tc>
        <w:tc>
          <w:tcPr>
            <w:tcW w:w="1179" w:type="dxa"/>
          </w:tcPr>
          <w:p w14:paraId="17F4585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Hauteur</w:t>
            </w:r>
          </w:p>
        </w:tc>
      </w:tr>
      <w:tr w:rsidR="005B023B" w:rsidRPr="005B023B" w14:paraId="00E8BA8B" w14:textId="77777777" w:rsidTr="001E1A2C">
        <w:trPr>
          <w:jc w:val="center"/>
        </w:trPr>
        <w:tc>
          <w:tcPr>
            <w:tcW w:w="1963" w:type="dxa"/>
            <w:vMerge w:val="restart"/>
          </w:tcPr>
          <w:p w14:paraId="1014FE6E"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p w14:paraId="10718ADF"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En fondation</w:t>
            </w:r>
          </w:p>
        </w:tc>
        <w:tc>
          <w:tcPr>
            <w:tcW w:w="1265" w:type="dxa"/>
          </w:tcPr>
          <w:p w14:paraId="6EE9365F"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w:t>
            </w:r>
          </w:p>
        </w:tc>
        <w:tc>
          <w:tcPr>
            <w:tcW w:w="1323" w:type="dxa"/>
          </w:tcPr>
          <w:p w14:paraId="03D7BE8C"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b/>
                <w:i/>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06B5A0D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040E0FA7" w14:textId="77777777" w:rsidTr="001E1A2C">
        <w:trPr>
          <w:jc w:val="center"/>
        </w:trPr>
        <w:tc>
          <w:tcPr>
            <w:tcW w:w="1963" w:type="dxa"/>
            <w:vMerge/>
          </w:tcPr>
          <w:p w14:paraId="7B4916D2"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3DFD7C90"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w:t>
            </w:r>
          </w:p>
        </w:tc>
        <w:tc>
          <w:tcPr>
            <w:tcW w:w="1323" w:type="dxa"/>
          </w:tcPr>
          <w:p w14:paraId="40A07282"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6655C907"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170D5574" w14:textId="77777777" w:rsidTr="001E1A2C">
        <w:trPr>
          <w:jc w:val="center"/>
        </w:trPr>
        <w:tc>
          <w:tcPr>
            <w:tcW w:w="1963" w:type="dxa"/>
            <w:vMerge/>
          </w:tcPr>
          <w:p w14:paraId="2A7B21AE"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50C7E9E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w:t>
            </w:r>
          </w:p>
        </w:tc>
        <w:tc>
          <w:tcPr>
            <w:tcW w:w="1323" w:type="dxa"/>
          </w:tcPr>
          <w:p w14:paraId="206506A8"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5EBD164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08507BD1" w14:textId="77777777" w:rsidTr="001E1A2C">
        <w:trPr>
          <w:jc w:val="center"/>
        </w:trPr>
        <w:tc>
          <w:tcPr>
            <w:tcW w:w="1963" w:type="dxa"/>
            <w:vMerge w:val="restart"/>
          </w:tcPr>
          <w:p w14:paraId="7593EF92"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p w14:paraId="475AA93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En élévation</w:t>
            </w:r>
          </w:p>
        </w:tc>
        <w:tc>
          <w:tcPr>
            <w:tcW w:w="1265" w:type="dxa"/>
          </w:tcPr>
          <w:p w14:paraId="7C1AF334"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w:t>
            </w:r>
          </w:p>
        </w:tc>
        <w:tc>
          <w:tcPr>
            <w:tcW w:w="1323" w:type="dxa"/>
          </w:tcPr>
          <w:p w14:paraId="30F109A1"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2A0B232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r w:rsidR="005B023B" w:rsidRPr="005B023B" w14:paraId="7A8A3D5F" w14:textId="77777777" w:rsidTr="001E1A2C">
        <w:trPr>
          <w:jc w:val="center"/>
        </w:trPr>
        <w:tc>
          <w:tcPr>
            <w:tcW w:w="1963" w:type="dxa"/>
            <w:vMerge/>
          </w:tcPr>
          <w:p w14:paraId="12AAC2F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3C054C00"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w:t>
            </w:r>
          </w:p>
        </w:tc>
        <w:tc>
          <w:tcPr>
            <w:tcW w:w="1323" w:type="dxa"/>
          </w:tcPr>
          <w:p w14:paraId="32417B89"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152D00F4"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r w:rsidR="005B023B" w:rsidRPr="005B023B" w14:paraId="4FD38733" w14:textId="77777777" w:rsidTr="001E1A2C">
        <w:trPr>
          <w:jc w:val="center"/>
        </w:trPr>
        <w:tc>
          <w:tcPr>
            <w:tcW w:w="1963" w:type="dxa"/>
            <w:vMerge/>
          </w:tcPr>
          <w:p w14:paraId="2461503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444EF445"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w:t>
            </w:r>
          </w:p>
        </w:tc>
        <w:tc>
          <w:tcPr>
            <w:tcW w:w="1323" w:type="dxa"/>
          </w:tcPr>
          <w:p w14:paraId="23FDCDF0"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5AD245F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bl>
    <w:p w14:paraId="00F6814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0BCA3A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Elles seront en mailles 80 x 100 mm, fils n° 17 (30/10) à double torsion, qualité acier doux, exempt de pailles et autres défauts, galvanisé à chaud au zinc pur.</w:t>
      </w:r>
    </w:p>
    <w:p w14:paraId="683E217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3297900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tirants seront réalisés au moyen de fils de même caractéristiques. Un tirant transversal horizontal tous les 0,75 cm environ pour les cages de fondation et deux pour les cages en élévation seront mis en place. Ils seront attachés au treillis métallique au moyen d’une ligature portant sur plusieurs mailles. Outre ces tirants, un tirant reliera les têtes aux parois. Ce système de solidarisation sera complété, pour les semelles de fondation, par des tirants verticaux à raison de deux tous les 0,70 m.</w:t>
      </w:r>
    </w:p>
    <w:p w14:paraId="7B7DA6B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1E70FD6B"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 Les parois d’assise de la cage seront tendues et maintenues en tension jusqu’à mi-remplissage. Les blocs seront placés à la main, avec le plus grand soin, de manière à obtenir une densité apparente maximale garantissant une bonne stabilité.</w:t>
      </w:r>
    </w:p>
    <w:p w14:paraId="6FB6A3F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4CBE5B5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achèvement du remplissage, la bordure du couvercle sera fixée à celles des parois et têtes adjacentes par torsion simultanée à chaque maille (3 torsions au minimum). La bordure du couvercle sera ensuite solidement ligaturée à celles des gabions adjacents.</w:t>
      </w:r>
    </w:p>
    <w:p w14:paraId="3DC2A2B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 la demande du Maître d’œuvre, ces gabions seront noyés dans le béton maigre sur les parois visibles.</w:t>
      </w:r>
    </w:p>
    <w:p w14:paraId="6EE95AB0" w14:textId="77777777" w:rsidR="005B023B" w:rsidRPr="005B023B" w:rsidRDefault="005B023B" w:rsidP="005B023B">
      <w:pPr>
        <w:widowControl w:val="0"/>
        <w:tabs>
          <w:tab w:val="left" w:pos="9072"/>
        </w:tabs>
        <w:suppressAutoHyphens w:val="0"/>
        <w:autoSpaceDN/>
        <w:ind w:left="567"/>
        <w:jc w:val="both"/>
        <w:textAlignment w:val="auto"/>
        <w:rPr>
          <w:rFonts w:ascii="Bookman Old Style" w:hAnsi="Bookman Old Style" w:cs="Tahoma"/>
          <w:sz w:val="22"/>
          <w:szCs w:val="22"/>
        </w:rPr>
      </w:pPr>
    </w:p>
    <w:p w14:paraId="4F2DB028" w14:textId="77777777" w:rsidR="005B023B" w:rsidRPr="005B023B" w:rsidRDefault="005B023B" w:rsidP="005B023B">
      <w:pPr>
        <w:widowControl w:val="0"/>
        <w:tabs>
          <w:tab w:val="left" w:pos="9072"/>
        </w:tabs>
        <w:suppressAutoHyphens w:val="0"/>
        <w:autoSpaceDE w:val="0"/>
        <w:ind w:firstLine="708"/>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Panneaux indicateurs (prix n° 303)</w:t>
      </w:r>
    </w:p>
    <w:p w14:paraId="26CBDB0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à </w:t>
      </w:r>
      <w:r w:rsidRPr="005B023B">
        <w:rPr>
          <w:rFonts w:ascii="Bookman Old Style" w:hAnsi="Bookman Old Style" w:cs="Tahoma"/>
          <w:b/>
          <w:sz w:val="22"/>
          <w:szCs w:val="22"/>
        </w:rPr>
        <w:t xml:space="preserve">L'UNITE </w:t>
      </w:r>
      <w:r w:rsidRPr="005B023B">
        <w:rPr>
          <w:rFonts w:ascii="Bookman Old Style" w:hAnsi="Bookman Old Style" w:cs="Tahoma"/>
          <w:sz w:val="22"/>
          <w:szCs w:val="22"/>
        </w:rPr>
        <w:t>(U) la fourniture et la pose de panneaux de signalisation de type A, AB, B et C.</w:t>
      </w:r>
    </w:p>
    <w:p w14:paraId="759E75F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5B21013D" w14:textId="77777777" w:rsidR="005B023B" w:rsidRPr="005B023B" w:rsidRDefault="005B023B">
      <w:pPr>
        <w:widowControl w:val="0"/>
        <w:numPr>
          <w:ilvl w:val="0"/>
          <w:numId w:val="17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à pied d’œuvre des panneaux indicateurs, la forme et l’inscription ainsi que les accessoires de support et de montage,</w:t>
      </w:r>
    </w:p>
    <w:p w14:paraId="1C396019" w14:textId="77777777" w:rsidR="005B023B" w:rsidRPr="005B023B" w:rsidRDefault="005B023B">
      <w:pPr>
        <w:widowControl w:val="0"/>
        <w:numPr>
          <w:ilvl w:val="0"/>
          <w:numId w:val="17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l’implantation des panneaux conformément aux plans d’exécution et aux directives du Maître d’œuvre </w:t>
      </w:r>
    </w:p>
    <w:p w14:paraId="602857E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du constat contradictoire effectué sur place par le Maître d’œuvre et le Cocontractant et de la nature du panneau :</w:t>
      </w:r>
    </w:p>
    <w:p w14:paraId="06C02071" w14:textId="77777777" w:rsidR="005B023B" w:rsidRPr="005B023B" w:rsidRDefault="005B023B" w:rsidP="005B023B">
      <w:pPr>
        <w:widowControl w:val="0"/>
        <w:tabs>
          <w:tab w:val="left" w:pos="9072"/>
        </w:tabs>
        <w:suppressAutoHyphens w:val="0"/>
        <w:autoSpaceDE w:val="0"/>
        <w:spacing w:before="120" w:after="100" w:afterAutospacing="1"/>
        <w:ind w:left="252" w:firstLine="424"/>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Fourniture et pose de balises en béton (prix n° 306)</w:t>
      </w:r>
    </w:p>
    <w:p w14:paraId="13A95064" w14:textId="77777777" w:rsidR="005B023B" w:rsidRPr="005B023B" w:rsidRDefault="005B023B" w:rsidP="005B023B">
      <w:pPr>
        <w:widowControl w:val="0"/>
        <w:tabs>
          <w:tab w:val="left" w:pos="9072"/>
        </w:tabs>
        <w:suppressAutoHyphens w:val="0"/>
        <w:autoSpaceDE w:val="0"/>
        <w:ind w:right="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 prix rémunère dans les conditions générales prévues au contrat à </w:t>
      </w:r>
      <w:r w:rsidRPr="005B023B">
        <w:rPr>
          <w:rFonts w:ascii="Bookman Old Style" w:eastAsia="Arial Narrow" w:hAnsi="Bookman Old Style" w:cs="Tahoma"/>
          <w:b/>
          <w:sz w:val="22"/>
          <w:szCs w:val="22"/>
          <w:lang w:eastAsia="en-US"/>
        </w:rPr>
        <w:t>L’UNITE</w:t>
      </w:r>
      <w:r w:rsidRPr="005B023B">
        <w:rPr>
          <w:rFonts w:ascii="Bookman Old Style" w:eastAsia="Arial Narrow" w:hAnsi="Bookman Old Style" w:cs="Tahoma"/>
          <w:sz w:val="22"/>
          <w:szCs w:val="22"/>
          <w:lang w:eastAsia="en-US"/>
        </w:rPr>
        <w:t xml:space="preserve"> (u) la fourniture et la pose d’une balise. Il comprend :</w:t>
      </w:r>
    </w:p>
    <w:p w14:paraId="617DCECA"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confection de la balise,</w:t>
      </w:r>
    </w:p>
    <w:p w14:paraId="3272F9A5"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à pied d’œuvre de la balise,</w:t>
      </w:r>
    </w:p>
    <w:p w14:paraId="7FDFF5BF"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L’implantation,</w:t>
      </w:r>
    </w:p>
    <w:p w14:paraId="4DE3932D"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confection du massif de pose et la pose.</w:t>
      </w:r>
    </w:p>
    <w:p w14:paraId="2E9209AE" w14:textId="77777777" w:rsidR="005B023B" w:rsidRPr="005B023B" w:rsidRDefault="005B023B">
      <w:pPr>
        <w:widowControl w:val="0"/>
        <w:numPr>
          <w:ilvl w:val="0"/>
          <w:numId w:val="173"/>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hAnsi="Bookman Old Style" w:cs="Tahoma"/>
          <w:sz w:val="22"/>
          <w:szCs w:val="22"/>
        </w:rPr>
      </w:pPr>
      <w:r w:rsidRPr="005B023B">
        <w:rPr>
          <w:rFonts w:ascii="Bookman Old Style" w:hAnsi="Bookman Old Style" w:cs="Tahoma"/>
          <w:sz w:val="22"/>
          <w:szCs w:val="22"/>
        </w:rPr>
        <w:t>et toutes sujétions</w:t>
      </w:r>
    </w:p>
    <w:p w14:paraId="338A1401" w14:textId="77777777" w:rsidR="005B023B" w:rsidRPr="005B023B" w:rsidRDefault="005B023B" w:rsidP="005B023B">
      <w:pPr>
        <w:widowControl w:val="0"/>
        <w:tabs>
          <w:tab w:val="left" w:pos="9072"/>
        </w:tabs>
        <w:suppressAutoHyphens w:val="0"/>
        <w:autoSpaceDN/>
        <w:ind w:firstLine="708"/>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du constat contradictoire effectué sur place par le Maître d’œuvre et le Cocontractant.</w:t>
      </w:r>
    </w:p>
    <w:p w14:paraId="532E424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22"/>
          <w:szCs w:val="22"/>
        </w:rPr>
      </w:pPr>
      <w:bookmarkStart w:id="891" w:name="_Toc483634057"/>
      <w:bookmarkStart w:id="892" w:name="_Toc517053317"/>
      <w:bookmarkStart w:id="893" w:name="_Toc164748433"/>
      <w:bookmarkEnd w:id="890"/>
    </w:p>
    <w:p w14:paraId="30B093E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32"/>
          <w:szCs w:val="32"/>
        </w:rPr>
      </w:pPr>
      <w:r w:rsidRPr="005B023B">
        <w:rPr>
          <w:rFonts w:ascii="Bookman Old Style" w:hAnsi="Bookman Old Style" w:cs="Tahoma"/>
          <w:b/>
          <w:caps/>
          <w:sz w:val="32"/>
          <w:szCs w:val="32"/>
        </w:rPr>
        <w:t>V : PROTECTION DE L’ENVIRONNEMENT</w:t>
      </w:r>
      <w:bookmarkEnd w:id="891"/>
      <w:bookmarkEnd w:id="892"/>
      <w:bookmarkEnd w:id="893"/>
    </w:p>
    <w:p w14:paraId="0127BC8D"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b/>
      </w:r>
    </w:p>
    <w:p w14:paraId="6C790B57"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caps/>
          <w:szCs w:val="32"/>
        </w:rPr>
      </w:pPr>
      <w:r w:rsidRPr="005B023B">
        <w:rPr>
          <w:rFonts w:ascii="Bookman Old Style" w:hAnsi="Bookman Old Style" w:cs="Tahoma"/>
          <w:b/>
          <w:caps/>
          <w:szCs w:val="32"/>
        </w:rPr>
        <w:t>V.1.  Installation de chantier</w:t>
      </w:r>
    </w:p>
    <w:p w14:paraId="7AB5098E"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proposera au Maître d'Œuvre, avant le début des travaux, le lieu de ses installations de chantier et sollicitera par note verbale (rapport de chantier faisant foi) son autorisation d'installation. </w:t>
      </w:r>
    </w:p>
    <w:p w14:paraId="0E3C8932"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xml:space="preserve">. </w:t>
      </w:r>
    </w:p>
    <w:p w14:paraId="4367F95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06D53E9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lastRenderedPageBreak/>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3DCF2BB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14:paraId="4FCC741A"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18EEFDF"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94" w:name="_Toc483634062"/>
      <w:bookmarkStart w:id="895" w:name="_Toc517053319"/>
      <w:bookmarkStart w:id="896" w:name="_Toc164748435"/>
      <w:r w:rsidRPr="005B023B">
        <w:rPr>
          <w:rFonts w:ascii="Bookman Old Style" w:hAnsi="Bookman Old Style" w:cs="Tahoma"/>
          <w:b/>
          <w:smallCaps/>
          <w:sz w:val="22"/>
          <w:szCs w:val="22"/>
        </w:rPr>
        <w:t xml:space="preserve">V.2.  </w:t>
      </w:r>
      <w:bookmarkEnd w:id="894"/>
      <w:bookmarkEnd w:id="895"/>
      <w:r w:rsidRPr="005B023B">
        <w:rPr>
          <w:rFonts w:ascii="Bookman Old Style" w:hAnsi="Bookman Old Style" w:cs="Tahoma"/>
          <w:b/>
          <w:smallCaps/>
          <w:sz w:val="22"/>
          <w:szCs w:val="22"/>
        </w:rPr>
        <w:t>Ouverture de carrière, gite ou emprunt temporaire</w:t>
      </w:r>
      <w:bookmarkEnd w:id="896"/>
    </w:p>
    <w:p w14:paraId="13952378"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97" w:name="_Toc483634063"/>
      <w:r w:rsidRPr="005B023B">
        <w:rPr>
          <w:rFonts w:ascii="Bookman Old Style" w:eastAsia="Arial Narrow" w:hAnsi="Bookman Old Style" w:cs="Tahoma"/>
          <w:sz w:val="22"/>
          <w:szCs w:val="22"/>
          <w:lang w:eastAsia="en-US"/>
        </w:rPr>
        <w:t>Le cocontractant devra demander les autorisations prévues par les textes et règlements en vigueur :</w:t>
      </w:r>
      <w:bookmarkEnd w:id="897"/>
    </w:p>
    <w:p w14:paraId="5B7E63F8"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8" w:name="_Toc483634064"/>
      <w:r w:rsidRPr="005B023B">
        <w:rPr>
          <w:rFonts w:ascii="Bookman Old Style" w:eastAsia="Arial Narrow" w:hAnsi="Bookman Old Style" w:cs="Tahoma"/>
          <w:sz w:val="22"/>
          <w:szCs w:val="22"/>
          <w:lang w:eastAsia="en-US"/>
        </w:rPr>
        <w:t>Loi 76/14 du 8 juillet modifiée et complétée par celle n°90/021 du 10 août 1990</w:t>
      </w:r>
      <w:bookmarkEnd w:id="898"/>
    </w:p>
    <w:p w14:paraId="1ACE15D6"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9" w:name="_Toc483634065"/>
      <w:r w:rsidRPr="005B023B">
        <w:rPr>
          <w:rFonts w:ascii="Bookman Old Style" w:eastAsia="Arial Narrow" w:hAnsi="Bookman Old Style" w:cs="Tahoma"/>
          <w:sz w:val="22"/>
          <w:szCs w:val="22"/>
          <w:lang w:eastAsia="en-US"/>
        </w:rPr>
        <w:t>Décret 88/772 du 16 mai 1988 modifié par décret 89/674 du 13 avril 1989</w:t>
      </w:r>
      <w:bookmarkEnd w:id="899"/>
    </w:p>
    <w:p w14:paraId="6F286611"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0" w:name="_Toc483634066"/>
      <w:r w:rsidRPr="005B023B">
        <w:rPr>
          <w:rFonts w:ascii="Bookman Old Style" w:eastAsia="Arial Narrow" w:hAnsi="Bookman Old Style" w:cs="Tahoma"/>
          <w:sz w:val="22"/>
          <w:szCs w:val="22"/>
          <w:lang w:eastAsia="en-US"/>
        </w:rPr>
        <w:t>Décret 90/1477 du 9 novembre 1990</w:t>
      </w:r>
      <w:bookmarkEnd w:id="900"/>
    </w:p>
    <w:p w14:paraId="7BE08445"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01" w:name="_Toc483634067"/>
      <w:r w:rsidRPr="005B023B">
        <w:rPr>
          <w:rFonts w:ascii="Bookman Old Style" w:eastAsia="Arial Narrow" w:hAnsi="Bookman Old Style" w:cs="Tahoma"/>
          <w:sz w:val="22"/>
          <w:szCs w:val="22"/>
          <w:lang w:eastAsia="en-US"/>
        </w:rPr>
        <w:t>Il prendra à sa charge tous les frais y afférents, y compris les taxes d'exploitation et les frais de dédommagements éventuels au propriétaire.</w:t>
      </w:r>
      <w:bookmarkEnd w:id="901"/>
    </w:p>
    <w:p w14:paraId="6F3F530F"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02" w:name="_Toc483634068"/>
      <w:r w:rsidRPr="005B023B">
        <w:rPr>
          <w:rFonts w:ascii="Bookman Old Style" w:eastAsia="Arial Narrow" w:hAnsi="Bookman Old Style" w:cs="Tahoma"/>
          <w:sz w:val="22"/>
          <w:szCs w:val="22"/>
          <w:lang w:eastAsia="en-US"/>
        </w:rPr>
        <w:t>En cas de nécessité de nouveaux sites d'emprunt, le cocontractant devra obligatoirement demander l’accord préalable du Maître d’Œuvre (note verbale consignée dans le rapport de chantier obligatoire). Les critères suivants doivent être respectés :</w:t>
      </w:r>
      <w:bookmarkEnd w:id="902"/>
    </w:p>
    <w:p w14:paraId="6B625A5C"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3" w:name="_Toc483634069"/>
      <w:r w:rsidRPr="005B023B">
        <w:rPr>
          <w:rFonts w:ascii="Bookman Old Style" w:eastAsia="Arial Narrow" w:hAnsi="Bookman Old Style" w:cs="Tahoma"/>
          <w:sz w:val="22"/>
          <w:szCs w:val="22"/>
          <w:lang w:eastAsia="en-US"/>
        </w:rPr>
        <w:t>distance du site à au moins 30 m de la route,</w:t>
      </w:r>
      <w:bookmarkEnd w:id="903"/>
    </w:p>
    <w:p w14:paraId="37317BA0"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4" w:name="_Toc483634070"/>
      <w:r w:rsidRPr="005B023B">
        <w:rPr>
          <w:rFonts w:ascii="Bookman Old Style" w:eastAsia="Arial Narrow" w:hAnsi="Bookman Old Style" w:cs="Tahoma"/>
          <w:sz w:val="22"/>
          <w:szCs w:val="22"/>
          <w:lang w:eastAsia="en-US"/>
        </w:rPr>
        <w:t>distance du site à au moins 1 00 m d'un cours d'eau, ou d'un plan d'eau,</w:t>
      </w:r>
      <w:bookmarkEnd w:id="904"/>
    </w:p>
    <w:p w14:paraId="00607AE0"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5" w:name="_Toc483634071"/>
      <w:r w:rsidRPr="005B023B">
        <w:rPr>
          <w:rFonts w:ascii="Bookman Old Style" w:eastAsia="Arial Narrow" w:hAnsi="Bookman Old Style" w:cs="Tahoma"/>
          <w:sz w:val="22"/>
          <w:szCs w:val="22"/>
          <w:lang w:eastAsia="en-US"/>
        </w:rPr>
        <w:t>distance du site à au moins 1 00 m des habitations,</w:t>
      </w:r>
      <w:bookmarkEnd w:id="905"/>
    </w:p>
    <w:p w14:paraId="10569D5F"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6" w:name="_Toc483634072"/>
      <w:r w:rsidRPr="005B023B">
        <w:rPr>
          <w:rFonts w:ascii="Bookman Old Style" w:eastAsia="Arial Narrow" w:hAnsi="Bookman Old Style" w:cs="Tahoma"/>
          <w:sz w:val="22"/>
          <w:szCs w:val="22"/>
          <w:lang w:eastAsia="en-US"/>
        </w:rPr>
        <w:t>surface à découvrir limitée au strict minimum</w:t>
      </w:r>
      <w:bookmarkEnd w:id="906"/>
      <w:r w:rsidRPr="005B023B">
        <w:rPr>
          <w:rFonts w:ascii="Bookman Old Style" w:eastAsia="Arial Narrow" w:hAnsi="Bookman Old Style" w:cs="Tahoma"/>
          <w:sz w:val="22"/>
          <w:szCs w:val="22"/>
          <w:lang w:eastAsia="en-US"/>
        </w:rPr>
        <w:t xml:space="preserve"> </w:t>
      </w:r>
    </w:p>
    <w:p w14:paraId="65E00F9E"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7" w:name="_Toc483634073"/>
      <w:r w:rsidRPr="005B023B">
        <w:rPr>
          <w:rFonts w:ascii="Bookman Old Style" w:eastAsia="Arial Narrow" w:hAnsi="Bookman Old Style" w:cs="Tahoma"/>
          <w:sz w:val="22"/>
          <w:szCs w:val="22"/>
          <w:lang w:eastAsia="en-US"/>
        </w:rPr>
        <w:t>arbres de qualité (à l’appréciation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préservés et protégés.</w:t>
      </w:r>
      <w:bookmarkEnd w:id="907"/>
    </w:p>
    <w:p w14:paraId="5FC3FAE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08" w:name="_Toc483634074"/>
      <w:r w:rsidRPr="005B023B">
        <w:rPr>
          <w:rFonts w:ascii="Bookman Old Style" w:eastAsia="Arial Narrow" w:hAnsi="Bookman Old Style" w:cs="Tahoma"/>
          <w:sz w:val="22"/>
          <w:szCs w:val="22"/>
          <w:lang w:eastAsia="en-US"/>
        </w:rPr>
        <w:t>Les aires de dépôts devront être choisies de manière à ne pas gêner l'écoulement normal des eaux et devront être protégées contre l'érosion. Le cocontractant devra également obtenir pour les aires de dépôt l'agrément du Maître d’Œuvre (note verbale obligatoire consignée dans le rapport de chantier).</w:t>
      </w:r>
      <w:bookmarkEnd w:id="908"/>
      <w:r w:rsidRPr="005B023B">
        <w:rPr>
          <w:rFonts w:ascii="Bookman Old Style" w:eastAsia="Arial Narrow" w:hAnsi="Bookman Old Style" w:cs="Tahoma"/>
          <w:sz w:val="22"/>
          <w:szCs w:val="22"/>
          <w:lang w:eastAsia="en-US"/>
        </w:rPr>
        <w:t xml:space="preserve"> </w:t>
      </w:r>
    </w:p>
    <w:p w14:paraId="7C7CEEB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09" w:name="_Toc483634075"/>
      <w:r w:rsidRPr="005B023B">
        <w:rPr>
          <w:rFonts w:ascii="Bookman Old Style" w:eastAsia="Arial Narrow" w:hAnsi="Bookman Old Style" w:cs="Tahoma"/>
          <w:sz w:val="22"/>
          <w:szCs w:val="22"/>
          <w:lang w:eastAsia="en-US"/>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909"/>
    </w:p>
    <w:p w14:paraId="5FDEE64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0" w:name="_Toc483634076"/>
      <w:r w:rsidRPr="005B023B">
        <w:rPr>
          <w:rFonts w:ascii="Bookman Old Style" w:eastAsia="Arial Narrow" w:hAnsi="Bookman Old Style" w:cs="Tahoma"/>
          <w:sz w:val="22"/>
          <w:szCs w:val="22"/>
          <w:lang w:eastAsia="en-US"/>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910"/>
      <w:r w:rsidRPr="005B023B">
        <w:rPr>
          <w:rFonts w:ascii="Bookman Old Style" w:eastAsia="Arial Narrow" w:hAnsi="Bookman Old Style" w:cs="Tahoma"/>
          <w:sz w:val="22"/>
          <w:szCs w:val="22"/>
          <w:lang w:eastAsia="en-US"/>
        </w:rPr>
        <w:t xml:space="preserve"> </w:t>
      </w:r>
    </w:p>
    <w:p w14:paraId="05351F1E"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1" w:name="_Toc483634077"/>
      <w:r w:rsidRPr="005B023B">
        <w:rPr>
          <w:rFonts w:ascii="Bookman Old Style" w:eastAsia="Arial Narrow" w:hAnsi="Bookman Old Style" w:cs="Tahoma"/>
          <w:b/>
          <w:sz w:val="22"/>
          <w:szCs w:val="22"/>
          <w:lang w:eastAsia="en-US"/>
        </w:rPr>
        <w:t xml:space="preserve">L'Entreprise exécutera à la fin des travaux, les travaux nécessaires à la remise en </w:t>
      </w:r>
      <w:r w:rsidRPr="005B023B">
        <w:rPr>
          <w:rFonts w:ascii="Bookman Old Style" w:eastAsia="Arial Narrow" w:hAnsi="Bookman Old Style" w:cs="Tahoma"/>
          <w:b/>
          <w:sz w:val="22"/>
          <w:szCs w:val="22"/>
          <w:lang w:eastAsia="en-US"/>
        </w:rPr>
        <w:lastRenderedPageBreak/>
        <w:t>état du site.</w:t>
      </w:r>
      <w:r w:rsidRPr="005B023B">
        <w:rPr>
          <w:rFonts w:ascii="Bookman Old Style" w:eastAsia="Arial Narrow" w:hAnsi="Bookman Old Style" w:cs="Tahoma"/>
          <w:sz w:val="22"/>
          <w:szCs w:val="22"/>
          <w:lang w:eastAsia="en-US"/>
        </w:rPr>
        <w:t xml:space="preserve"> Ces travaux comprennent :</w:t>
      </w:r>
      <w:bookmarkEnd w:id="911"/>
    </w:p>
    <w:p w14:paraId="61F775E6"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2" w:name="_Toc483634078"/>
      <w:r w:rsidRPr="005B023B">
        <w:rPr>
          <w:rFonts w:ascii="Bookman Old Style" w:eastAsia="Arial Narrow" w:hAnsi="Bookman Old Style" w:cs="Tahoma"/>
          <w:sz w:val="22"/>
          <w:szCs w:val="22"/>
          <w:lang w:eastAsia="en-US"/>
        </w:rPr>
        <w:t>le régalage des matériaux de découverts et ensuite le réglage des terres végétales afin de faciliter la percolation de l'eau, un engazonnement et des plantations si prescrits,</w:t>
      </w:r>
      <w:bookmarkEnd w:id="912"/>
    </w:p>
    <w:p w14:paraId="6D72D4A4"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3" w:name="_Toc483634079"/>
      <w:r w:rsidRPr="005B023B">
        <w:rPr>
          <w:rFonts w:ascii="Bookman Old Style" w:eastAsia="Arial Narrow" w:hAnsi="Bookman Old Style" w:cs="Tahoma"/>
          <w:sz w:val="22"/>
          <w:szCs w:val="22"/>
          <w:lang w:eastAsia="en-US"/>
        </w:rPr>
        <w:t>le rétablissement des écoulements naturels antérieurs et l'aménagement de fossés de garde,</w:t>
      </w:r>
      <w:bookmarkEnd w:id="913"/>
    </w:p>
    <w:p w14:paraId="69547A7B"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4" w:name="_Toc483634080"/>
      <w:r w:rsidRPr="005B023B">
        <w:rPr>
          <w:rFonts w:ascii="Bookman Old Style" w:eastAsia="Arial Narrow" w:hAnsi="Bookman Old Style" w:cs="Tahoma"/>
          <w:sz w:val="22"/>
          <w:szCs w:val="22"/>
          <w:lang w:eastAsia="en-US"/>
        </w:rPr>
        <w:t>la suppression de l'aspect délabré du site en répartissant et dissimulant les gros blocs rocheux,</w:t>
      </w:r>
      <w:bookmarkEnd w:id="914"/>
    </w:p>
    <w:p w14:paraId="68EBB7E4"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915" w:name="_Toc483634081"/>
      <w:r w:rsidRPr="005B023B">
        <w:rPr>
          <w:rFonts w:ascii="Bookman Old Style" w:eastAsia="Arial Narrow" w:hAnsi="Bookman Old Style" w:cs="Tahoma"/>
          <w:sz w:val="22"/>
          <w:szCs w:val="22"/>
          <w:lang w:eastAsia="en-US"/>
        </w:rPr>
        <w:t>Après la remise en état conformément aux prescriptions, un procès-verbal sera dressé et le dernier décompte ne pourra être réglé qu'à la vue du PV constatant le respect des directives de la remise en état.</w:t>
      </w:r>
      <w:bookmarkEnd w:id="915"/>
    </w:p>
    <w:p w14:paraId="35FAA5A8"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16" w:name="_Toc483634082"/>
      <w:bookmarkStart w:id="917" w:name="_Toc517053320"/>
      <w:bookmarkStart w:id="918" w:name="_Toc164748436"/>
      <w:r w:rsidRPr="005B023B">
        <w:rPr>
          <w:rFonts w:ascii="Bookman Old Style" w:hAnsi="Bookman Old Style" w:cs="Tahoma"/>
          <w:b/>
          <w:smallCaps/>
          <w:sz w:val="22"/>
          <w:szCs w:val="22"/>
        </w:rPr>
        <w:t>V.3.  utilisation de carrière, gite ou emprunt classe permanent</w:t>
      </w:r>
      <w:bookmarkEnd w:id="916"/>
      <w:bookmarkEnd w:id="917"/>
      <w:bookmarkEnd w:id="918"/>
    </w:p>
    <w:p w14:paraId="6BB1F33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demander les autorisations prévues par les textes et règlements en vigueur et prendra à sa charge tous les frais y afférents, y compris les taxes d'exploitation et les frais de dédommagements éventuels aux propriétaires.</w:t>
      </w:r>
    </w:p>
    <w:p w14:paraId="24CCBFB4"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p>
    <w:p w14:paraId="5DE328BE"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919" w:name="_Toc483634083"/>
      <w:r w:rsidRPr="005B023B">
        <w:rPr>
          <w:rFonts w:ascii="Bookman Old Style" w:eastAsia="Arial Narrow" w:hAnsi="Bookman Old Style" w:cs="Tahoma"/>
          <w:sz w:val="22"/>
          <w:szCs w:val="22"/>
          <w:lang w:eastAsia="en-US"/>
        </w:rPr>
        <w:t>Le cocontractant veillera pendant l'exécution des travaux</w:t>
      </w:r>
      <w:bookmarkEnd w:id="919"/>
    </w:p>
    <w:p w14:paraId="6E9EDE62"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0" w:name="_Toc483634084"/>
      <w:r w:rsidRPr="005B023B">
        <w:rPr>
          <w:rFonts w:ascii="Bookman Old Style" w:eastAsia="Arial Narrow" w:hAnsi="Bookman Old Style" w:cs="Tahoma"/>
          <w:sz w:val="22"/>
          <w:szCs w:val="22"/>
          <w:lang w:eastAsia="en-US"/>
        </w:rPr>
        <w:t>à la préservation et protection des arbres lors du gerbage des matériaux,</w:t>
      </w:r>
      <w:bookmarkEnd w:id="920"/>
    </w:p>
    <w:p w14:paraId="5FC63BE1"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1" w:name="_Toc483634085"/>
      <w:r w:rsidRPr="005B023B">
        <w:rPr>
          <w:rFonts w:ascii="Bookman Old Style" w:eastAsia="Arial Narrow" w:hAnsi="Bookman Old Style" w:cs="Tahoma"/>
          <w:sz w:val="22"/>
          <w:szCs w:val="22"/>
          <w:lang w:eastAsia="en-US"/>
        </w:rPr>
        <w:t>aux travaux de drainage nécessaire pour protéger les matériaux mis en dépôts,</w:t>
      </w:r>
      <w:bookmarkEnd w:id="921"/>
    </w:p>
    <w:p w14:paraId="52F3FE54"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2" w:name="_Toc483634086"/>
      <w:r w:rsidRPr="005B023B">
        <w:rPr>
          <w:rFonts w:ascii="Bookman Old Style" w:eastAsia="Arial Narrow" w:hAnsi="Bookman Old Style" w:cs="Tahoma"/>
          <w:sz w:val="22"/>
          <w:szCs w:val="22"/>
          <w:lang w:eastAsia="en-US"/>
        </w:rPr>
        <w:t>à la conservation des plantations délimitant la carrière,</w:t>
      </w:r>
      <w:bookmarkEnd w:id="922"/>
    </w:p>
    <w:p w14:paraId="7570C350"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3" w:name="_Toc483634087"/>
      <w:r w:rsidRPr="005B023B">
        <w:rPr>
          <w:rFonts w:ascii="Bookman Old Style" w:eastAsia="Arial Narrow" w:hAnsi="Bookman Old Style" w:cs="Tahoma"/>
          <w:sz w:val="22"/>
          <w:szCs w:val="22"/>
          <w:lang w:eastAsia="en-US"/>
        </w:rPr>
        <w:t>l'entretien des voies d'accès et de service.</w:t>
      </w:r>
      <w:bookmarkEnd w:id="923"/>
    </w:p>
    <w:p w14:paraId="0201DC5C"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24" w:name="_Toc483634088"/>
      <w:bookmarkStart w:id="925" w:name="_Toc517053321"/>
      <w:bookmarkStart w:id="926" w:name="_Toc164748437"/>
      <w:r w:rsidRPr="005B023B">
        <w:rPr>
          <w:rFonts w:ascii="Bookman Old Style" w:hAnsi="Bookman Old Style" w:cs="Tahoma"/>
          <w:b/>
          <w:smallCaps/>
          <w:sz w:val="22"/>
          <w:szCs w:val="22"/>
        </w:rPr>
        <w:t xml:space="preserve">V.4.  contrôle de la </w:t>
      </w:r>
      <w:bookmarkEnd w:id="924"/>
      <w:bookmarkEnd w:id="925"/>
      <w:bookmarkEnd w:id="926"/>
      <w:r w:rsidRPr="005B023B">
        <w:rPr>
          <w:rFonts w:ascii="Bookman Old Style" w:hAnsi="Bookman Old Style" w:cs="Tahoma"/>
          <w:b/>
          <w:smallCaps/>
          <w:sz w:val="22"/>
          <w:szCs w:val="22"/>
        </w:rPr>
        <w:t>végétation</w:t>
      </w:r>
    </w:p>
    <w:p w14:paraId="1C6F787C"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27" w:name="_Toc483634089"/>
      <w:r w:rsidRPr="005B023B">
        <w:rPr>
          <w:rFonts w:ascii="Bookman Old Style" w:eastAsia="Arial Narrow" w:hAnsi="Bookman Old Style" w:cs="Tahoma"/>
          <w:sz w:val="22"/>
          <w:szCs w:val="22"/>
          <w:lang w:eastAsia="en-US"/>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927"/>
    </w:p>
    <w:p w14:paraId="7B6DF653"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28" w:name="_Toc483634090"/>
      <w:r w:rsidRPr="005B023B">
        <w:rPr>
          <w:rFonts w:ascii="Bookman Old Style" w:eastAsia="Arial Narrow" w:hAnsi="Bookman Old Style" w:cs="Tahoma"/>
          <w:sz w:val="22"/>
          <w:szCs w:val="22"/>
          <w:lang w:eastAsia="en-US"/>
        </w:rPr>
        <w:t>Si le brûlis des déchets est autorisé en des lieux agréés par le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 cocontractant doit disposer d'une citerne de 10.000 litres et d'une pompe d'arrosage pour pallier les éventualités de propagation du feu aux villages, aux habitations, à la végétation ou zones de culture avoisinant le site.</w:t>
      </w:r>
      <w:bookmarkEnd w:id="928"/>
    </w:p>
    <w:p w14:paraId="448FD7B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29" w:name="_Toc483634091"/>
      <w:r w:rsidRPr="005B023B">
        <w:rPr>
          <w:rFonts w:ascii="Bookman Old Style" w:eastAsia="Arial Narrow" w:hAnsi="Bookman Old Style" w:cs="Tahoma"/>
          <w:sz w:val="22"/>
          <w:szCs w:val="22"/>
          <w:lang w:eastAsia="en-US"/>
        </w:rPr>
        <w:t>Les opérations d’abattage et d’élagage d’arbres sont des opérations à caractère exceptionnel. Ces opérations seront réalisées après accord préalable du Maître d’Œuvre dans les cas suivants </w:t>
      </w:r>
      <w:bookmarkEnd w:id="929"/>
      <w:r w:rsidRPr="005B023B">
        <w:rPr>
          <w:rFonts w:ascii="Bookman Old Style" w:eastAsia="Arial Narrow" w:hAnsi="Bookman Old Style" w:cs="Tahoma"/>
          <w:sz w:val="22"/>
          <w:szCs w:val="22"/>
          <w:lang w:eastAsia="en-US"/>
        </w:rPr>
        <w:t>:</w:t>
      </w:r>
    </w:p>
    <w:p w14:paraId="5D539A90" w14:textId="77777777" w:rsidR="005B023B" w:rsidRPr="005B023B" w:rsidRDefault="005B023B">
      <w:pPr>
        <w:widowControl w:val="0"/>
        <w:numPr>
          <w:ilvl w:val="0"/>
          <w:numId w:val="118"/>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0" w:name="_Toc483634092"/>
      <w:r w:rsidRPr="005B023B">
        <w:rPr>
          <w:rFonts w:ascii="Bookman Old Style" w:eastAsia="Arial Narrow" w:hAnsi="Bookman Old Style" w:cs="Tahoma"/>
          <w:sz w:val="22"/>
          <w:szCs w:val="22"/>
          <w:lang w:eastAsia="en-US"/>
        </w:rPr>
        <w:t>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10 cm).</w:t>
      </w:r>
      <w:bookmarkEnd w:id="930"/>
    </w:p>
    <w:p w14:paraId="6B5D75A7" w14:textId="77777777" w:rsidR="005B023B" w:rsidRPr="005B023B" w:rsidRDefault="005B023B">
      <w:pPr>
        <w:widowControl w:val="0"/>
        <w:numPr>
          <w:ilvl w:val="0"/>
          <w:numId w:val="11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1" w:name="_Toc483634093"/>
      <w:r w:rsidRPr="005B023B">
        <w:rPr>
          <w:rFonts w:ascii="Bookman Old Style" w:eastAsia="Arial Narrow" w:hAnsi="Bookman Old Style" w:cs="Tahoma"/>
          <w:sz w:val="22"/>
          <w:szCs w:val="22"/>
          <w:lang w:eastAsia="en-US"/>
        </w:rPr>
        <w:t>arbres surplombant les abords et menaçant de tomber sur la route et de barrer la circulation après une tornade. Toutes les branches surplombant la plate-forme seront coupées après accord du Maître d’Œuvre suivant une verticale passant par la limite de débroussaillement.</w:t>
      </w:r>
      <w:bookmarkEnd w:id="931"/>
    </w:p>
    <w:p w14:paraId="7B7784B8"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32" w:name="_Toc483634094"/>
      <w:bookmarkStart w:id="933" w:name="_Toc517053322"/>
      <w:bookmarkStart w:id="934" w:name="_Toc164748438"/>
      <w:r w:rsidRPr="005B023B">
        <w:rPr>
          <w:rFonts w:ascii="Bookman Old Style" w:hAnsi="Bookman Old Style" w:cs="Tahoma"/>
          <w:b/>
          <w:smallCaps/>
          <w:snapToGrid w:val="0"/>
          <w:sz w:val="22"/>
          <w:szCs w:val="22"/>
        </w:rPr>
        <w:t>V.5.  Chargement Et Transport Des Matériaux D'apport Et De</w:t>
      </w:r>
      <w:r w:rsidRPr="005B023B">
        <w:rPr>
          <w:rFonts w:ascii="Bookman Old Style" w:hAnsi="Bookman Old Style" w:cs="Tahoma"/>
          <w:b/>
          <w:smallCaps/>
          <w:sz w:val="22"/>
          <w:szCs w:val="22"/>
        </w:rPr>
        <w:t xml:space="preserve"> Matériel</w:t>
      </w:r>
      <w:bookmarkEnd w:id="932"/>
      <w:bookmarkEnd w:id="933"/>
      <w:bookmarkEnd w:id="934"/>
    </w:p>
    <w:p w14:paraId="332B8D31"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35" w:name="_Toc483634095"/>
      <w:r w:rsidRPr="005B023B">
        <w:rPr>
          <w:rFonts w:ascii="Bookman Old Style" w:eastAsia="Arial Narrow" w:hAnsi="Bookman Old Style" w:cs="Tahoma"/>
          <w:sz w:val="22"/>
          <w:szCs w:val="22"/>
          <w:lang w:eastAsia="en-US"/>
        </w:rPr>
        <w:t xml:space="preserve">Pour tous les transports de matériaux et matériels, quels qu'ils soient, le cocontractant devra se conformer à la réglementation en vigueur, concernant les restrictions imposées </w:t>
      </w:r>
      <w:r w:rsidRPr="005B023B">
        <w:rPr>
          <w:rFonts w:ascii="Bookman Old Style" w:eastAsia="Arial Narrow" w:hAnsi="Bookman Old Style" w:cs="Tahoma"/>
          <w:sz w:val="22"/>
          <w:szCs w:val="22"/>
          <w:lang w:eastAsia="en-US"/>
        </w:rPr>
        <w:lastRenderedPageBreak/>
        <w:t xml:space="preserve">aux poids et gabarits des engins et convois empruntant le réseau public et en </w:t>
      </w:r>
      <w:bookmarkEnd w:id="935"/>
      <w:r w:rsidRPr="005B023B">
        <w:rPr>
          <w:rFonts w:ascii="Bookman Old Style" w:eastAsia="Arial Narrow" w:hAnsi="Bookman Old Style" w:cs="Tahoma"/>
          <w:sz w:val="22"/>
          <w:szCs w:val="22"/>
          <w:lang w:eastAsia="en-US"/>
        </w:rPr>
        <w:t>particulier :</w:t>
      </w:r>
    </w:p>
    <w:p w14:paraId="28D45E81"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6" w:name="_Toc483634096"/>
      <w:r w:rsidRPr="005B023B">
        <w:rPr>
          <w:rFonts w:ascii="Bookman Old Style" w:eastAsia="Arial Narrow" w:hAnsi="Bookman Old Style" w:cs="Tahoma"/>
          <w:sz w:val="22"/>
          <w:szCs w:val="22"/>
          <w:lang w:eastAsia="en-US"/>
        </w:rPr>
        <w:t>la charge maximale par essieu, qu'il soit simple ou en tandem,</w:t>
      </w:r>
      <w:bookmarkEnd w:id="936"/>
    </w:p>
    <w:p w14:paraId="763A3C33"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7" w:name="_Toc483634097"/>
      <w:r w:rsidRPr="005B023B">
        <w:rPr>
          <w:rFonts w:ascii="Bookman Old Style" w:eastAsia="Arial Narrow" w:hAnsi="Bookman Old Style" w:cs="Tahoma"/>
          <w:sz w:val="22"/>
          <w:szCs w:val="22"/>
          <w:lang w:eastAsia="en-US"/>
        </w:rPr>
        <w:t>les dimensions des véhicules,</w:t>
      </w:r>
      <w:bookmarkEnd w:id="937"/>
    </w:p>
    <w:p w14:paraId="3324595A"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8" w:name="_Toc483634098"/>
      <w:r w:rsidRPr="005B023B">
        <w:rPr>
          <w:rFonts w:ascii="Bookman Old Style" w:eastAsia="Arial Narrow" w:hAnsi="Bookman Old Style" w:cs="Tahoma"/>
          <w:sz w:val="22"/>
          <w:szCs w:val="22"/>
          <w:lang w:eastAsia="en-US"/>
        </w:rPr>
        <w:t>les convois exceptionnels de dimensions supérieures aux normes doivent faire l'objet d'une demande spéciale préalable,</w:t>
      </w:r>
      <w:bookmarkEnd w:id="938"/>
    </w:p>
    <w:p w14:paraId="1484B008"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9" w:name="_Toc483634099"/>
      <w:r w:rsidRPr="005B023B">
        <w:rPr>
          <w:rFonts w:ascii="Bookman Old Style" w:eastAsia="Arial Narrow" w:hAnsi="Bookman Old Style" w:cs="Tahoma"/>
          <w:sz w:val="22"/>
          <w:szCs w:val="22"/>
          <w:lang w:eastAsia="en-US"/>
        </w:rPr>
        <w:t>les mesures de protection de l'environnement (perte de matériaux en cours de transport, poussières),</w:t>
      </w:r>
      <w:bookmarkEnd w:id="939"/>
    </w:p>
    <w:p w14:paraId="4161F0AF"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40" w:name="_Toc483634100"/>
      <w:r w:rsidRPr="005B023B">
        <w:rPr>
          <w:rFonts w:ascii="Bookman Old Style" w:eastAsia="Arial Narrow" w:hAnsi="Bookman Old Style" w:cs="Tahoma"/>
          <w:sz w:val="22"/>
          <w:szCs w:val="22"/>
          <w:lang w:eastAsia="en-US"/>
        </w:rPr>
        <w:t>le cocontractant doit prendre toutes les dispositions nécessaires pour limiter la vitesse des véhicules sur le chantier: installation de panneaux de signalisation et porteurs de drapeaux,</w:t>
      </w:r>
      <w:bookmarkEnd w:id="940"/>
    </w:p>
    <w:p w14:paraId="655B31E1"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41" w:name="_Toc483634101"/>
      <w:r w:rsidRPr="005B023B">
        <w:rPr>
          <w:rFonts w:ascii="Bookman Old Style" w:eastAsia="Arial Narrow" w:hAnsi="Bookman Old Style" w:cs="Tahoma"/>
          <w:sz w:val="22"/>
          <w:szCs w:val="22"/>
          <w:lang w:eastAsia="en-US"/>
        </w:rPr>
        <w:t>humidifier régulièrement les voies de circulation dans les zones habitées,</w:t>
      </w:r>
      <w:bookmarkEnd w:id="941"/>
    </w:p>
    <w:p w14:paraId="76956970"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42" w:name="_Toc483634102"/>
      <w:r w:rsidRPr="005B023B">
        <w:rPr>
          <w:rFonts w:ascii="Bookman Old Style" w:eastAsia="Arial Narrow" w:hAnsi="Bookman Old Style" w:cs="Tahoma"/>
          <w:sz w:val="22"/>
          <w:szCs w:val="22"/>
          <w:lang w:eastAsia="en-US"/>
        </w:rPr>
        <w:t>prévoir des déviations vers des pistes et routes existantes.</w:t>
      </w:r>
      <w:bookmarkEnd w:id="942"/>
    </w:p>
    <w:p w14:paraId="5CFAF2AF"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43" w:name="_Toc483634103"/>
      <w:r w:rsidRPr="005B023B">
        <w:rPr>
          <w:rFonts w:ascii="Bookman Old Style" w:eastAsia="Arial Narrow" w:hAnsi="Bookman Old Style" w:cs="Tahoma"/>
          <w:sz w:val="22"/>
          <w:szCs w:val="22"/>
          <w:lang w:eastAsia="en-US"/>
        </w:rPr>
        <w:t>Le cocontractant doit mettre en place une signalisation mobile adéquate.</w:t>
      </w:r>
      <w:bookmarkEnd w:id="943"/>
    </w:p>
    <w:p w14:paraId="223D0D4D"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V.6.  Sanctions Et Pénalités</w:t>
      </w:r>
    </w:p>
    <w:p w14:paraId="1B3401C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14:paraId="353477EC"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L'article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14:paraId="38E969A8"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L’article 88 de la même loi cadre prévoit qu’une entreprise contrevenant ou ayant contrevenu à la loi lors des travaux ou travaux d'entretien ouvrage d’art sera exclue pour la période d'un an du droit de soumissionner. </w:t>
      </w:r>
    </w:p>
    <w:p w14:paraId="6D87327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14:paraId="76A7D04D"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La reprise des travaux ou les travaux supplémentaires découlant du non-respect des</w:t>
      </w:r>
      <w:r w:rsidRPr="005B023B">
        <w:rPr>
          <w:rFonts w:ascii="Bookman Old Style" w:eastAsia="Arial Narrow" w:hAnsi="Bookman Old Style" w:cs="Tahoma"/>
          <w:b/>
          <w:i/>
          <w:sz w:val="21"/>
          <w:szCs w:val="21"/>
          <w:lang w:eastAsia="en-US"/>
        </w:rPr>
        <w:t xml:space="preserve"> </w:t>
      </w:r>
      <w:r w:rsidRPr="005B023B">
        <w:rPr>
          <w:rFonts w:ascii="Bookman Old Style" w:eastAsia="Arial Narrow" w:hAnsi="Bookman Old Style" w:cs="Tahoma"/>
          <w:sz w:val="21"/>
          <w:szCs w:val="21"/>
          <w:lang w:eastAsia="en-US"/>
        </w:rPr>
        <w:t>clauses reste à la charge du cocontractant.</w:t>
      </w:r>
    </w:p>
    <w:p w14:paraId="4077A32D" w14:textId="6CB9CF11" w:rsidR="00965C36" w:rsidRPr="005B023B" w:rsidRDefault="00965C36" w:rsidP="00230C15">
      <w:pPr>
        <w:widowControl w:val="0"/>
        <w:autoSpaceDE w:val="0"/>
        <w:spacing w:line="360" w:lineRule="auto"/>
        <w:jc w:val="both"/>
        <w:rPr>
          <w:b/>
          <w:bCs/>
          <w:i/>
          <w:iCs/>
        </w:rPr>
      </w:pPr>
    </w:p>
    <w:p w14:paraId="2F49BB8F" w14:textId="6B755B88" w:rsidR="000321E0" w:rsidRDefault="000321E0" w:rsidP="00230C15">
      <w:pPr>
        <w:widowControl w:val="0"/>
        <w:autoSpaceDE w:val="0"/>
        <w:spacing w:line="360" w:lineRule="auto"/>
        <w:jc w:val="both"/>
        <w:rPr>
          <w:b/>
          <w:bCs/>
          <w:i/>
          <w:iCs/>
          <w:lang w:val="x-none"/>
        </w:rPr>
      </w:pPr>
    </w:p>
    <w:p w14:paraId="10455EB4" w14:textId="6DE0C25F" w:rsidR="000321E0" w:rsidRDefault="000321E0" w:rsidP="00230C15">
      <w:pPr>
        <w:widowControl w:val="0"/>
        <w:autoSpaceDE w:val="0"/>
        <w:spacing w:line="360" w:lineRule="auto"/>
        <w:jc w:val="both"/>
        <w:rPr>
          <w:b/>
          <w:bCs/>
          <w:i/>
          <w:iCs/>
          <w:lang w:val="x-none"/>
        </w:rPr>
      </w:pPr>
    </w:p>
    <w:p w14:paraId="628DA0FC" w14:textId="4999043D" w:rsidR="000321E0" w:rsidRDefault="000321E0" w:rsidP="00230C15">
      <w:pPr>
        <w:widowControl w:val="0"/>
        <w:autoSpaceDE w:val="0"/>
        <w:spacing w:line="360" w:lineRule="auto"/>
        <w:jc w:val="both"/>
        <w:rPr>
          <w:b/>
          <w:bCs/>
          <w:i/>
          <w:iCs/>
          <w:lang w:val="x-none"/>
        </w:rPr>
      </w:pPr>
    </w:p>
    <w:p w14:paraId="0E448556" w14:textId="35C8974F" w:rsidR="000321E0" w:rsidRDefault="000321E0" w:rsidP="00230C15">
      <w:pPr>
        <w:widowControl w:val="0"/>
        <w:autoSpaceDE w:val="0"/>
        <w:spacing w:line="360" w:lineRule="auto"/>
        <w:jc w:val="both"/>
        <w:rPr>
          <w:b/>
          <w:bCs/>
          <w:i/>
          <w:iCs/>
          <w:lang w:val="x-none"/>
        </w:rPr>
      </w:pPr>
    </w:p>
    <w:p w14:paraId="6B617F53" w14:textId="2CFD5068" w:rsidR="000321E0" w:rsidRDefault="000321E0" w:rsidP="00230C15">
      <w:pPr>
        <w:widowControl w:val="0"/>
        <w:autoSpaceDE w:val="0"/>
        <w:spacing w:line="360" w:lineRule="auto"/>
        <w:jc w:val="both"/>
        <w:rPr>
          <w:b/>
          <w:bCs/>
          <w:i/>
          <w:iCs/>
          <w:lang w:val="x-none"/>
        </w:rPr>
      </w:pPr>
    </w:p>
    <w:p w14:paraId="0D0263C0" w14:textId="4EB089D5" w:rsidR="000321E0" w:rsidRDefault="000321E0" w:rsidP="00230C15">
      <w:pPr>
        <w:widowControl w:val="0"/>
        <w:autoSpaceDE w:val="0"/>
        <w:spacing w:line="360" w:lineRule="auto"/>
        <w:jc w:val="both"/>
        <w:rPr>
          <w:b/>
          <w:bCs/>
          <w:i/>
          <w:iCs/>
          <w:lang w:val="x-none"/>
        </w:rPr>
      </w:pPr>
    </w:p>
    <w:p w14:paraId="65A49A40" w14:textId="7814BFDC" w:rsidR="000321E0" w:rsidRDefault="000321E0" w:rsidP="00230C15">
      <w:pPr>
        <w:widowControl w:val="0"/>
        <w:autoSpaceDE w:val="0"/>
        <w:spacing w:line="360" w:lineRule="auto"/>
        <w:jc w:val="both"/>
        <w:rPr>
          <w:b/>
          <w:bCs/>
          <w:i/>
          <w:iCs/>
          <w:lang w:val="x-none"/>
        </w:rPr>
      </w:pPr>
    </w:p>
    <w:p w14:paraId="4F115248" w14:textId="15B01B36" w:rsidR="000321E0" w:rsidRDefault="000321E0" w:rsidP="00230C15">
      <w:pPr>
        <w:widowControl w:val="0"/>
        <w:autoSpaceDE w:val="0"/>
        <w:spacing w:line="360" w:lineRule="auto"/>
        <w:jc w:val="both"/>
        <w:rPr>
          <w:b/>
          <w:bCs/>
          <w:i/>
          <w:iCs/>
          <w:lang w:val="x-none"/>
        </w:rPr>
      </w:pPr>
    </w:p>
    <w:p w14:paraId="2010A795" w14:textId="4CBC2F00" w:rsidR="000321E0" w:rsidRDefault="000321E0" w:rsidP="00230C15">
      <w:pPr>
        <w:widowControl w:val="0"/>
        <w:autoSpaceDE w:val="0"/>
        <w:spacing w:line="360" w:lineRule="auto"/>
        <w:jc w:val="both"/>
        <w:rPr>
          <w:b/>
          <w:bCs/>
          <w:i/>
          <w:iCs/>
          <w:lang w:val="x-none"/>
        </w:rPr>
      </w:pPr>
    </w:p>
    <w:p w14:paraId="6A63E2D5" w14:textId="6C4A09EC" w:rsidR="000321E0" w:rsidRDefault="000321E0" w:rsidP="00230C15">
      <w:pPr>
        <w:widowControl w:val="0"/>
        <w:autoSpaceDE w:val="0"/>
        <w:spacing w:line="360" w:lineRule="auto"/>
        <w:jc w:val="both"/>
        <w:rPr>
          <w:b/>
          <w:bCs/>
          <w:i/>
          <w:iCs/>
          <w:lang w:val="x-none"/>
        </w:rPr>
      </w:pPr>
    </w:p>
    <w:p w14:paraId="6F6BA422" w14:textId="13735F29" w:rsidR="000321E0" w:rsidRDefault="000321E0" w:rsidP="00230C15">
      <w:pPr>
        <w:widowControl w:val="0"/>
        <w:autoSpaceDE w:val="0"/>
        <w:spacing w:line="360" w:lineRule="auto"/>
        <w:jc w:val="both"/>
        <w:rPr>
          <w:b/>
          <w:bCs/>
          <w:i/>
          <w:iCs/>
          <w:lang w:val="x-none"/>
        </w:rPr>
      </w:pPr>
    </w:p>
    <w:p w14:paraId="0BEAF969" w14:textId="327A6D65" w:rsidR="00BF0413" w:rsidRDefault="00BF0413" w:rsidP="00230C15">
      <w:pPr>
        <w:widowControl w:val="0"/>
        <w:autoSpaceDE w:val="0"/>
        <w:spacing w:line="360" w:lineRule="auto"/>
        <w:jc w:val="both"/>
      </w:pPr>
    </w:p>
    <w:p w14:paraId="1DC3904A" w14:textId="77777777" w:rsidR="00E94897" w:rsidRDefault="00E94897" w:rsidP="00230C15">
      <w:pPr>
        <w:widowControl w:val="0"/>
        <w:autoSpaceDE w:val="0"/>
        <w:spacing w:line="360" w:lineRule="auto"/>
        <w:jc w:val="both"/>
      </w:pPr>
    </w:p>
    <w:p w14:paraId="51735329" w14:textId="348CD897" w:rsidR="006A6BC6" w:rsidRDefault="006A6BC6" w:rsidP="00230C15">
      <w:pPr>
        <w:widowControl w:val="0"/>
        <w:autoSpaceDE w:val="0"/>
        <w:spacing w:line="360" w:lineRule="auto"/>
        <w:jc w:val="both"/>
      </w:pPr>
    </w:p>
    <w:p w14:paraId="1A5DF28C" w14:textId="212EA899" w:rsidR="00F60C5D" w:rsidRDefault="00F60C5D" w:rsidP="00230C15">
      <w:pPr>
        <w:widowControl w:val="0"/>
        <w:autoSpaceDE w:val="0"/>
        <w:spacing w:line="360" w:lineRule="auto"/>
        <w:jc w:val="both"/>
      </w:pPr>
    </w:p>
    <w:p w14:paraId="1606B0DA" w14:textId="19BB68AD" w:rsidR="00F60C5D" w:rsidRDefault="00F60C5D" w:rsidP="00230C15">
      <w:pPr>
        <w:widowControl w:val="0"/>
        <w:autoSpaceDE w:val="0"/>
        <w:spacing w:line="360" w:lineRule="auto"/>
        <w:jc w:val="both"/>
      </w:pPr>
    </w:p>
    <w:p w14:paraId="45AB6148" w14:textId="5ABFD5FB" w:rsidR="00F60C5D" w:rsidRDefault="00F60C5D" w:rsidP="00230C15">
      <w:pPr>
        <w:widowControl w:val="0"/>
        <w:autoSpaceDE w:val="0"/>
        <w:spacing w:line="360" w:lineRule="auto"/>
        <w:jc w:val="both"/>
      </w:pPr>
    </w:p>
    <w:p w14:paraId="0C80DB53" w14:textId="466AAA29" w:rsidR="00F60C5D" w:rsidRDefault="00F60C5D" w:rsidP="00230C15">
      <w:pPr>
        <w:widowControl w:val="0"/>
        <w:autoSpaceDE w:val="0"/>
        <w:spacing w:line="360" w:lineRule="auto"/>
        <w:jc w:val="both"/>
      </w:pPr>
    </w:p>
    <w:p w14:paraId="050ECAC7" w14:textId="2385ECA4" w:rsidR="00F60C5D" w:rsidRDefault="00F60C5D" w:rsidP="00230C15">
      <w:pPr>
        <w:widowControl w:val="0"/>
        <w:autoSpaceDE w:val="0"/>
        <w:spacing w:line="360" w:lineRule="auto"/>
        <w:jc w:val="both"/>
      </w:pPr>
    </w:p>
    <w:p w14:paraId="63D419D5" w14:textId="77777777" w:rsidR="00F60C5D" w:rsidRPr="0029472D" w:rsidRDefault="00F60C5D"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3A341F66" w14:textId="44F1EAD3" w:rsidR="00273DD0" w:rsidRPr="0029472D" w:rsidRDefault="00642267" w:rsidP="00410911">
      <w:pPr>
        <w:widowControl w:val="0"/>
        <w:autoSpaceDE w:val="0"/>
        <w:spacing w:before="240" w:after="240" w:line="360" w:lineRule="auto"/>
        <w:ind w:left="851"/>
        <w:jc w:val="center"/>
        <w:outlineLvl w:val="0"/>
      </w:pPr>
      <w:bookmarkStart w:id="944" w:name="_Toc390335367"/>
      <w:bookmarkStart w:id="945" w:name="_Toc390418126"/>
      <w:bookmarkStart w:id="946" w:name="_Toc97543362"/>
      <w:bookmarkStart w:id="947" w:name="_Toc97557122"/>
      <w:bookmarkStart w:id="948" w:name="_Toc188018636"/>
      <w:r w:rsidRPr="0029472D">
        <w:rPr>
          <w:rFonts w:eastAsia="Calibri"/>
          <w:b/>
          <w:caps/>
          <w:spacing w:val="45"/>
          <w:sz w:val="36"/>
          <w:szCs w:val="36"/>
          <w:lang w:eastAsia="en-US"/>
        </w:rPr>
        <w:t>piece n°6</w:t>
      </w:r>
      <w:r w:rsidR="00410911">
        <w:rPr>
          <w:rFonts w:eastAsia="Calibri"/>
          <w:b/>
          <w:caps/>
          <w:spacing w:val="45"/>
          <w:sz w:val="36"/>
          <w:szCs w:val="36"/>
          <w:lang w:eastAsia="en-US"/>
        </w:rPr>
        <w:t xml:space="preserve"> : </w:t>
      </w:r>
      <w:r w:rsidR="00410911" w:rsidRPr="00410911">
        <w:rPr>
          <w:b/>
          <w:bCs/>
          <w:sz w:val="36"/>
          <w:szCs w:val="36"/>
        </w:rPr>
        <w:t>CADRE DU BORDEREAU DES PRIX UNITAIRES</w:t>
      </w:r>
      <w:bookmarkEnd w:id="944"/>
      <w:bookmarkEnd w:id="945"/>
      <w:bookmarkEnd w:id="946"/>
      <w:bookmarkEnd w:id="947"/>
      <w:bookmarkEnd w:id="948"/>
    </w:p>
    <w:p w14:paraId="3A8DED9C" w14:textId="7CCB9F18" w:rsidR="007750D7" w:rsidRPr="0029472D" w:rsidRDefault="007750D7" w:rsidP="00410911">
      <w:pPr>
        <w:pStyle w:val="TitrePieceDAO"/>
        <w:numPr>
          <w:ilvl w:val="0"/>
          <w:numId w:val="0"/>
        </w:numPr>
        <w:spacing w:line="360" w:lineRule="auto"/>
        <w:ind w:left="1212" w:hanging="360"/>
        <w:rPr>
          <w:rFonts w:ascii="Times New Roman" w:hAnsi="Times New Roman" w:cs="Times New Roman"/>
        </w:rPr>
      </w:pPr>
    </w:p>
    <w:p w14:paraId="264868B3" w14:textId="7647905E" w:rsidR="007750D7" w:rsidRPr="00E94897" w:rsidRDefault="007750D7" w:rsidP="00E94897">
      <w:pPr>
        <w:suppressAutoHyphens w:val="0"/>
        <w:autoSpaceDN/>
        <w:textAlignment w:val="auto"/>
        <w:rPr>
          <w:rFonts w:eastAsia="Calibri"/>
          <w:spacing w:val="45"/>
          <w:sz w:val="60"/>
          <w:szCs w:val="60"/>
          <w:lang w:eastAsia="en-US"/>
        </w:rPr>
      </w:pPr>
    </w:p>
    <w:p w14:paraId="5ED776C3" w14:textId="62111551" w:rsidR="007750D7" w:rsidRPr="0029472D" w:rsidRDefault="007750D7" w:rsidP="00230C15">
      <w:pPr>
        <w:widowControl w:val="0"/>
        <w:autoSpaceDE w:val="0"/>
        <w:spacing w:after="120" w:line="360" w:lineRule="auto"/>
        <w:jc w:val="both"/>
        <w:rPr>
          <w:i/>
        </w:rPr>
      </w:pPr>
    </w:p>
    <w:p w14:paraId="446B9FFD" w14:textId="43EE4661" w:rsidR="007750D7" w:rsidRPr="0029472D" w:rsidRDefault="007750D7" w:rsidP="00230C15">
      <w:pPr>
        <w:suppressAutoHyphens w:val="0"/>
        <w:autoSpaceDN/>
        <w:textAlignment w:val="auto"/>
        <w:rPr>
          <w:i/>
        </w:rPr>
      </w:pPr>
      <w:r w:rsidRPr="0029472D">
        <w:rPr>
          <w:i/>
        </w:rPr>
        <w:br w:type="page"/>
      </w:r>
    </w:p>
    <w:p w14:paraId="4BAE1EE9" w14:textId="376C699B" w:rsidR="00273DD0" w:rsidRDefault="00353DCC" w:rsidP="00410911">
      <w:pPr>
        <w:pStyle w:val="Titre2"/>
      </w:pPr>
      <w:bookmarkStart w:id="949" w:name="_Toc188018638"/>
      <w:r w:rsidRPr="0029472D">
        <w:lastRenderedPageBreak/>
        <w:t>cadre du</w:t>
      </w:r>
      <w:r w:rsidRPr="0029472D">
        <w:rPr>
          <w:spacing w:val="9"/>
        </w:rPr>
        <w:t xml:space="preserve"> b</w:t>
      </w:r>
      <w:r w:rsidRPr="0029472D">
        <w:t>ordereau</w:t>
      </w:r>
      <w:r w:rsidR="00D14DC6" w:rsidRPr="0029472D">
        <w:t xml:space="preserve"> </w:t>
      </w:r>
      <w:r w:rsidRPr="0029472D">
        <w:t>des</w:t>
      </w:r>
      <w:r w:rsidR="00D14DC6" w:rsidRPr="0029472D">
        <w:t xml:space="preserve"> </w:t>
      </w:r>
      <w:r w:rsidRPr="0029472D">
        <w:t>prix</w:t>
      </w:r>
      <w:r w:rsidR="00D14DC6" w:rsidRPr="0029472D">
        <w:t xml:space="preserve"> </w:t>
      </w:r>
      <w:r w:rsidRPr="0029472D">
        <w:t>unitaires</w:t>
      </w:r>
      <w:bookmarkEnd w:id="949"/>
    </w:p>
    <w:tbl>
      <w:tblPr>
        <w:tblW w:w="10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6662"/>
        <w:gridCol w:w="806"/>
        <w:gridCol w:w="1363"/>
        <w:gridCol w:w="1192"/>
      </w:tblGrid>
      <w:tr w:rsidR="00277788" w:rsidRPr="00F92F74" w14:paraId="6A30CE81" w14:textId="77777777" w:rsidTr="001E1A2C">
        <w:trPr>
          <w:trHeight w:val="614"/>
          <w:jc w:val="center"/>
        </w:trPr>
        <w:tc>
          <w:tcPr>
            <w:tcW w:w="10727" w:type="dxa"/>
            <w:gridSpan w:val="5"/>
            <w:vAlign w:val="center"/>
          </w:tcPr>
          <w:p w14:paraId="7CF550FC" w14:textId="4B3357AA" w:rsidR="00277788" w:rsidRPr="000D3CED" w:rsidRDefault="00277788" w:rsidP="00F92F74">
            <w:pPr>
              <w:suppressAutoHyphens w:val="0"/>
              <w:autoSpaceDN/>
              <w:jc w:val="center"/>
              <w:textAlignment w:val="auto"/>
              <w:rPr>
                <w:b/>
                <w:szCs w:val="20"/>
              </w:rPr>
            </w:pPr>
            <w:r w:rsidRPr="000D3CED">
              <w:rPr>
                <w:b/>
                <w:szCs w:val="20"/>
              </w:rPr>
              <w:t xml:space="preserve">BORDEREAU DES PRIX UNITAIRES POUR LES </w:t>
            </w:r>
            <w:r w:rsidR="00F60C5D" w:rsidRPr="00F60C5D">
              <w:rPr>
                <w:b/>
                <w:szCs w:val="20"/>
              </w:rPr>
              <w:t xml:space="preserve">TRAVAUX DE RECONSTRUCTION DE DEUX TABLIERS DE PONTS SUR LES RIVIERES OSSONGO (10 ML) ET AKIE (24 ML) DE LA ROUTE ATING-ETONG – ATINZAM/ ATING-ETONG – RIVIERE AKIE ; ET L`ENTRETIEN DE LA ROUTE COMMUNALE CARREFOUR ATINZAN – CARREFOUR ELON EN PASSANT PAR AKOK, DANS L'ARRONDISSEMENT DE MVENGUE, DEPARTEMENT DE L'OCEAN, REGION DU SUD. </w:t>
            </w:r>
          </w:p>
        </w:tc>
      </w:tr>
      <w:tr w:rsidR="00F92F74" w:rsidRPr="00F92F74" w14:paraId="04775F02" w14:textId="0F929540" w:rsidTr="00FF04B7">
        <w:trPr>
          <w:trHeight w:val="614"/>
          <w:jc w:val="center"/>
        </w:trPr>
        <w:tc>
          <w:tcPr>
            <w:tcW w:w="704" w:type="dxa"/>
            <w:vAlign w:val="center"/>
          </w:tcPr>
          <w:p w14:paraId="7332B930"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N° du Prix</w:t>
            </w:r>
          </w:p>
        </w:tc>
        <w:tc>
          <w:tcPr>
            <w:tcW w:w="6662" w:type="dxa"/>
            <w:vAlign w:val="center"/>
          </w:tcPr>
          <w:p w14:paraId="7BF76B0F"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Description des Ouvrages et Prix Unitaires en toutes lettres</w:t>
            </w:r>
          </w:p>
        </w:tc>
        <w:tc>
          <w:tcPr>
            <w:tcW w:w="806" w:type="dxa"/>
            <w:vAlign w:val="center"/>
          </w:tcPr>
          <w:p w14:paraId="5DD30BC5" w14:textId="075E17D3" w:rsidR="00F92F74" w:rsidRPr="00F92F74" w:rsidRDefault="00F92F74" w:rsidP="00F92F74">
            <w:pPr>
              <w:suppressAutoHyphens w:val="0"/>
              <w:autoSpaceDN/>
              <w:jc w:val="center"/>
              <w:textAlignment w:val="auto"/>
              <w:rPr>
                <w:rFonts w:ascii="Bodoni MT Condensed" w:hAnsi="Bodoni MT Condensed"/>
                <w:b/>
                <w:szCs w:val="20"/>
              </w:rPr>
            </w:pPr>
            <w:r>
              <w:rPr>
                <w:rFonts w:ascii="Bodoni MT Condensed" w:hAnsi="Bodoni MT Condensed"/>
                <w:b/>
                <w:szCs w:val="20"/>
              </w:rPr>
              <w:t>Unité</w:t>
            </w:r>
          </w:p>
        </w:tc>
        <w:tc>
          <w:tcPr>
            <w:tcW w:w="1363" w:type="dxa"/>
          </w:tcPr>
          <w:p w14:paraId="3921A971" w14:textId="489F7E80"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Prix en chiffres HTVA</w:t>
            </w:r>
          </w:p>
        </w:tc>
        <w:tc>
          <w:tcPr>
            <w:tcW w:w="1192" w:type="dxa"/>
          </w:tcPr>
          <w:p w14:paraId="05748189" w14:textId="0EFFDEC8"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 xml:space="preserve">Prix en </w:t>
            </w:r>
            <w:r>
              <w:rPr>
                <w:rFonts w:ascii="Bodoni MT Condensed" w:hAnsi="Bodoni MT Condensed"/>
                <w:b/>
                <w:szCs w:val="20"/>
              </w:rPr>
              <w:t>Lettre</w:t>
            </w:r>
            <w:r w:rsidRPr="00F92F74">
              <w:rPr>
                <w:rFonts w:ascii="Bodoni MT Condensed" w:hAnsi="Bodoni MT Condensed"/>
                <w:b/>
                <w:szCs w:val="20"/>
              </w:rPr>
              <w:t xml:space="preserve"> HTVA</w:t>
            </w:r>
          </w:p>
        </w:tc>
      </w:tr>
      <w:tr w:rsidR="00F92F74" w:rsidRPr="00F92F74" w14:paraId="42CDD46D" w14:textId="619A0A9B" w:rsidTr="00FF04B7">
        <w:trPr>
          <w:trHeight w:val="614"/>
          <w:jc w:val="center"/>
        </w:trPr>
        <w:tc>
          <w:tcPr>
            <w:tcW w:w="704" w:type="dxa"/>
            <w:vAlign w:val="center"/>
          </w:tcPr>
          <w:p w14:paraId="72848C6A" w14:textId="77777777" w:rsidR="00F92F74" w:rsidRPr="00F92F74" w:rsidRDefault="00F92F74" w:rsidP="00F92F74">
            <w:pPr>
              <w:suppressAutoHyphens w:val="0"/>
              <w:autoSpaceDN/>
              <w:jc w:val="center"/>
              <w:textAlignment w:val="auto"/>
              <w:rPr>
                <w:b/>
                <w:szCs w:val="20"/>
              </w:rPr>
            </w:pPr>
          </w:p>
        </w:tc>
        <w:tc>
          <w:tcPr>
            <w:tcW w:w="6662" w:type="dxa"/>
            <w:vAlign w:val="center"/>
          </w:tcPr>
          <w:p w14:paraId="620BC3A7" w14:textId="7DA33685" w:rsidR="00F92F74" w:rsidRPr="00F92F74" w:rsidRDefault="00F92F74" w:rsidP="00F92F74">
            <w:pPr>
              <w:suppressAutoHyphens w:val="0"/>
              <w:autoSpaceDN/>
              <w:jc w:val="center"/>
              <w:textAlignment w:val="auto"/>
              <w:rPr>
                <w:b/>
                <w:szCs w:val="20"/>
              </w:rPr>
            </w:pPr>
            <w:r w:rsidRPr="00F92F74">
              <w:rPr>
                <w:b/>
                <w:szCs w:val="20"/>
              </w:rPr>
              <w:t xml:space="preserve">SERIE 100 : </w:t>
            </w:r>
            <w:r w:rsidR="00F60C5D" w:rsidRPr="00F60C5D">
              <w:rPr>
                <w:b/>
                <w:szCs w:val="20"/>
              </w:rPr>
              <w:t>TRAVAUX PREPARATOIRES</w:t>
            </w:r>
          </w:p>
        </w:tc>
        <w:tc>
          <w:tcPr>
            <w:tcW w:w="806" w:type="dxa"/>
            <w:vAlign w:val="center"/>
          </w:tcPr>
          <w:p w14:paraId="785DD553" w14:textId="77777777" w:rsidR="00F92F74" w:rsidRPr="00F92F74" w:rsidRDefault="00F92F74" w:rsidP="00F92F74">
            <w:pPr>
              <w:suppressAutoHyphens w:val="0"/>
              <w:autoSpaceDN/>
              <w:jc w:val="center"/>
              <w:textAlignment w:val="auto"/>
              <w:rPr>
                <w:b/>
                <w:szCs w:val="20"/>
              </w:rPr>
            </w:pPr>
          </w:p>
        </w:tc>
        <w:tc>
          <w:tcPr>
            <w:tcW w:w="1363" w:type="dxa"/>
          </w:tcPr>
          <w:p w14:paraId="2C567BD7" w14:textId="77777777" w:rsidR="00F92F74" w:rsidRPr="00F92F74" w:rsidRDefault="00F92F74" w:rsidP="00F92F74">
            <w:pPr>
              <w:suppressAutoHyphens w:val="0"/>
              <w:autoSpaceDN/>
              <w:jc w:val="center"/>
              <w:textAlignment w:val="auto"/>
              <w:rPr>
                <w:b/>
                <w:szCs w:val="20"/>
              </w:rPr>
            </w:pPr>
          </w:p>
        </w:tc>
        <w:tc>
          <w:tcPr>
            <w:tcW w:w="1192" w:type="dxa"/>
          </w:tcPr>
          <w:p w14:paraId="6D95D218" w14:textId="77777777" w:rsidR="00F92F74" w:rsidRPr="00F92F74" w:rsidRDefault="00F92F74" w:rsidP="00F92F74">
            <w:pPr>
              <w:suppressAutoHyphens w:val="0"/>
              <w:autoSpaceDN/>
              <w:jc w:val="center"/>
              <w:textAlignment w:val="auto"/>
              <w:rPr>
                <w:b/>
                <w:szCs w:val="20"/>
              </w:rPr>
            </w:pPr>
          </w:p>
        </w:tc>
      </w:tr>
      <w:tr w:rsidR="00F60C5D" w:rsidRPr="00F92F74" w14:paraId="2BF5FCDF" w14:textId="77777777" w:rsidTr="00FF04B7">
        <w:trPr>
          <w:trHeight w:val="614"/>
          <w:jc w:val="center"/>
        </w:trPr>
        <w:tc>
          <w:tcPr>
            <w:tcW w:w="704" w:type="dxa"/>
            <w:vAlign w:val="center"/>
          </w:tcPr>
          <w:p w14:paraId="551FBA8A" w14:textId="77777777" w:rsidR="00F60C5D" w:rsidRPr="00F92F74" w:rsidRDefault="00F60C5D" w:rsidP="00F60C5D">
            <w:pPr>
              <w:suppressAutoHyphens w:val="0"/>
              <w:autoSpaceDN/>
              <w:jc w:val="center"/>
              <w:textAlignment w:val="auto"/>
              <w:rPr>
                <w:b/>
                <w:szCs w:val="20"/>
              </w:rPr>
            </w:pPr>
          </w:p>
          <w:p w14:paraId="3D4424B0" w14:textId="77777777" w:rsidR="00F60C5D" w:rsidRPr="00F92F74" w:rsidRDefault="00F60C5D" w:rsidP="00F60C5D">
            <w:pPr>
              <w:suppressAutoHyphens w:val="0"/>
              <w:autoSpaceDN/>
              <w:jc w:val="center"/>
              <w:textAlignment w:val="auto"/>
              <w:rPr>
                <w:b/>
                <w:szCs w:val="20"/>
              </w:rPr>
            </w:pPr>
          </w:p>
          <w:p w14:paraId="7A4044A2" w14:textId="5E97F8AA" w:rsidR="00F60C5D" w:rsidRPr="00F92F74" w:rsidRDefault="00F60C5D" w:rsidP="00F60C5D">
            <w:pPr>
              <w:suppressAutoHyphens w:val="0"/>
              <w:autoSpaceDN/>
              <w:jc w:val="center"/>
              <w:textAlignment w:val="auto"/>
              <w:rPr>
                <w:b/>
                <w:szCs w:val="20"/>
              </w:rPr>
            </w:pPr>
            <w:r w:rsidRPr="00F92F74">
              <w:rPr>
                <w:b/>
                <w:szCs w:val="20"/>
              </w:rPr>
              <w:t>10</w:t>
            </w:r>
            <w:r>
              <w:rPr>
                <w:b/>
                <w:szCs w:val="20"/>
              </w:rPr>
              <w:t>1</w:t>
            </w:r>
          </w:p>
          <w:p w14:paraId="0E95ECBF" w14:textId="77777777" w:rsidR="00F60C5D" w:rsidRPr="00F92F74" w:rsidRDefault="00F60C5D" w:rsidP="00F60C5D">
            <w:pPr>
              <w:suppressAutoHyphens w:val="0"/>
              <w:autoSpaceDN/>
              <w:jc w:val="center"/>
              <w:textAlignment w:val="auto"/>
              <w:rPr>
                <w:b/>
                <w:szCs w:val="20"/>
              </w:rPr>
            </w:pPr>
          </w:p>
          <w:p w14:paraId="4D09E951" w14:textId="77777777" w:rsidR="00F60C5D" w:rsidRPr="00F92F74" w:rsidRDefault="00F60C5D" w:rsidP="00F60C5D">
            <w:pPr>
              <w:suppressAutoHyphens w:val="0"/>
              <w:autoSpaceDN/>
              <w:jc w:val="center"/>
              <w:textAlignment w:val="auto"/>
              <w:rPr>
                <w:b/>
                <w:szCs w:val="20"/>
              </w:rPr>
            </w:pPr>
          </w:p>
        </w:tc>
        <w:tc>
          <w:tcPr>
            <w:tcW w:w="6662" w:type="dxa"/>
            <w:vAlign w:val="center"/>
          </w:tcPr>
          <w:p w14:paraId="28A81276" w14:textId="77777777" w:rsidR="00F60C5D" w:rsidRPr="00F92F74" w:rsidRDefault="00F60C5D" w:rsidP="00F60C5D">
            <w:pPr>
              <w:suppressAutoHyphens w:val="0"/>
              <w:autoSpaceDN/>
              <w:jc w:val="both"/>
              <w:textAlignment w:val="auto"/>
              <w:rPr>
                <w:b/>
                <w:bCs/>
                <w:szCs w:val="20"/>
              </w:rPr>
            </w:pPr>
            <w:r w:rsidRPr="00F92F74">
              <w:rPr>
                <w:b/>
                <w:bCs/>
                <w:szCs w:val="20"/>
              </w:rPr>
              <w:t>Installation du chantier</w:t>
            </w:r>
          </w:p>
          <w:p w14:paraId="52D8FFC0" w14:textId="77777777" w:rsidR="00F60C5D" w:rsidRPr="00096A9A" w:rsidRDefault="00F60C5D" w:rsidP="00F60C5D">
            <w:pPr>
              <w:suppressAutoHyphens w:val="0"/>
              <w:autoSpaceDN/>
              <w:jc w:val="both"/>
              <w:textAlignment w:val="auto"/>
              <w:rPr>
                <w:szCs w:val="20"/>
              </w:rPr>
            </w:pPr>
            <w:r w:rsidRPr="00096A9A">
              <w:rPr>
                <w:szCs w:val="20"/>
              </w:rPr>
              <w:t>Ce prix rémunère au forfait les frais d’installation de chantier ainsi que l’amenée et le repli du matériel</w:t>
            </w:r>
            <w:r>
              <w:rPr>
                <w:szCs w:val="20"/>
              </w:rPr>
              <w:t>, Etudes</w:t>
            </w:r>
            <w:r w:rsidRPr="00096A9A">
              <w:rPr>
                <w:szCs w:val="20"/>
              </w:rPr>
              <w:t>. Il comprend :</w:t>
            </w:r>
          </w:p>
          <w:p w14:paraId="69D83C25" w14:textId="77777777" w:rsidR="00F60C5D" w:rsidRPr="00096A9A" w:rsidRDefault="00F60C5D" w:rsidP="00F60C5D">
            <w:pPr>
              <w:suppressAutoHyphens w:val="0"/>
              <w:autoSpaceDN/>
              <w:jc w:val="both"/>
              <w:textAlignment w:val="auto"/>
              <w:rPr>
                <w:szCs w:val="20"/>
              </w:rPr>
            </w:pPr>
            <w:r w:rsidRPr="00096A9A">
              <w:rPr>
                <w:szCs w:val="20"/>
              </w:rPr>
              <w:t>-Les frais d’acquisition ou d’occupation temporaire du terrain nécessaire, indemnisations de toute nature ;</w:t>
            </w:r>
          </w:p>
          <w:p w14:paraId="278837A7" w14:textId="77777777" w:rsidR="00F60C5D" w:rsidRPr="00096A9A" w:rsidRDefault="00F60C5D" w:rsidP="00F60C5D">
            <w:pPr>
              <w:suppressAutoHyphens w:val="0"/>
              <w:autoSpaceDN/>
              <w:jc w:val="both"/>
              <w:textAlignment w:val="auto"/>
              <w:rPr>
                <w:szCs w:val="20"/>
              </w:rPr>
            </w:pPr>
            <w:r w:rsidRPr="00096A9A">
              <w:rPr>
                <w:szCs w:val="20"/>
              </w:rPr>
              <w:t>-La préparation des surfaces, la construction, les aménagements des baraques de chantier, des ateliers, des entrepôts, des logements, bureaux et laboratoires de l’Entrepreneur et du Maître d’Œuvre ;</w:t>
            </w:r>
          </w:p>
          <w:p w14:paraId="2FCBBDD6" w14:textId="77777777" w:rsidR="00F60C5D" w:rsidRPr="00096A9A" w:rsidRDefault="00F60C5D" w:rsidP="00F60C5D">
            <w:pPr>
              <w:suppressAutoHyphens w:val="0"/>
              <w:autoSpaceDN/>
              <w:jc w:val="both"/>
              <w:textAlignment w:val="auto"/>
              <w:rPr>
                <w:szCs w:val="20"/>
              </w:rPr>
            </w:pPr>
            <w:r w:rsidRPr="00096A9A">
              <w:rPr>
                <w:szCs w:val="20"/>
              </w:rPr>
              <w:t>-Les moyens de liaison téléphonique ;</w:t>
            </w:r>
          </w:p>
          <w:p w14:paraId="363E8F1D" w14:textId="77777777" w:rsidR="00F60C5D" w:rsidRPr="00096A9A" w:rsidRDefault="00F60C5D" w:rsidP="00F60C5D">
            <w:pPr>
              <w:suppressAutoHyphens w:val="0"/>
              <w:autoSpaceDN/>
              <w:jc w:val="both"/>
              <w:textAlignment w:val="auto"/>
              <w:rPr>
                <w:szCs w:val="20"/>
              </w:rPr>
            </w:pPr>
            <w:r w:rsidRPr="00096A9A">
              <w:rPr>
                <w:szCs w:val="20"/>
              </w:rPr>
              <w:t>-Les frais d’entretien, de nettoyage et d’exploitation des locaux, ateliers et entrepôts, y compris gardiennage ;</w:t>
            </w:r>
          </w:p>
          <w:p w14:paraId="1905133F" w14:textId="77777777" w:rsidR="00F60C5D" w:rsidRPr="00096A9A" w:rsidRDefault="00F60C5D" w:rsidP="00F60C5D">
            <w:pPr>
              <w:suppressAutoHyphens w:val="0"/>
              <w:autoSpaceDN/>
              <w:jc w:val="both"/>
              <w:textAlignment w:val="auto"/>
              <w:rPr>
                <w:szCs w:val="20"/>
              </w:rPr>
            </w:pPr>
            <w:r w:rsidRPr="00096A9A">
              <w:rPr>
                <w:szCs w:val="20"/>
              </w:rPr>
              <w:t xml:space="preserve">-L’amenée et le repli du matériel et engins nécessaires à l’exécution du chantier, </w:t>
            </w:r>
          </w:p>
          <w:p w14:paraId="72C004D7" w14:textId="77777777" w:rsidR="00F60C5D" w:rsidRDefault="00F60C5D" w:rsidP="00F60C5D">
            <w:pPr>
              <w:suppressAutoHyphens w:val="0"/>
              <w:autoSpaceDN/>
              <w:jc w:val="both"/>
              <w:textAlignment w:val="auto"/>
              <w:rPr>
                <w:szCs w:val="20"/>
              </w:rPr>
            </w:pPr>
            <w:r w:rsidRPr="00096A9A">
              <w:rPr>
                <w:szCs w:val="20"/>
              </w:rPr>
              <w:t>-Le contrôle et la vérification des plans de l’Appel d’Offres ;</w:t>
            </w:r>
          </w:p>
          <w:p w14:paraId="4B86ABB5" w14:textId="77777777" w:rsidR="00F60C5D" w:rsidRPr="00096A9A" w:rsidRDefault="00F60C5D" w:rsidP="00F60C5D">
            <w:pPr>
              <w:suppressAutoHyphens w:val="0"/>
              <w:autoSpaceDN/>
              <w:jc w:val="both"/>
              <w:textAlignment w:val="auto"/>
              <w:rPr>
                <w:szCs w:val="20"/>
              </w:rPr>
            </w:pPr>
            <w:r>
              <w:rPr>
                <w:szCs w:val="20"/>
              </w:rPr>
              <w:t>- l’élaboration du Projet d’exécution,</w:t>
            </w:r>
          </w:p>
          <w:p w14:paraId="0876257C" w14:textId="77777777" w:rsidR="00F60C5D" w:rsidRPr="00096A9A" w:rsidRDefault="00F60C5D" w:rsidP="00F60C5D">
            <w:pPr>
              <w:suppressAutoHyphens w:val="0"/>
              <w:autoSpaceDN/>
              <w:jc w:val="both"/>
              <w:textAlignment w:val="auto"/>
              <w:rPr>
                <w:szCs w:val="20"/>
              </w:rPr>
            </w:pPr>
            <w:r w:rsidRPr="00096A9A">
              <w:rPr>
                <w:szCs w:val="20"/>
              </w:rPr>
              <w:t>-L’enlèvement enfin de chantier de tous les matériels, les matériaux en excédent et la remise en état des lieux ;</w:t>
            </w:r>
          </w:p>
          <w:p w14:paraId="3788BAA6" w14:textId="77777777" w:rsidR="00F60C5D" w:rsidRPr="00096A9A" w:rsidRDefault="00F60C5D" w:rsidP="00F60C5D">
            <w:pPr>
              <w:suppressAutoHyphens w:val="0"/>
              <w:autoSpaceDN/>
              <w:jc w:val="both"/>
              <w:textAlignment w:val="auto"/>
              <w:rPr>
                <w:szCs w:val="20"/>
              </w:rPr>
            </w:pPr>
            <w:r w:rsidRPr="00096A9A">
              <w:rPr>
                <w:szCs w:val="20"/>
              </w:rPr>
              <w:t>-Les suggestions de maintien de la circulation durant les travaux ;</w:t>
            </w:r>
          </w:p>
          <w:p w14:paraId="136D396A" w14:textId="77777777" w:rsidR="00F60C5D" w:rsidRPr="00096A9A" w:rsidRDefault="00F60C5D" w:rsidP="00F60C5D">
            <w:pPr>
              <w:suppressAutoHyphens w:val="0"/>
              <w:autoSpaceDN/>
              <w:jc w:val="both"/>
              <w:textAlignment w:val="auto"/>
              <w:rPr>
                <w:szCs w:val="20"/>
              </w:rPr>
            </w:pPr>
          </w:p>
          <w:p w14:paraId="60405971" w14:textId="77777777" w:rsidR="00F60C5D" w:rsidRPr="00096A9A" w:rsidRDefault="00F60C5D" w:rsidP="00F60C5D">
            <w:pPr>
              <w:suppressAutoHyphens w:val="0"/>
              <w:autoSpaceDN/>
              <w:jc w:val="both"/>
              <w:textAlignment w:val="auto"/>
              <w:rPr>
                <w:szCs w:val="20"/>
              </w:rPr>
            </w:pPr>
            <w:r w:rsidRPr="00096A9A">
              <w:rPr>
                <w:szCs w:val="20"/>
              </w:rPr>
              <w:t>Le paiement sera effectué de la manière suivante:</w:t>
            </w:r>
          </w:p>
          <w:p w14:paraId="1FB43E43" w14:textId="77777777" w:rsidR="00F60C5D" w:rsidRPr="00096A9A" w:rsidRDefault="00F60C5D" w:rsidP="00F60C5D">
            <w:pPr>
              <w:suppressAutoHyphens w:val="0"/>
              <w:autoSpaceDN/>
              <w:jc w:val="both"/>
              <w:textAlignment w:val="auto"/>
              <w:rPr>
                <w:szCs w:val="20"/>
              </w:rPr>
            </w:pPr>
            <w:r w:rsidRPr="00096A9A">
              <w:rPr>
                <w:szCs w:val="20"/>
              </w:rPr>
              <w:t>- Au prorata de l’avancement et dans les limites:</w:t>
            </w:r>
          </w:p>
          <w:p w14:paraId="60C54DA1" w14:textId="77777777" w:rsidR="00F60C5D" w:rsidRPr="00F92F74" w:rsidRDefault="00F60C5D" w:rsidP="00F60C5D">
            <w:pPr>
              <w:suppressAutoHyphens w:val="0"/>
              <w:autoSpaceDN/>
              <w:jc w:val="both"/>
              <w:textAlignment w:val="auto"/>
              <w:rPr>
                <w:szCs w:val="20"/>
              </w:rPr>
            </w:pPr>
          </w:p>
          <w:p w14:paraId="10489A67" w14:textId="0C4009A9" w:rsidR="00F60C5D" w:rsidRPr="00277788" w:rsidRDefault="00F60C5D" w:rsidP="00F60C5D">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4C5820F5" w14:textId="0FBF48A7" w:rsidR="00F60C5D" w:rsidRDefault="00F60C5D" w:rsidP="00F60C5D">
            <w:pPr>
              <w:suppressAutoHyphens w:val="0"/>
              <w:autoSpaceDN/>
              <w:jc w:val="center"/>
              <w:textAlignment w:val="auto"/>
              <w:rPr>
                <w:szCs w:val="20"/>
              </w:rPr>
            </w:pPr>
            <w:r>
              <w:rPr>
                <w:szCs w:val="20"/>
              </w:rPr>
              <w:t>FF</w:t>
            </w:r>
          </w:p>
        </w:tc>
        <w:tc>
          <w:tcPr>
            <w:tcW w:w="1363" w:type="dxa"/>
          </w:tcPr>
          <w:p w14:paraId="6BF5320A" w14:textId="77777777" w:rsidR="00F60C5D" w:rsidRPr="00F92F74" w:rsidRDefault="00F60C5D" w:rsidP="00F60C5D">
            <w:pPr>
              <w:suppressAutoHyphens w:val="0"/>
              <w:autoSpaceDN/>
              <w:jc w:val="center"/>
              <w:textAlignment w:val="auto"/>
              <w:rPr>
                <w:szCs w:val="20"/>
              </w:rPr>
            </w:pPr>
          </w:p>
        </w:tc>
        <w:tc>
          <w:tcPr>
            <w:tcW w:w="1192" w:type="dxa"/>
          </w:tcPr>
          <w:p w14:paraId="388D9E12" w14:textId="77777777" w:rsidR="00F60C5D" w:rsidRPr="00F92F74" w:rsidRDefault="00F60C5D" w:rsidP="00F60C5D">
            <w:pPr>
              <w:suppressAutoHyphens w:val="0"/>
              <w:autoSpaceDN/>
              <w:jc w:val="center"/>
              <w:textAlignment w:val="auto"/>
              <w:rPr>
                <w:szCs w:val="20"/>
              </w:rPr>
            </w:pPr>
          </w:p>
        </w:tc>
      </w:tr>
      <w:tr w:rsidR="00F60C5D" w:rsidRPr="00F92F74" w14:paraId="2D9316D0" w14:textId="77777777" w:rsidTr="00FF04B7">
        <w:trPr>
          <w:trHeight w:val="614"/>
          <w:jc w:val="center"/>
        </w:trPr>
        <w:tc>
          <w:tcPr>
            <w:tcW w:w="704" w:type="dxa"/>
            <w:vAlign w:val="center"/>
          </w:tcPr>
          <w:p w14:paraId="1C26FEA3" w14:textId="77777777" w:rsidR="00F60C5D" w:rsidRPr="00F92F74" w:rsidRDefault="00F60C5D" w:rsidP="00F60C5D">
            <w:pPr>
              <w:suppressAutoHyphens w:val="0"/>
              <w:autoSpaceDN/>
              <w:jc w:val="center"/>
              <w:textAlignment w:val="auto"/>
              <w:rPr>
                <w:b/>
                <w:szCs w:val="20"/>
              </w:rPr>
            </w:pPr>
          </w:p>
          <w:p w14:paraId="1F0374C8" w14:textId="77777777" w:rsidR="00F60C5D" w:rsidRPr="00F92F74" w:rsidRDefault="00F60C5D" w:rsidP="00F60C5D">
            <w:pPr>
              <w:suppressAutoHyphens w:val="0"/>
              <w:autoSpaceDN/>
              <w:jc w:val="center"/>
              <w:textAlignment w:val="auto"/>
              <w:rPr>
                <w:b/>
                <w:szCs w:val="20"/>
              </w:rPr>
            </w:pPr>
          </w:p>
          <w:p w14:paraId="62A3CDA8" w14:textId="46496941" w:rsidR="00F60C5D" w:rsidRPr="00F92F74" w:rsidRDefault="00F60C5D" w:rsidP="00F60C5D">
            <w:pPr>
              <w:suppressAutoHyphens w:val="0"/>
              <w:autoSpaceDN/>
              <w:jc w:val="center"/>
              <w:textAlignment w:val="auto"/>
              <w:rPr>
                <w:b/>
                <w:szCs w:val="20"/>
              </w:rPr>
            </w:pPr>
            <w:r w:rsidRPr="00F92F74">
              <w:rPr>
                <w:b/>
                <w:szCs w:val="20"/>
              </w:rPr>
              <w:t>10</w:t>
            </w:r>
            <w:r>
              <w:rPr>
                <w:b/>
                <w:szCs w:val="20"/>
              </w:rPr>
              <w:t>2</w:t>
            </w:r>
          </w:p>
          <w:p w14:paraId="41159E4B" w14:textId="77777777" w:rsidR="00F60C5D" w:rsidRPr="00F92F74" w:rsidRDefault="00F60C5D" w:rsidP="00F60C5D">
            <w:pPr>
              <w:suppressAutoHyphens w:val="0"/>
              <w:autoSpaceDN/>
              <w:jc w:val="center"/>
              <w:textAlignment w:val="auto"/>
              <w:rPr>
                <w:b/>
                <w:szCs w:val="20"/>
              </w:rPr>
            </w:pPr>
          </w:p>
          <w:p w14:paraId="53877936" w14:textId="77777777" w:rsidR="00F60C5D" w:rsidRPr="00F92F74" w:rsidRDefault="00F60C5D" w:rsidP="00F60C5D">
            <w:pPr>
              <w:suppressAutoHyphens w:val="0"/>
              <w:autoSpaceDN/>
              <w:jc w:val="center"/>
              <w:textAlignment w:val="auto"/>
              <w:rPr>
                <w:b/>
                <w:szCs w:val="20"/>
              </w:rPr>
            </w:pPr>
          </w:p>
        </w:tc>
        <w:tc>
          <w:tcPr>
            <w:tcW w:w="6662" w:type="dxa"/>
            <w:vAlign w:val="center"/>
          </w:tcPr>
          <w:p w14:paraId="75666B2D" w14:textId="6BBF5BC1" w:rsidR="00F60C5D" w:rsidRDefault="00F60C5D" w:rsidP="00F60C5D">
            <w:pPr>
              <w:suppressAutoHyphens w:val="0"/>
              <w:autoSpaceDN/>
              <w:jc w:val="both"/>
              <w:textAlignment w:val="auto"/>
              <w:rPr>
                <w:b/>
                <w:bCs/>
                <w:szCs w:val="20"/>
              </w:rPr>
            </w:pPr>
            <w:r w:rsidRPr="00C943E2">
              <w:rPr>
                <w:b/>
                <w:bCs/>
                <w:szCs w:val="20"/>
              </w:rPr>
              <w:t xml:space="preserve">Amené et Repli du matériel </w:t>
            </w:r>
          </w:p>
          <w:p w14:paraId="752A8592" w14:textId="77777777" w:rsidR="00F60C5D" w:rsidRPr="00C943E2" w:rsidRDefault="00F60C5D" w:rsidP="00F60C5D">
            <w:pPr>
              <w:suppressAutoHyphens w:val="0"/>
              <w:autoSpaceDN/>
              <w:jc w:val="both"/>
              <w:textAlignment w:val="auto"/>
              <w:rPr>
                <w:b/>
                <w:bCs/>
                <w:szCs w:val="20"/>
              </w:rPr>
            </w:pPr>
          </w:p>
          <w:p w14:paraId="7B53255A" w14:textId="77777777" w:rsidR="00F60C5D" w:rsidRPr="00C943E2" w:rsidRDefault="00F60C5D" w:rsidP="00F60C5D">
            <w:pPr>
              <w:suppressAutoHyphens w:val="0"/>
              <w:autoSpaceDN/>
              <w:jc w:val="both"/>
              <w:textAlignment w:val="auto"/>
              <w:rPr>
                <w:szCs w:val="20"/>
              </w:rPr>
            </w:pPr>
            <w:r w:rsidRPr="00C943E2">
              <w:rPr>
                <w:szCs w:val="20"/>
              </w:rPr>
              <w:t xml:space="preserve">Ce prix rémunère dans les conditions générales prévues au marché, au FORFAIT (FT) l’amenée et le repli du matériel nécessaire à l’exécution des travaux. </w:t>
            </w:r>
          </w:p>
          <w:p w14:paraId="3FCCDC84" w14:textId="77777777" w:rsidR="00F60C5D" w:rsidRPr="00C943E2" w:rsidRDefault="00F60C5D" w:rsidP="00F60C5D">
            <w:pPr>
              <w:suppressAutoHyphens w:val="0"/>
              <w:autoSpaceDN/>
              <w:jc w:val="both"/>
              <w:textAlignment w:val="auto"/>
              <w:rPr>
                <w:szCs w:val="20"/>
              </w:rPr>
            </w:pPr>
            <w:r w:rsidRPr="00C943E2">
              <w:rPr>
                <w:szCs w:val="20"/>
              </w:rPr>
              <w:t>Ce prix comprend notamment:</w:t>
            </w:r>
          </w:p>
          <w:p w14:paraId="3134804E" w14:textId="77777777" w:rsidR="00F60C5D" w:rsidRPr="00C943E2" w:rsidRDefault="00F60C5D" w:rsidP="00F60C5D">
            <w:pPr>
              <w:suppressAutoHyphens w:val="0"/>
              <w:autoSpaceDN/>
              <w:jc w:val="both"/>
              <w:textAlignment w:val="auto"/>
              <w:rPr>
                <w:szCs w:val="20"/>
              </w:rPr>
            </w:pPr>
            <w:r w:rsidRPr="00C943E2">
              <w:rPr>
                <w:szCs w:val="20"/>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p w14:paraId="462B0DB2" w14:textId="77777777" w:rsidR="00F60C5D" w:rsidRPr="00C943E2" w:rsidRDefault="00F60C5D" w:rsidP="00F60C5D">
            <w:pPr>
              <w:suppressAutoHyphens w:val="0"/>
              <w:autoSpaceDN/>
              <w:jc w:val="both"/>
              <w:textAlignment w:val="auto"/>
              <w:rPr>
                <w:szCs w:val="20"/>
              </w:rPr>
            </w:pPr>
            <w:r w:rsidRPr="00C943E2">
              <w:rPr>
                <w:szCs w:val="20"/>
              </w:rPr>
              <w:t xml:space="preserve">A la fin des travaux, le Cocontractant réalisera tous les travaux nécessaires à la remise en état des lieux. </w:t>
            </w:r>
          </w:p>
          <w:p w14:paraId="7CB94BF0" w14:textId="77777777" w:rsidR="00F60C5D" w:rsidRPr="00C943E2" w:rsidRDefault="00F60C5D" w:rsidP="00F60C5D">
            <w:pPr>
              <w:suppressAutoHyphens w:val="0"/>
              <w:autoSpaceDN/>
              <w:jc w:val="both"/>
              <w:textAlignment w:val="auto"/>
              <w:rPr>
                <w:szCs w:val="20"/>
              </w:rPr>
            </w:pPr>
            <w:r w:rsidRPr="00C943E2">
              <w:rPr>
                <w:szCs w:val="20"/>
              </w:rPr>
              <w:t>Le Cocontractant devra replier tout son matériel, engins et matériaux.</w:t>
            </w:r>
          </w:p>
          <w:p w14:paraId="6BA33411" w14:textId="77777777" w:rsidR="00F60C5D" w:rsidRPr="00C943E2" w:rsidRDefault="00F60C5D" w:rsidP="00F60C5D">
            <w:pPr>
              <w:suppressAutoHyphens w:val="0"/>
              <w:autoSpaceDN/>
              <w:jc w:val="both"/>
              <w:textAlignment w:val="auto"/>
              <w:rPr>
                <w:szCs w:val="20"/>
              </w:rPr>
            </w:pPr>
            <w:r w:rsidRPr="00C943E2">
              <w:rPr>
                <w:szCs w:val="20"/>
              </w:rPr>
              <w:t>Ce prix sera payé en deux tranches :</w:t>
            </w:r>
          </w:p>
          <w:p w14:paraId="6F115002" w14:textId="77777777" w:rsidR="00F60C5D" w:rsidRPr="00C943E2" w:rsidRDefault="00F60C5D" w:rsidP="00F60C5D">
            <w:pPr>
              <w:suppressAutoHyphens w:val="0"/>
              <w:autoSpaceDN/>
              <w:jc w:val="both"/>
              <w:textAlignment w:val="auto"/>
              <w:rPr>
                <w:szCs w:val="20"/>
              </w:rPr>
            </w:pPr>
            <w:r w:rsidRPr="00C943E2">
              <w:rPr>
                <w:szCs w:val="20"/>
              </w:rPr>
              <w:t xml:space="preserve">* CINQUANTE POUR CENT (50%) pour l'amenée du matériel. Cette tranche sera payée progressivement au fur et à mesure de </w:t>
            </w:r>
            <w:r w:rsidRPr="00C943E2">
              <w:rPr>
                <w:szCs w:val="20"/>
              </w:rPr>
              <w:lastRenderedPageBreak/>
              <w:t>l'amenée sur le chantier, du gros matériel prévu dans le projet d'exécution approuvé.</w:t>
            </w:r>
          </w:p>
          <w:p w14:paraId="063742DC" w14:textId="77777777" w:rsidR="00F60C5D" w:rsidRPr="00C943E2" w:rsidRDefault="00F60C5D" w:rsidP="00F60C5D">
            <w:pPr>
              <w:suppressAutoHyphens w:val="0"/>
              <w:autoSpaceDN/>
              <w:jc w:val="both"/>
              <w:textAlignment w:val="auto"/>
              <w:rPr>
                <w:szCs w:val="20"/>
              </w:rPr>
            </w:pPr>
            <w:r w:rsidRPr="00C943E2">
              <w:rPr>
                <w:szCs w:val="20"/>
              </w:rPr>
              <w:t>* CINQUANTE POUR CENT (50%) après la réception provisoire lorsque la totalité du matériel aura été repliée.</w:t>
            </w:r>
          </w:p>
          <w:p w14:paraId="110C9537" w14:textId="77777777" w:rsidR="00F60C5D" w:rsidRPr="00F92F74" w:rsidRDefault="00F60C5D" w:rsidP="00F60C5D">
            <w:pPr>
              <w:suppressAutoHyphens w:val="0"/>
              <w:autoSpaceDN/>
              <w:jc w:val="both"/>
              <w:textAlignment w:val="auto"/>
              <w:rPr>
                <w:szCs w:val="20"/>
              </w:rPr>
            </w:pPr>
            <w:r w:rsidRPr="00C943E2">
              <w:rPr>
                <w:b/>
                <w:bCs/>
                <w:szCs w:val="20"/>
              </w:rPr>
              <w:t xml:space="preserve"> </w:t>
            </w:r>
          </w:p>
          <w:p w14:paraId="0F41F97E" w14:textId="2AC527AA" w:rsidR="00F60C5D" w:rsidRPr="00277788" w:rsidRDefault="00F60C5D" w:rsidP="00F60C5D">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710D0753" w14:textId="688F5F93" w:rsidR="00F60C5D" w:rsidRDefault="00F60C5D" w:rsidP="00F60C5D">
            <w:pPr>
              <w:suppressAutoHyphens w:val="0"/>
              <w:autoSpaceDN/>
              <w:jc w:val="center"/>
              <w:textAlignment w:val="auto"/>
              <w:rPr>
                <w:szCs w:val="20"/>
              </w:rPr>
            </w:pPr>
            <w:r>
              <w:rPr>
                <w:szCs w:val="20"/>
              </w:rPr>
              <w:lastRenderedPageBreak/>
              <w:t>FF</w:t>
            </w:r>
          </w:p>
        </w:tc>
        <w:tc>
          <w:tcPr>
            <w:tcW w:w="1363" w:type="dxa"/>
          </w:tcPr>
          <w:p w14:paraId="1BDEEFF8" w14:textId="77777777" w:rsidR="00F60C5D" w:rsidRPr="00F92F74" w:rsidRDefault="00F60C5D" w:rsidP="00F60C5D">
            <w:pPr>
              <w:suppressAutoHyphens w:val="0"/>
              <w:autoSpaceDN/>
              <w:jc w:val="center"/>
              <w:textAlignment w:val="auto"/>
              <w:rPr>
                <w:szCs w:val="20"/>
              </w:rPr>
            </w:pPr>
          </w:p>
        </w:tc>
        <w:tc>
          <w:tcPr>
            <w:tcW w:w="1192" w:type="dxa"/>
          </w:tcPr>
          <w:p w14:paraId="52A8B776" w14:textId="77777777" w:rsidR="00F60C5D" w:rsidRPr="00F92F74" w:rsidRDefault="00F60C5D" w:rsidP="00F60C5D">
            <w:pPr>
              <w:suppressAutoHyphens w:val="0"/>
              <w:autoSpaceDN/>
              <w:jc w:val="center"/>
              <w:textAlignment w:val="auto"/>
              <w:rPr>
                <w:szCs w:val="20"/>
              </w:rPr>
            </w:pPr>
          </w:p>
        </w:tc>
      </w:tr>
      <w:tr w:rsidR="00F60C5D" w:rsidRPr="00F92F74" w14:paraId="4638B702" w14:textId="77777777" w:rsidTr="00FF04B7">
        <w:trPr>
          <w:trHeight w:val="614"/>
          <w:jc w:val="center"/>
        </w:trPr>
        <w:tc>
          <w:tcPr>
            <w:tcW w:w="704" w:type="dxa"/>
            <w:vAlign w:val="center"/>
          </w:tcPr>
          <w:p w14:paraId="58B32405" w14:textId="77777777" w:rsidR="00F60C5D" w:rsidRPr="00F92F74" w:rsidRDefault="00F60C5D" w:rsidP="00F60C5D">
            <w:pPr>
              <w:suppressAutoHyphens w:val="0"/>
              <w:autoSpaceDN/>
              <w:jc w:val="center"/>
              <w:textAlignment w:val="auto"/>
              <w:rPr>
                <w:b/>
                <w:szCs w:val="20"/>
              </w:rPr>
            </w:pPr>
          </w:p>
          <w:p w14:paraId="6B79B140" w14:textId="77777777" w:rsidR="00F60C5D" w:rsidRPr="00F92F74" w:rsidRDefault="00F60C5D" w:rsidP="00F60C5D">
            <w:pPr>
              <w:suppressAutoHyphens w:val="0"/>
              <w:autoSpaceDN/>
              <w:jc w:val="center"/>
              <w:textAlignment w:val="auto"/>
              <w:rPr>
                <w:b/>
                <w:szCs w:val="20"/>
              </w:rPr>
            </w:pPr>
          </w:p>
          <w:p w14:paraId="3691D17F" w14:textId="722039C4" w:rsidR="00F60C5D" w:rsidRPr="00F92F74" w:rsidRDefault="00F60C5D" w:rsidP="00F60C5D">
            <w:pPr>
              <w:suppressAutoHyphens w:val="0"/>
              <w:autoSpaceDN/>
              <w:jc w:val="center"/>
              <w:textAlignment w:val="auto"/>
              <w:rPr>
                <w:b/>
                <w:szCs w:val="20"/>
              </w:rPr>
            </w:pPr>
            <w:r w:rsidRPr="00F92F74">
              <w:rPr>
                <w:b/>
                <w:szCs w:val="20"/>
              </w:rPr>
              <w:t>10</w:t>
            </w:r>
            <w:r>
              <w:rPr>
                <w:b/>
                <w:szCs w:val="20"/>
              </w:rPr>
              <w:t>3</w:t>
            </w:r>
          </w:p>
          <w:p w14:paraId="131EC8AF" w14:textId="77777777" w:rsidR="00F60C5D" w:rsidRPr="00F92F74" w:rsidRDefault="00F60C5D" w:rsidP="00F60C5D">
            <w:pPr>
              <w:suppressAutoHyphens w:val="0"/>
              <w:autoSpaceDN/>
              <w:jc w:val="center"/>
              <w:textAlignment w:val="auto"/>
              <w:rPr>
                <w:b/>
                <w:szCs w:val="20"/>
              </w:rPr>
            </w:pPr>
          </w:p>
          <w:p w14:paraId="790BF67B" w14:textId="750194B7" w:rsidR="00F60C5D" w:rsidRPr="00F92F74" w:rsidRDefault="00F60C5D" w:rsidP="00F60C5D">
            <w:pPr>
              <w:suppressAutoHyphens w:val="0"/>
              <w:autoSpaceDN/>
              <w:jc w:val="center"/>
              <w:textAlignment w:val="auto"/>
              <w:rPr>
                <w:b/>
                <w:szCs w:val="20"/>
              </w:rPr>
            </w:pPr>
          </w:p>
        </w:tc>
        <w:tc>
          <w:tcPr>
            <w:tcW w:w="6662" w:type="dxa"/>
            <w:vAlign w:val="center"/>
          </w:tcPr>
          <w:p w14:paraId="33336D29" w14:textId="77777777" w:rsidR="00F60C5D" w:rsidRDefault="00F60C5D" w:rsidP="00F60C5D">
            <w:pPr>
              <w:suppressAutoHyphens w:val="0"/>
              <w:autoSpaceDN/>
              <w:jc w:val="both"/>
              <w:textAlignment w:val="auto"/>
              <w:rPr>
                <w:b/>
                <w:bCs/>
                <w:szCs w:val="20"/>
              </w:rPr>
            </w:pPr>
            <w:r w:rsidRPr="00F60C5D">
              <w:rPr>
                <w:b/>
                <w:bCs/>
                <w:szCs w:val="20"/>
              </w:rPr>
              <w:t xml:space="preserve">Etudes géotechniques et d'exécutions y compris production du dossier d'exécutions et plans de recollement </w:t>
            </w:r>
          </w:p>
          <w:p w14:paraId="63F9ED8E" w14:textId="1FC71312" w:rsidR="00F60C5D" w:rsidRPr="00277788" w:rsidRDefault="00F60C5D" w:rsidP="00F60C5D">
            <w:pPr>
              <w:suppressAutoHyphens w:val="0"/>
              <w:autoSpaceDN/>
              <w:jc w:val="both"/>
              <w:textAlignment w:val="auto"/>
              <w:rPr>
                <w:szCs w:val="20"/>
              </w:rPr>
            </w:pPr>
            <w:r w:rsidRPr="00277788">
              <w:rPr>
                <w:szCs w:val="20"/>
              </w:rPr>
              <w:t>Ce prix rémunère dans les conditions générales prévues au marché, au FORFAIT (FT), les études géotechniques et techniques :</w:t>
            </w:r>
          </w:p>
          <w:p w14:paraId="061B45E5" w14:textId="6A857D8E" w:rsidR="00F60C5D" w:rsidRPr="00277788" w:rsidRDefault="00F60C5D" w:rsidP="00F60C5D">
            <w:pPr>
              <w:suppressAutoHyphens w:val="0"/>
              <w:autoSpaceDN/>
              <w:jc w:val="both"/>
              <w:textAlignment w:val="auto"/>
              <w:rPr>
                <w:szCs w:val="20"/>
              </w:rPr>
            </w:pPr>
            <w:r w:rsidRPr="00277788">
              <w:rPr>
                <w:szCs w:val="20"/>
              </w:rPr>
              <w:t xml:space="preserve">Ce prix comprend notamment : </w:t>
            </w:r>
          </w:p>
          <w:p w14:paraId="5F55057B" w14:textId="48B0D009" w:rsidR="00F60C5D" w:rsidRPr="00277788" w:rsidRDefault="00F60C5D" w:rsidP="00F60C5D">
            <w:pPr>
              <w:suppressAutoHyphens w:val="0"/>
              <w:autoSpaceDN/>
              <w:jc w:val="both"/>
              <w:textAlignment w:val="auto"/>
              <w:rPr>
                <w:szCs w:val="20"/>
              </w:rPr>
            </w:pPr>
            <w:r w:rsidRPr="00277788">
              <w:rPr>
                <w:szCs w:val="20"/>
              </w:rPr>
              <w:t>• Les études géotechniques à réaliser au droit de l'ouvrage à construire, pour déterminer la profondeur d'affouillement et notamment les reconnaissances suivantes : sondages pressiométriques ou au pénétromètre léger, formulation du béton, essais de laboratoires (analyses granulométriques, teneur en eau, etc.).</w:t>
            </w:r>
          </w:p>
          <w:p w14:paraId="5BC02EBA" w14:textId="09C34865" w:rsidR="00F60C5D" w:rsidRPr="00277788" w:rsidRDefault="00F60C5D" w:rsidP="00F60C5D">
            <w:pPr>
              <w:suppressAutoHyphens w:val="0"/>
              <w:autoSpaceDN/>
              <w:jc w:val="both"/>
              <w:textAlignment w:val="auto"/>
              <w:rPr>
                <w:szCs w:val="20"/>
              </w:rPr>
            </w:pPr>
            <w:r w:rsidRPr="00277788">
              <w:rPr>
                <w:szCs w:val="20"/>
              </w:rPr>
              <w:t>• Les études hydrauliques et hydrologiques ;</w:t>
            </w:r>
          </w:p>
          <w:p w14:paraId="76CD76C0" w14:textId="7341E57E" w:rsidR="00F60C5D" w:rsidRDefault="00F60C5D" w:rsidP="00F60C5D">
            <w:pPr>
              <w:suppressAutoHyphens w:val="0"/>
              <w:autoSpaceDN/>
              <w:jc w:val="both"/>
              <w:textAlignment w:val="auto"/>
              <w:rPr>
                <w:szCs w:val="20"/>
              </w:rPr>
            </w:pPr>
            <w:r w:rsidRPr="00277788">
              <w:rPr>
                <w:szCs w:val="20"/>
              </w:rPr>
              <w:t>• Les études techniques d'exécution, entre autres : les notes de calcul, les plans d'exécutions, etc.</w:t>
            </w:r>
          </w:p>
          <w:p w14:paraId="67631A64" w14:textId="2542600F" w:rsidR="00F60C5D" w:rsidRDefault="00F60C5D" w:rsidP="00F60C5D">
            <w:pPr>
              <w:suppressAutoHyphens w:val="0"/>
              <w:autoSpaceDN/>
              <w:jc w:val="both"/>
              <w:textAlignment w:val="auto"/>
              <w:rPr>
                <w:szCs w:val="20"/>
              </w:rPr>
            </w:pPr>
            <w:r w:rsidRPr="00277788">
              <w:rPr>
                <w:szCs w:val="20"/>
              </w:rPr>
              <w:t>• Le</w:t>
            </w:r>
            <w:r>
              <w:rPr>
                <w:szCs w:val="20"/>
              </w:rPr>
              <w:t xml:space="preserve"> projet </w:t>
            </w:r>
            <w:r w:rsidRPr="00277788">
              <w:rPr>
                <w:szCs w:val="20"/>
              </w:rPr>
              <w:t>d'exécution</w:t>
            </w:r>
            <w:r>
              <w:rPr>
                <w:szCs w:val="20"/>
              </w:rPr>
              <w:t xml:space="preserve"> et le plan de recollement</w:t>
            </w:r>
            <w:r w:rsidRPr="00277788">
              <w:rPr>
                <w:szCs w:val="20"/>
              </w:rPr>
              <w:t>.</w:t>
            </w:r>
          </w:p>
          <w:p w14:paraId="7477FEB2" w14:textId="77777777" w:rsidR="00F60C5D" w:rsidRPr="00277788" w:rsidRDefault="00F60C5D" w:rsidP="00F60C5D">
            <w:pPr>
              <w:suppressAutoHyphens w:val="0"/>
              <w:autoSpaceDN/>
              <w:jc w:val="both"/>
              <w:textAlignment w:val="auto"/>
              <w:rPr>
                <w:szCs w:val="20"/>
              </w:rPr>
            </w:pPr>
          </w:p>
          <w:p w14:paraId="43519424" w14:textId="77777777" w:rsidR="00F60C5D" w:rsidRPr="00277788" w:rsidRDefault="00F60C5D" w:rsidP="00F60C5D">
            <w:pPr>
              <w:suppressAutoHyphens w:val="0"/>
              <w:autoSpaceDN/>
              <w:jc w:val="both"/>
              <w:textAlignment w:val="auto"/>
              <w:rPr>
                <w:szCs w:val="20"/>
              </w:rPr>
            </w:pPr>
            <w:r w:rsidRPr="00277788">
              <w:rPr>
                <w:szCs w:val="20"/>
              </w:rPr>
              <w:t xml:space="preserve"> </w:t>
            </w:r>
          </w:p>
          <w:p w14:paraId="2BAD149A" w14:textId="77777777" w:rsidR="00F60C5D" w:rsidRPr="00277788" w:rsidRDefault="00F60C5D" w:rsidP="00F60C5D">
            <w:pPr>
              <w:suppressAutoHyphens w:val="0"/>
              <w:autoSpaceDN/>
              <w:jc w:val="both"/>
              <w:textAlignment w:val="auto"/>
              <w:rPr>
                <w:szCs w:val="20"/>
              </w:rPr>
            </w:pPr>
            <w:r w:rsidRPr="00277788">
              <w:rPr>
                <w:szCs w:val="20"/>
              </w:rPr>
              <w:t>NB: Ce prix est payé après validation du rapport.</w:t>
            </w:r>
          </w:p>
          <w:p w14:paraId="29FC2486" w14:textId="77777777" w:rsidR="00F60C5D" w:rsidRPr="00277788" w:rsidRDefault="00F60C5D" w:rsidP="00F60C5D">
            <w:pPr>
              <w:suppressAutoHyphens w:val="0"/>
              <w:autoSpaceDN/>
              <w:jc w:val="both"/>
              <w:textAlignment w:val="auto"/>
              <w:rPr>
                <w:b/>
                <w:bCs/>
                <w:szCs w:val="20"/>
              </w:rPr>
            </w:pPr>
            <w:r w:rsidRPr="00277788">
              <w:rPr>
                <w:b/>
                <w:bCs/>
                <w:szCs w:val="20"/>
              </w:rPr>
              <w:t xml:space="preserve"> </w:t>
            </w:r>
          </w:p>
          <w:p w14:paraId="5AFBB37C" w14:textId="3FABEA7C" w:rsidR="00F60C5D" w:rsidRPr="00F92F74" w:rsidRDefault="00F60C5D" w:rsidP="00F60C5D">
            <w:pPr>
              <w:suppressAutoHyphens w:val="0"/>
              <w:autoSpaceDN/>
              <w:jc w:val="both"/>
              <w:textAlignment w:val="auto"/>
              <w:rPr>
                <w:b/>
                <w:bCs/>
                <w:szCs w:val="20"/>
              </w:rPr>
            </w:pPr>
            <w:r w:rsidRPr="00581DF3">
              <w:rPr>
                <w:b/>
                <w:bCs/>
                <w:szCs w:val="20"/>
              </w:rPr>
              <w:t>Le forfait </w:t>
            </w:r>
            <w:r w:rsidRPr="00277788">
              <w:rPr>
                <w:b/>
                <w:bCs/>
                <w:szCs w:val="20"/>
              </w:rPr>
              <w:t>à</w:t>
            </w:r>
            <w:r>
              <w:rPr>
                <w:b/>
                <w:bCs/>
                <w:szCs w:val="20"/>
              </w:rPr>
              <w:t xml:space="preserve"> </w:t>
            </w:r>
            <w:r w:rsidRPr="00581DF3">
              <w:rPr>
                <w:b/>
                <w:bCs/>
                <w:szCs w:val="20"/>
              </w:rPr>
              <w:t>: ------------------------------</w:t>
            </w:r>
          </w:p>
        </w:tc>
        <w:tc>
          <w:tcPr>
            <w:tcW w:w="806" w:type="dxa"/>
            <w:vAlign w:val="center"/>
          </w:tcPr>
          <w:p w14:paraId="05217DFB" w14:textId="04400F61" w:rsidR="00F60C5D" w:rsidRDefault="00F60C5D" w:rsidP="00F60C5D">
            <w:pPr>
              <w:suppressAutoHyphens w:val="0"/>
              <w:autoSpaceDN/>
              <w:jc w:val="center"/>
              <w:textAlignment w:val="auto"/>
              <w:rPr>
                <w:szCs w:val="20"/>
              </w:rPr>
            </w:pPr>
            <w:r>
              <w:rPr>
                <w:szCs w:val="20"/>
              </w:rPr>
              <w:t>FF</w:t>
            </w:r>
          </w:p>
        </w:tc>
        <w:tc>
          <w:tcPr>
            <w:tcW w:w="1363" w:type="dxa"/>
          </w:tcPr>
          <w:p w14:paraId="70EAC92B" w14:textId="77777777" w:rsidR="00F60C5D" w:rsidRPr="00F92F74" w:rsidRDefault="00F60C5D" w:rsidP="00F60C5D">
            <w:pPr>
              <w:suppressAutoHyphens w:val="0"/>
              <w:autoSpaceDN/>
              <w:jc w:val="center"/>
              <w:textAlignment w:val="auto"/>
              <w:rPr>
                <w:szCs w:val="20"/>
              </w:rPr>
            </w:pPr>
          </w:p>
        </w:tc>
        <w:tc>
          <w:tcPr>
            <w:tcW w:w="1192" w:type="dxa"/>
          </w:tcPr>
          <w:p w14:paraId="7A345F4B" w14:textId="77777777" w:rsidR="00F60C5D" w:rsidRPr="00F92F74" w:rsidRDefault="00F60C5D" w:rsidP="00F60C5D">
            <w:pPr>
              <w:suppressAutoHyphens w:val="0"/>
              <w:autoSpaceDN/>
              <w:jc w:val="center"/>
              <w:textAlignment w:val="auto"/>
              <w:rPr>
                <w:szCs w:val="20"/>
              </w:rPr>
            </w:pPr>
          </w:p>
        </w:tc>
      </w:tr>
      <w:tr w:rsidR="00F60C5D" w:rsidRPr="00F92F74" w14:paraId="38245999" w14:textId="27ED35D9" w:rsidTr="00FF04B7">
        <w:trPr>
          <w:trHeight w:val="435"/>
          <w:jc w:val="center"/>
        </w:trPr>
        <w:tc>
          <w:tcPr>
            <w:tcW w:w="704" w:type="dxa"/>
            <w:vAlign w:val="center"/>
          </w:tcPr>
          <w:p w14:paraId="533A9336" w14:textId="77777777" w:rsidR="00F60C5D" w:rsidRPr="00F92F74" w:rsidRDefault="00F60C5D" w:rsidP="00F60C5D">
            <w:pPr>
              <w:suppressAutoHyphens w:val="0"/>
              <w:autoSpaceDN/>
              <w:jc w:val="center"/>
              <w:textAlignment w:val="auto"/>
              <w:rPr>
                <w:b/>
                <w:szCs w:val="20"/>
              </w:rPr>
            </w:pPr>
          </w:p>
        </w:tc>
        <w:tc>
          <w:tcPr>
            <w:tcW w:w="6662" w:type="dxa"/>
            <w:vAlign w:val="center"/>
          </w:tcPr>
          <w:p w14:paraId="092E5730" w14:textId="19AAD9BD" w:rsidR="00F60C5D" w:rsidRPr="00F92F74" w:rsidRDefault="00F60C5D" w:rsidP="00F60C5D">
            <w:pPr>
              <w:suppressAutoHyphens w:val="0"/>
              <w:autoSpaceDN/>
              <w:jc w:val="center"/>
              <w:textAlignment w:val="auto"/>
              <w:rPr>
                <w:b/>
                <w:bCs/>
                <w:szCs w:val="20"/>
              </w:rPr>
            </w:pPr>
            <w:r w:rsidRPr="00F92F74">
              <w:rPr>
                <w:b/>
                <w:szCs w:val="20"/>
              </w:rPr>
              <w:t xml:space="preserve">SERIE 200 : </w:t>
            </w:r>
            <w:r w:rsidRPr="00F60C5D">
              <w:rPr>
                <w:b/>
                <w:szCs w:val="20"/>
              </w:rPr>
              <w:t>NETTOYAGE, TERRASSEMENT ET CHAUSSEE</w:t>
            </w:r>
          </w:p>
        </w:tc>
        <w:tc>
          <w:tcPr>
            <w:tcW w:w="806" w:type="dxa"/>
            <w:vAlign w:val="center"/>
          </w:tcPr>
          <w:p w14:paraId="51D37460" w14:textId="77777777" w:rsidR="00F60C5D" w:rsidRPr="00F92F74" w:rsidRDefault="00F60C5D" w:rsidP="00F60C5D">
            <w:pPr>
              <w:suppressAutoHyphens w:val="0"/>
              <w:autoSpaceDN/>
              <w:jc w:val="center"/>
              <w:textAlignment w:val="auto"/>
              <w:rPr>
                <w:szCs w:val="20"/>
              </w:rPr>
            </w:pPr>
          </w:p>
        </w:tc>
        <w:tc>
          <w:tcPr>
            <w:tcW w:w="1363" w:type="dxa"/>
          </w:tcPr>
          <w:p w14:paraId="257512AB" w14:textId="77777777" w:rsidR="00F60C5D" w:rsidRPr="00F92F74" w:rsidRDefault="00F60C5D" w:rsidP="00F60C5D">
            <w:pPr>
              <w:suppressAutoHyphens w:val="0"/>
              <w:autoSpaceDN/>
              <w:jc w:val="center"/>
              <w:textAlignment w:val="auto"/>
              <w:rPr>
                <w:szCs w:val="20"/>
              </w:rPr>
            </w:pPr>
          </w:p>
        </w:tc>
        <w:tc>
          <w:tcPr>
            <w:tcW w:w="1192" w:type="dxa"/>
          </w:tcPr>
          <w:p w14:paraId="5237843F" w14:textId="77777777" w:rsidR="00F60C5D" w:rsidRPr="00F92F74" w:rsidRDefault="00F60C5D" w:rsidP="00F60C5D">
            <w:pPr>
              <w:suppressAutoHyphens w:val="0"/>
              <w:autoSpaceDN/>
              <w:jc w:val="center"/>
              <w:textAlignment w:val="auto"/>
              <w:rPr>
                <w:szCs w:val="20"/>
              </w:rPr>
            </w:pPr>
          </w:p>
        </w:tc>
      </w:tr>
      <w:tr w:rsidR="00F60C5D" w:rsidRPr="00F92F74" w14:paraId="08ABC4AE" w14:textId="77777777" w:rsidTr="00FF04B7">
        <w:trPr>
          <w:trHeight w:val="614"/>
          <w:jc w:val="center"/>
        </w:trPr>
        <w:tc>
          <w:tcPr>
            <w:tcW w:w="704" w:type="dxa"/>
            <w:vAlign w:val="center"/>
          </w:tcPr>
          <w:p w14:paraId="7EA2ACA5" w14:textId="145BC200" w:rsidR="00F60C5D" w:rsidRPr="00F92F74" w:rsidRDefault="00F60C5D" w:rsidP="00F60C5D">
            <w:pPr>
              <w:suppressAutoHyphens w:val="0"/>
              <w:autoSpaceDN/>
              <w:jc w:val="center"/>
              <w:textAlignment w:val="auto"/>
              <w:rPr>
                <w:b/>
                <w:szCs w:val="20"/>
              </w:rPr>
            </w:pPr>
            <w:r>
              <w:rPr>
                <w:b/>
                <w:szCs w:val="20"/>
              </w:rPr>
              <w:t>201</w:t>
            </w:r>
          </w:p>
        </w:tc>
        <w:tc>
          <w:tcPr>
            <w:tcW w:w="6662" w:type="dxa"/>
            <w:vAlign w:val="center"/>
          </w:tcPr>
          <w:p w14:paraId="0FDB54AB" w14:textId="367804C9" w:rsidR="00674D48" w:rsidRDefault="00674D48" w:rsidP="00F60C5D">
            <w:pPr>
              <w:suppressAutoHyphens w:val="0"/>
              <w:autoSpaceDN/>
              <w:jc w:val="both"/>
              <w:textAlignment w:val="auto"/>
              <w:rPr>
                <w:b/>
                <w:color w:val="000000"/>
              </w:rPr>
            </w:pPr>
            <w:r w:rsidRPr="00674D48">
              <w:rPr>
                <w:b/>
                <w:color w:val="000000"/>
              </w:rPr>
              <w:t>Débroussaillement mécanique y/c abattage des arbres ( 3m de chaque cotes)</w:t>
            </w:r>
          </w:p>
          <w:p w14:paraId="3FADBBDB" w14:textId="77777777" w:rsidR="00674D48" w:rsidRPr="00674D48" w:rsidRDefault="00674D48" w:rsidP="00674D48">
            <w:pPr>
              <w:suppressAutoHyphens w:val="0"/>
              <w:autoSpaceDN/>
              <w:jc w:val="both"/>
              <w:textAlignment w:val="auto"/>
              <w:rPr>
                <w:iCs/>
                <w:szCs w:val="20"/>
              </w:rPr>
            </w:pPr>
            <w:r w:rsidRPr="00674D48">
              <w:rPr>
                <w:iCs/>
                <w:szCs w:val="20"/>
              </w:rPr>
              <w:t>Ce prix rémunère dans les conditions générales prévues au marché, au MÈTRE CARRE (m2) le déforestage qui consiste à nettoyer le terrain avec des moyens mécaniques ; il est exécuté à l’intérieur de l'emprise hors plate forme.</w:t>
            </w:r>
          </w:p>
          <w:p w14:paraId="070CA5F1" w14:textId="77777777" w:rsidR="00674D48" w:rsidRPr="00674D48" w:rsidRDefault="00674D48" w:rsidP="00674D48">
            <w:pPr>
              <w:suppressAutoHyphens w:val="0"/>
              <w:autoSpaceDN/>
              <w:jc w:val="both"/>
              <w:textAlignment w:val="auto"/>
              <w:rPr>
                <w:iCs/>
                <w:szCs w:val="20"/>
              </w:rPr>
            </w:pPr>
            <w:r w:rsidRPr="00674D48">
              <w:rPr>
                <w:iCs/>
                <w:szCs w:val="20"/>
              </w:rPr>
              <w:t>Ce prix comprend notamment:</w:t>
            </w:r>
          </w:p>
          <w:p w14:paraId="0B46CFD1" w14:textId="77777777" w:rsidR="00674D48" w:rsidRPr="00674D48" w:rsidRDefault="00674D48" w:rsidP="00674D48">
            <w:pPr>
              <w:suppressAutoHyphens w:val="0"/>
              <w:autoSpaceDN/>
              <w:jc w:val="both"/>
              <w:textAlignment w:val="auto"/>
              <w:rPr>
                <w:iCs/>
                <w:szCs w:val="20"/>
              </w:rPr>
            </w:pPr>
            <w:r w:rsidRPr="00674D48">
              <w:rPr>
                <w:iCs/>
                <w:szCs w:val="20"/>
              </w:rPr>
              <w:t>• le défrichement, l’arrachage des herbes, broussailles, plantations et haies à l’intérieur de l'emprise hors plate forme;</w:t>
            </w:r>
          </w:p>
          <w:p w14:paraId="369F406B" w14:textId="77777777" w:rsidR="00674D48" w:rsidRPr="00674D48" w:rsidRDefault="00674D48" w:rsidP="00674D48">
            <w:pPr>
              <w:suppressAutoHyphens w:val="0"/>
              <w:autoSpaceDN/>
              <w:jc w:val="both"/>
              <w:textAlignment w:val="auto"/>
              <w:rPr>
                <w:iCs/>
                <w:szCs w:val="20"/>
              </w:rPr>
            </w:pPr>
            <w:r w:rsidRPr="00674D48">
              <w:rPr>
                <w:iCs/>
                <w:szCs w:val="20"/>
              </w:rPr>
              <w:t>• l’abattage, le dessouchage, l’enlèvement des racines, le débitage d’arbres dont le diamètre est  inférieur ou égal à 50 cm;</w:t>
            </w:r>
          </w:p>
          <w:p w14:paraId="16772B41" w14:textId="77777777" w:rsidR="00674D48" w:rsidRPr="00674D48" w:rsidRDefault="00674D48" w:rsidP="00674D48">
            <w:pPr>
              <w:suppressAutoHyphens w:val="0"/>
              <w:autoSpaceDN/>
              <w:jc w:val="both"/>
              <w:textAlignment w:val="auto"/>
              <w:rPr>
                <w:iCs/>
                <w:szCs w:val="20"/>
              </w:rPr>
            </w:pPr>
            <w:r w:rsidRPr="00674D48">
              <w:rPr>
                <w:iCs/>
                <w:szCs w:val="20"/>
              </w:rPr>
              <w:t>• l'élagage des arbres hors emprise;</w:t>
            </w:r>
          </w:p>
          <w:p w14:paraId="74C3230B" w14:textId="77777777" w:rsidR="00674D48" w:rsidRPr="00674D48" w:rsidRDefault="00674D48" w:rsidP="00674D48">
            <w:pPr>
              <w:suppressAutoHyphens w:val="0"/>
              <w:autoSpaceDN/>
              <w:jc w:val="both"/>
              <w:textAlignment w:val="auto"/>
              <w:rPr>
                <w:iCs/>
                <w:szCs w:val="20"/>
              </w:rPr>
            </w:pPr>
            <w:r w:rsidRPr="00674D48">
              <w:rPr>
                <w:iCs/>
                <w:szCs w:val="20"/>
              </w:rPr>
              <w:t>• le ramassage, l’enlèvement, le transport, l’évacuation des arbres, arbustes, souches et leur mise en dépôt hors de l’emprise en un lieu agréé par le Maître d’œuvre ;</w:t>
            </w:r>
          </w:p>
          <w:p w14:paraId="7D24534E" w14:textId="77777777" w:rsidR="00674D48" w:rsidRPr="00674D48" w:rsidRDefault="00674D48" w:rsidP="00674D48">
            <w:pPr>
              <w:suppressAutoHyphens w:val="0"/>
              <w:autoSpaceDN/>
              <w:jc w:val="both"/>
              <w:textAlignment w:val="auto"/>
              <w:rPr>
                <w:iCs/>
                <w:szCs w:val="20"/>
              </w:rPr>
            </w:pPr>
            <w:r w:rsidRPr="00674D48">
              <w:rPr>
                <w:iCs/>
                <w:szCs w:val="20"/>
              </w:rPr>
              <w:t>• le remblaiement des trous créés par le dessouchage;</w:t>
            </w:r>
          </w:p>
          <w:p w14:paraId="759CD058" w14:textId="77777777" w:rsidR="00674D48" w:rsidRPr="00674D48" w:rsidRDefault="00674D48" w:rsidP="00674D48">
            <w:pPr>
              <w:suppressAutoHyphens w:val="0"/>
              <w:autoSpaceDN/>
              <w:jc w:val="both"/>
              <w:textAlignment w:val="auto"/>
              <w:rPr>
                <w:iCs/>
                <w:szCs w:val="20"/>
              </w:rPr>
            </w:pPr>
            <w:r w:rsidRPr="00674D48">
              <w:rPr>
                <w:iCs/>
                <w:szCs w:val="20"/>
              </w:rPr>
              <w:t>• l'enlèvement des produits de curage des fossés, le chargement, le transport quelle que soit la distance, le déchargement et la mise en dépôt provisoire ou définitive en un lieu agréé par le Maître d’œuvre;</w:t>
            </w:r>
          </w:p>
          <w:p w14:paraId="1BF1A74C" w14:textId="77777777" w:rsidR="00674D48" w:rsidRPr="00674D48" w:rsidRDefault="00674D48" w:rsidP="00674D48">
            <w:pPr>
              <w:suppressAutoHyphens w:val="0"/>
              <w:autoSpaceDN/>
              <w:jc w:val="both"/>
              <w:textAlignment w:val="auto"/>
              <w:rPr>
                <w:iCs/>
                <w:szCs w:val="20"/>
              </w:rPr>
            </w:pPr>
            <w:r w:rsidRPr="00674D48">
              <w:rPr>
                <w:iCs/>
                <w:szCs w:val="20"/>
              </w:rPr>
              <w:t>• toutes les indemnisations éventuelles des riverains;</w:t>
            </w:r>
          </w:p>
          <w:p w14:paraId="20ABD4AB" w14:textId="77777777" w:rsidR="00674D48" w:rsidRPr="00674D48" w:rsidRDefault="00674D48" w:rsidP="00674D48">
            <w:pPr>
              <w:suppressAutoHyphens w:val="0"/>
              <w:autoSpaceDN/>
              <w:jc w:val="both"/>
              <w:textAlignment w:val="auto"/>
              <w:rPr>
                <w:iCs/>
                <w:szCs w:val="20"/>
              </w:rPr>
            </w:pPr>
            <w:r w:rsidRPr="00674D48">
              <w:rPr>
                <w:iCs/>
                <w:szCs w:val="20"/>
              </w:rPr>
              <w:t>• toutes sujétions liées au respect des prescriptions environnementales;</w:t>
            </w:r>
          </w:p>
          <w:p w14:paraId="5B38E864" w14:textId="3138200B" w:rsidR="00674D48" w:rsidRDefault="00674D48" w:rsidP="00674D48">
            <w:pPr>
              <w:suppressAutoHyphens w:val="0"/>
              <w:autoSpaceDN/>
              <w:jc w:val="both"/>
              <w:textAlignment w:val="auto"/>
              <w:rPr>
                <w:iCs/>
                <w:szCs w:val="20"/>
              </w:rPr>
            </w:pPr>
            <w:r w:rsidRPr="00674D48">
              <w:rPr>
                <w:iCs/>
                <w:szCs w:val="20"/>
              </w:rPr>
              <w:t>• et toutes autres sujétions.</w:t>
            </w:r>
          </w:p>
          <w:p w14:paraId="41C640B5" w14:textId="39B3050F" w:rsidR="00F60C5D" w:rsidRPr="00F92F74" w:rsidRDefault="00F60C5D" w:rsidP="00F60C5D">
            <w:pPr>
              <w:suppressAutoHyphens w:val="0"/>
              <w:autoSpaceDN/>
              <w:jc w:val="both"/>
              <w:textAlignment w:val="auto"/>
              <w:rPr>
                <w:b/>
                <w:szCs w:val="20"/>
              </w:rPr>
            </w:pPr>
            <w:r>
              <w:rPr>
                <w:b/>
                <w:bCs/>
                <w:iCs/>
                <w:szCs w:val="20"/>
              </w:rPr>
              <w:t>L</w:t>
            </w:r>
            <w:r w:rsidR="00674D48">
              <w:rPr>
                <w:b/>
                <w:bCs/>
                <w:iCs/>
                <w:szCs w:val="20"/>
              </w:rPr>
              <w:t>e mètre carré</w:t>
            </w:r>
            <w:r>
              <w:rPr>
                <w:b/>
                <w:bCs/>
                <w:iCs/>
                <w:szCs w:val="20"/>
              </w:rPr>
              <w:t xml:space="preserve"> (</w:t>
            </w:r>
            <w:r w:rsidR="00674D48">
              <w:rPr>
                <w:b/>
                <w:bCs/>
                <w:iCs/>
                <w:szCs w:val="20"/>
              </w:rPr>
              <w:t>m2</w:t>
            </w:r>
            <w:r>
              <w:rPr>
                <w:b/>
                <w:bCs/>
                <w:iCs/>
                <w:szCs w:val="20"/>
              </w:rPr>
              <w:t>)</w:t>
            </w:r>
            <w:r w:rsidRPr="00FA08D1">
              <w:rPr>
                <w:b/>
                <w:bCs/>
                <w:iCs/>
                <w:szCs w:val="20"/>
              </w:rPr>
              <w:t>:</w:t>
            </w:r>
            <w:r w:rsidRPr="00F92F74">
              <w:rPr>
                <w:b/>
                <w:bCs/>
                <w:szCs w:val="20"/>
              </w:rPr>
              <w:t xml:space="preserve">à </w:t>
            </w:r>
            <w:r w:rsidRPr="00F92F74">
              <w:rPr>
                <w:szCs w:val="20"/>
              </w:rPr>
              <w:t>------------------</w:t>
            </w:r>
          </w:p>
        </w:tc>
        <w:tc>
          <w:tcPr>
            <w:tcW w:w="806" w:type="dxa"/>
            <w:vAlign w:val="center"/>
          </w:tcPr>
          <w:p w14:paraId="6DAD48E0" w14:textId="451C432D" w:rsidR="00F60C5D" w:rsidRPr="00F92F74" w:rsidRDefault="00674D48" w:rsidP="00F60C5D">
            <w:pPr>
              <w:suppressAutoHyphens w:val="0"/>
              <w:autoSpaceDN/>
              <w:jc w:val="center"/>
              <w:textAlignment w:val="auto"/>
              <w:rPr>
                <w:szCs w:val="20"/>
              </w:rPr>
            </w:pPr>
            <w:r>
              <w:rPr>
                <w:szCs w:val="20"/>
              </w:rPr>
              <w:t>M2</w:t>
            </w:r>
          </w:p>
        </w:tc>
        <w:tc>
          <w:tcPr>
            <w:tcW w:w="1363" w:type="dxa"/>
          </w:tcPr>
          <w:p w14:paraId="2BD1B382" w14:textId="77777777" w:rsidR="00F60C5D" w:rsidRPr="00F92F74" w:rsidRDefault="00F60C5D" w:rsidP="00F60C5D">
            <w:pPr>
              <w:suppressAutoHyphens w:val="0"/>
              <w:autoSpaceDN/>
              <w:jc w:val="center"/>
              <w:textAlignment w:val="auto"/>
              <w:rPr>
                <w:szCs w:val="20"/>
              </w:rPr>
            </w:pPr>
          </w:p>
        </w:tc>
        <w:tc>
          <w:tcPr>
            <w:tcW w:w="1192" w:type="dxa"/>
          </w:tcPr>
          <w:p w14:paraId="26E05F11" w14:textId="628642BA" w:rsidR="00F60C5D" w:rsidRPr="00F92F74" w:rsidRDefault="00F60C5D" w:rsidP="00F60C5D">
            <w:pPr>
              <w:suppressAutoHyphens w:val="0"/>
              <w:autoSpaceDN/>
              <w:jc w:val="center"/>
              <w:textAlignment w:val="auto"/>
              <w:rPr>
                <w:szCs w:val="20"/>
              </w:rPr>
            </w:pPr>
            <w:r>
              <w:rPr>
                <w:szCs w:val="20"/>
              </w:rPr>
              <w:t xml:space="preserve">                </w:t>
            </w:r>
          </w:p>
        </w:tc>
      </w:tr>
      <w:tr w:rsidR="00674D48" w:rsidRPr="00F92F74" w14:paraId="1C98F3D4" w14:textId="77777777" w:rsidTr="00FF04B7">
        <w:trPr>
          <w:trHeight w:val="614"/>
          <w:jc w:val="center"/>
        </w:trPr>
        <w:tc>
          <w:tcPr>
            <w:tcW w:w="704" w:type="dxa"/>
            <w:vAlign w:val="center"/>
          </w:tcPr>
          <w:p w14:paraId="0F38DA27" w14:textId="597E1AC2" w:rsidR="00674D48" w:rsidRDefault="00674D48" w:rsidP="00674D48">
            <w:pPr>
              <w:suppressAutoHyphens w:val="0"/>
              <w:autoSpaceDN/>
              <w:jc w:val="center"/>
              <w:textAlignment w:val="auto"/>
              <w:rPr>
                <w:b/>
                <w:szCs w:val="20"/>
              </w:rPr>
            </w:pPr>
            <w:r>
              <w:rPr>
                <w:b/>
                <w:szCs w:val="20"/>
              </w:rPr>
              <w:lastRenderedPageBreak/>
              <w:t>202</w:t>
            </w:r>
          </w:p>
        </w:tc>
        <w:tc>
          <w:tcPr>
            <w:tcW w:w="6662" w:type="dxa"/>
            <w:vAlign w:val="center"/>
          </w:tcPr>
          <w:p w14:paraId="0D2EBAFA" w14:textId="02DC017F" w:rsidR="00674D48" w:rsidRDefault="00674D48" w:rsidP="00674D48">
            <w:pPr>
              <w:suppressAutoHyphens w:val="0"/>
              <w:autoSpaceDN/>
              <w:jc w:val="both"/>
              <w:textAlignment w:val="auto"/>
              <w:rPr>
                <w:b/>
                <w:bCs/>
                <w:szCs w:val="20"/>
              </w:rPr>
            </w:pPr>
            <w:r w:rsidRPr="00674D48">
              <w:rPr>
                <w:b/>
                <w:bCs/>
                <w:szCs w:val="20"/>
              </w:rPr>
              <w:t>Remblai  en '' graveleux latéritique'' provenant d'emprunt</w:t>
            </w:r>
          </w:p>
          <w:p w14:paraId="4D3210F8" w14:textId="77777777" w:rsidR="00674D48" w:rsidRDefault="00674D48" w:rsidP="00674D48">
            <w:pPr>
              <w:suppressAutoHyphens w:val="0"/>
              <w:autoSpaceDN/>
              <w:jc w:val="both"/>
              <w:textAlignment w:val="auto"/>
              <w:rPr>
                <w:szCs w:val="20"/>
              </w:rPr>
            </w:pPr>
          </w:p>
          <w:p w14:paraId="54C7B028" w14:textId="77777777" w:rsidR="00674D48" w:rsidRPr="005675EF" w:rsidRDefault="00674D48" w:rsidP="00674D48">
            <w:pPr>
              <w:suppressAutoHyphens w:val="0"/>
              <w:autoSpaceDN/>
              <w:jc w:val="both"/>
              <w:textAlignment w:val="auto"/>
              <w:rPr>
                <w:szCs w:val="20"/>
              </w:rPr>
            </w:pPr>
            <w:r w:rsidRPr="005675EF">
              <w:rPr>
                <w:szCs w:val="20"/>
              </w:rPr>
              <w:t>Ce prix rémunère dans les conditions générales prévues au marché, au mètre cube (m3), les remblais en</w:t>
            </w:r>
          </w:p>
          <w:p w14:paraId="0BBDD63C" w14:textId="77777777" w:rsidR="00674D48" w:rsidRPr="005675EF" w:rsidRDefault="00674D48" w:rsidP="00674D48">
            <w:pPr>
              <w:suppressAutoHyphens w:val="0"/>
              <w:autoSpaceDN/>
              <w:jc w:val="both"/>
              <w:textAlignment w:val="auto"/>
              <w:rPr>
                <w:szCs w:val="20"/>
              </w:rPr>
            </w:pPr>
            <w:r w:rsidRPr="005675EF">
              <w:rPr>
                <w:szCs w:val="20"/>
              </w:rPr>
              <w:t>matériaux (à définir), provenant d'emprunt.</w:t>
            </w:r>
          </w:p>
          <w:p w14:paraId="0CD07E43" w14:textId="77777777" w:rsidR="00674D48" w:rsidRPr="005675EF" w:rsidRDefault="00674D48" w:rsidP="00674D48">
            <w:pPr>
              <w:suppressAutoHyphens w:val="0"/>
              <w:autoSpaceDN/>
              <w:jc w:val="both"/>
              <w:textAlignment w:val="auto"/>
              <w:rPr>
                <w:szCs w:val="20"/>
              </w:rPr>
            </w:pPr>
            <w:r w:rsidRPr="005675EF">
              <w:rPr>
                <w:szCs w:val="20"/>
              </w:rPr>
              <w:t>Ces prix comprennent notamment:</w:t>
            </w:r>
          </w:p>
          <w:p w14:paraId="3588883D" w14:textId="77777777" w:rsidR="00674D48" w:rsidRPr="005675EF" w:rsidRDefault="00674D48" w:rsidP="00674D48">
            <w:pPr>
              <w:suppressAutoHyphens w:val="0"/>
              <w:autoSpaceDN/>
              <w:jc w:val="both"/>
              <w:textAlignment w:val="auto"/>
              <w:rPr>
                <w:szCs w:val="20"/>
              </w:rPr>
            </w:pPr>
            <w:r w:rsidRPr="005675EF">
              <w:rPr>
                <w:szCs w:val="20"/>
              </w:rPr>
              <w:t>• la préparation des lieux d'emprunts, l'ouverture et l'entretien des accès et voies de circulation dans le périmètre de</w:t>
            </w:r>
          </w:p>
          <w:p w14:paraId="51DF52F7" w14:textId="77777777" w:rsidR="00674D48" w:rsidRPr="005675EF" w:rsidRDefault="00674D48" w:rsidP="00674D48">
            <w:pPr>
              <w:suppressAutoHyphens w:val="0"/>
              <w:autoSpaceDN/>
              <w:jc w:val="both"/>
              <w:textAlignment w:val="auto"/>
              <w:rPr>
                <w:szCs w:val="20"/>
              </w:rPr>
            </w:pPr>
            <w:r w:rsidRPr="005675EF">
              <w:rPr>
                <w:szCs w:val="20"/>
              </w:rPr>
              <w:t>l'exploitation;</w:t>
            </w:r>
          </w:p>
          <w:p w14:paraId="7F7EC084" w14:textId="77777777" w:rsidR="00674D48" w:rsidRPr="005675EF" w:rsidRDefault="00674D48" w:rsidP="00674D48">
            <w:pPr>
              <w:suppressAutoHyphens w:val="0"/>
              <w:autoSpaceDN/>
              <w:jc w:val="both"/>
              <w:textAlignment w:val="auto"/>
              <w:rPr>
                <w:szCs w:val="20"/>
              </w:rPr>
            </w:pPr>
            <w:r w:rsidRPr="005675EF">
              <w:rPr>
                <w:szCs w:val="20"/>
              </w:rPr>
              <w:t>• les frais éventuels d'expropriation ou d'indemnisation;</w:t>
            </w:r>
          </w:p>
          <w:p w14:paraId="3CAC92A5" w14:textId="77777777" w:rsidR="00674D48" w:rsidRPr="005675EF" w:rsidRDefault="00674D48" w:rsidP="00674D48">
            <w:pPr>
              <w:suppressAutoHyphens w:val="0"/>
              <w:autoSpaceDN/>
              <w:jc w:val="both"/>
              <w:textAlignment w:val="auto"/>
              <w:rPr>
                <w:szCs w:val="20"/>
              </w:rPr>
            </w:pPr>
            <w:r w:rsidRPr="005675EF">
              <w:rPr>
                <w:szCs w:val="20"/>
              </w:rPr>
              <w:t>• l'ouverture des emprunts y compris le débroussaillement, l'abattage d'arbres, l'enlèvement de la terre végétale et la découverte;</w:t>
            </w:r>
          </w:p>
          <w:p w14:paraId="4382A62C" w14:textId="77777777" w:rsidR="00674D48" w:rsidRPr="005675EF" w:rsidRDefault="00674D48" w:rsidP="00674D48">
            <w:pPr>
              <w:suppressAutoHyphens w:val="0"/>
              <w:autoSpaceDN/>
              <w:jc w:val="both"/>
              <w:textAlignment w:val="auto"/>
              <w:rPr>
                <w:szCs w:val="20"/>
              </w:rPr>
            </w:pPr>
            <w:r w:rsidRPr="005675EF">
              <w:rPr>
                <w:szCs w:val="20"/>
              </w:rPr>
              <w:t>• l'extraction des matériaux, leur stockage ou reprise sur stocks éventuels;</w:t>
            </w:r>
          </w:p>
          <w:p w14:paraId="062DC4D9" w14:textId="77777777" w:rsidR="00674D48" w:rsidRPr="005675EF" w:rsidRDefault="00674D48" w:rsidP="00674D48">
            <w:pPr>
              <w:suppressAutoHyphens w:val="0"/>
              <w:autoSpaceDN/>
              <w:jc w:val="both"/>
              <w:textAlignment w:val="auto"/>
              <w:rPr>
                <w:szCs w:val="20"/>
              </w:rPr>
            </w:pPr>
            <w:r w:rsidRPr="005675EF">
              <w:rPr>
                <w:szCs w:val="20"/>
              </w:rPr>
              <w:t>• le transport des matériaux à pied d’œuvre sur une distance n'excédant pas 5000 mètres;</w:t>
            </w:r>
          </w:p>
          <w:p w14:paraId="24E56AA9" w14:textId="77777777" w:rsidR="00674D48" w:rsidRPr="005675EF" w:rsidRDefault="00674D48" w:rsidP="00674D48">
            <w:pPr>
              <w:suppressAutoHyphens w:val="0"/>
              <w:autoSpaceDN/>
              <w:jc w:val="both"/>
              <w:textAlignment w:val="auto"/>
              <w:rPr>
                <w:szCs w:val="20"/>
              </w:rPr>
            </w:pPr>
            <w:r w:rsidRPr="005675EF">
              <w:rPr>
                <w:szCs w:val="20"/>
              </w:rPr>
              <w:t>• l’épandage des matériaux par couches compatibles avec les moyens de compactage ;</w:t>
            </w:r>
          </w:p>
          <w:p w14:paraId="1039A738" w14:textId="77777777" w:rsidR="00674D48" w:rsidRPr="005675EF" w:rsidRDefault="00674D48" w:rsidP="00674D48">
            <w:pPr>
              <w:suppressAutoHyphens w:val="0"/>
              <w:autoSpaceDN/>
              <w:jc w:val="both"/>
              <w:textAlignment w:val="auto"/>
              <w:rPr>
                <w:szCs w:val="20"/>
              </w:rPr>
            </w:pPr>
            <w:r w:rsidRPr="005675EF">
              <w:rPr>
                <w:szCs w:val="20"/>
              </w:rPr>
              <w:t>• le compactage et toutes sujétions de mise en œuvre;</w:t>
            </w:r>
          </w:p>
          <w:p w14:paraId="0ED0D04F" w14:textId="77777777" w:rsidR="00674D48" w:rsidRPr="005675EF" w:rsidRDefault="00674D48" w:rsidP="00674D48">
            <w:pPr>
              <w:suppressAutoHyphens w:val="0"/>
              <w:autoSpaceDN/>
              <w:jc w:val="both"/>
              <w:textAlignment w:val="auto"/>
              <w:rPr>
                <w:szCs w:val="20"/>
              </w:rPr>
            </w:pPr>
            <w:r w:rsidRPr="005675EF">
              <w:rPr>
                <w:szCs w:val="20"/>
              </w:rPr>
              <w:t>• la remise en état des lieux d'emprunt;</w:t>
            </w:r>
          </w:p>
          <w:p w14:paraId="7BD42CAE" w14:textId="77777777" w:rsidR="00674D48" w:rsidRPr="005675EF" w:rsidRDefault="00674D48" w:rsidP="00674D48">
            <w:pPr>
              <w:suppressAutoHyphens w:val="0"/>
              <w:autoSpaceDN/>
              <w:jc w:val="both"/>
              <w:textAlignment w:val="auto"/>
              <w:rPr>
                <w:szCs w:val="20"/>
              </w:rPr>
            </w:pPr>
            <w:r w:rsidRPr="005675EF">
              <w:rPr>
                <w:szCs w:val="20"/>
              </w:rPr>
              <w:t>• toutes sujétions liées au respect des prescriptions environnementales;</w:t>
            </w:r>
          </w:p>
          <w:p w14:paraId="15C30214" w14:textId="77777777" w:rsidR="00674D48" w:rsidRPr="005675EF" w:rsidRDefault="00674D48" w:rsidP="00674D48">
            <w:pPr>
              <w:suppressAutoHyphens w:val="0"/>
              <w:autoSpaceDN/>
              <w:jc w:val="both"/>
              <w:textAlignment w:val="auto"/>
              <w:rPr>
                <w:szCs w:val="20"/>
              </w:rPr>
            </w:pPr>
            <w:r w:rsidRPr="005675EF">
              <w:rPr>
                <w:szCs w:val="20"/>
              </w:rPr>
              <w:t>• et toutes autres sujétions.</w:t>
            </w:r>
          </w:p>
          <w:p w14:paraId="1315CB22" w14:textId="75337E46" w:rsidR="00674D48" w:rsidRPr="00FA1E55" w:rsidRDefault="00674D48" w:rsidP="00674D48">
            <w:pPr>
              <w:suppressAutoHyphens w:val="0"/>
              <w:autoSpaceDE w:val="0"/>
              <w:adjustRightInd w:val="0"/>
              <w:jc w:val="both"/>
              <w:textAlignment w:val="auto"/>
              <w:rPr>
                <w:rFonts w:ascii="Arial Narrow" w:hAnsi="Arial Narrow" w:cs="Calibri"/>
                <w:b/>
                <w:iCs/>
              </w:rPr>
            </w:pPr>
            <w:r w:rsidRPr="005675EF">
              <w:rPr>
                <w:b/>
                <w:bCs/>
                <w:szCs w:val="20"/>
              </w:rPr>
              <w:t>Le Mètre Cube à:………………………………...</w:t>
            </w:r>
          </w:p>
        </w:tc>
        <w:tc>
          <w:tcPr>
            <w:tcW w:w="806" w:type="dxa"/>
            <w:vAlign w:val="center"/>
          </w:tcPr>
          <w:p w14:paraId="461E9D56" w14:textId="6C6AAF4C" w:rsidR="00674D48" w:rsidRDefault="00674D48" w:rsidP="00674D48">
            <w:pPr>
              <w:suppressAutoHyphens w:val="0"/>
              <w:autoSpaceDN/>
              <w:jc w:val="center"/>
              <w:textAlignment w:val="auto"/>
              <w:rPr>
                <w:szCs w:val="20"/>
              </w:rPr>
            </w:pPr>
            <w:r>
              <w:rPr>
                <w:szCs w:val="20"/>
              </w:rPr>
              <w:t>M3</w:t>
            </w:r>
          </w:p>
        </w:tc>
        <w:tc>
          <w:tcPr>
            <w:tcW w:w="1363" w:type="dxa"/>
          </w:tcPr>
          <w:p w14:paraId="1F86B8BF" w14:textId="77777777" w:rsidR="00674D48" w:rsidRPr="00F92F74" w:rsidRDefault="00674D48" w:rsidP="00674D48">
            <w:pPr>
              <w:suppressAutoHyphens w:val="0"/>
              <w:autoSpaceDN/>
              <w:jc w:val="center"/>
              <w:textAlignment w:val="auto"/>
              <w:rPr>
                <w:szCs w:val="20"/>
              </w:rPr>
            </w:pPr>
          </w:p>
        </w:tc>
        <w:tc>
          <w:tcPr>
            <w:tcW w:w="1192" w:type="dxa"/>
          </w:tcPr>
          <w:p w14:paraId="0E6A3C53" w14:textId="77777777" w:rsidR="00674D48" w:rsidRPr="00F92F74" w:rsidRDefault="00674D48" w:rsidP="00674D48">
            <w:pPr>
              <w:suppressAutoHyphens w:val="0"/>
              <w:autoSpaceDN/>
              <w:jc w:val="center"/>
              <w:textAlignment w:val="auto"/>
              <w:rPr>
                <w:szCs w:val="20"/>
              </w:rPr>
            </w:pPr>
          </w:p>
        </w:tc>
      </w:tr>
      <w:tr w:rsidR="00674D48" w:rsidRPr="00F92F74" w14:paraId="5342F925" w14:textId="77777777" w:rsidTr="00FF04B7">
        <w:trPr>
          <w:trHeight w:val="614"/>
          <w:jc w:val="center"/>
        </w:trPr>
        <w:tc>
          <w:tcPr>
            <w:tcW w:w="704" w:type="dxa"/>
            <w:vAlign w:val="center"/>
          </w:tcPr>
          <w:p w14:paraId="67FCAA4E" w14:textId="64C4F093" w:rsidR="00674D48" w:rsidRDefault="00674D48" w:rsidP="00674D48">
            <w:pPr>
              <w:suppressAutoHyphens w:val="0"/>
              <w:autoSpaceDN/>
              <w:jc w:val="center"/>
              <w:textAlignment w:val="auto"/>
              <w:rPr>
                <w:b/>
                <w:szCs w:val="20"/>
              </w:rPr>
            </w:pPr>
            <w:r>
              <w:rPr>
                <w:b/>
                <w:szCs w:val="20"/>
              </w:rPr>
              <w:t>203</w:t>
            </w:r>
          </w:p>
        </w:tc>
        <w:tc>
          <w:tcPr>
            <w:tcW w:w="6662" w:type="dxa"/>
            <w:vAlign w:val="center"/>
          </w:tcPr>
          <w:p w14:paraId="133B7F47" w14:textId="77777777" w:rsidR="00032D8B" w:rsidRPr="005675EF" w:rsidRDefault="00032D8B" w:rsidP="00032D8B">
            <w:pPr>
              <w:suppressAutoHyphens w:val="0"/>
              <w:autoSpaceDN/>
              <w:jc w:val="both"/>
              <w:textAlignment w:val="auto"/>
              <w:rPr>
                <w:b/>
                <w:bCs/>
                <w:szCs w:val="20"/>
              </w:rPr>
            </w:pPr>
            <w:r w:rsidRPr="005675EF">
              <w:rPr>
                <w:b/>
                <w:bCs/>
                <w:szCs w:val="20"/>
              </w:rPr>
              <w:t xml:space="preserve">Mise en forme de la plate-forme y compris création des fossés et exutoires </w:t>
            </w:r>
          </w:p>
          <w:p w14:paraId="6C8E7C70" w14:textId="77777777" w:rsidR="00032D8B" w:rsidRPr="005675EF" w:rsidRDefault="00032D8B" w:rsidP="00032D8B">
            <w:pPr>
              <w:suppressAutoHyphens w:val="0"/>
              <w:autoSpaceDN/>
              <w:jc w:val="both"/>
              <w:textAlignment w:val="auto"/>
              <w:rPr>
                <w:szCs w:val="20"/>
              </w:rPr>
            </w:pPr>
          </w:p>
          <w:p w14:paraId="3148D6FD" w14:textId="6EDDA5BC" w:rsidR="00032D8B" w:rsidRPr="005675EF" w:rsidRDefault="00032D8B" w:rsidP="00032D8B">
            <w:pPr>
              <w:suppressAutoHyphens w:val="0"/>
              <w:autoSpaceDN/>
              <w:jc w:val="both"/>
              <w:textAlignment w:val="auto"/>
              <w:rPr>
                <w:szCs w:val="20"/>
              </w:rPr>
            </w:pPr>
            <w:r w:rsidRPr="005675EF">
              <w:rPr>
                <w:szCs w:val="20"/>
              </w:rPr>
              <w:t xml:space="preserve">Ce prix rémunère dans les conditions générales prévues au marché, au </w:t>
            </w:r>
            <w:r>
              <w:rPr>
                <w:szCs w:val="20"/>
              </w:rPr>
              <w:t>Kilomètre</w:t>
            </w:r>
            <w:r w:rsidRPr="00C943E2">
              <w:rPr>
                <w:szCs w:val="20"/>
              </w:rPr>
              <w:t xml:space="preserve"> (</w:t>
            </w:r>
            <w:r>
              <w:rPr>
                <w:szCs w:val="20"/>
              </w:rPr>
              <w:t>km</w:t>
            </w:r>
            <w:r w:rsidRPr="00C943E2">
              <w:rPr>
                <w:szCs w:val="20"/>
              </w:rPr>
              <w:t xml:space="preserve">) </w:t>
            </w:r>
            <w:r w:rsidRPr="005675EF">
              <w:rPr>
                <w:szCs w:val="20"/>
              </w:rPr>
              <w:t xml:space="preserve">de route traitée, la mise en forme de la plate-forme devant recevoir la couche de roulement(routes en terre) ou de fondation(routes revêtues). </w:t>
            </w:r>
          </w:p>
          <w:p w14:paraId="526C7CF4" w14:textId="77777777" w:rsidR="00032D8B" w:rsidRPr="005675EF" w:rsidRDefault="00032D8B" w:rsidP="00032D8B">
            <w:pPr>
              <w:suppressAutoHyphens w:val="0"/>
              <w:autoSpaceDN/>
              <w:jc w:val="both"/>
              <w:textAlignment w:val="auto"/>
              <w:rPr>
                <w:szCs w:val="20"/>
              </w:rPr>
            </w:pPr>
            <w:r w:rsidRPr="005675EF">
              <w:rPr>
                <w:szCs w:val="20"/>
              </w:rPr>
              <w:t>Ce prix ne comprend pas la remise en forme et le curage des fossés latéraux.</w:t>
            </w:r>
          </w:p>
          <w:p w14:paraId="27027CB3" w14:textId="77777777" w:rsidR="00032D8B" w:rsidRPr="005675EF" w:rsidRDefault="00032D8B" w:rsidP="00032D8B">
            <w:pPr>
              <w:suppressAutoHyphens w:val="0"/>
              <w:autoSpaceDN/>
              <w:jc w:val="both"/>
              <w:textAlignment w:val="auto"/>
              <w:rPr>
                <w:szCs w:val="20"/>
              </w:rPr>
            </w:pPr>
            <w:r w:rsidRPr="005675EF">
              <w:rPr>
                <w:szCs w:val="20"/>
              </w:rPr>
              <w:t xml:space="preserve">Ce prix comprend notamment: </w:t>
            </w:r>
          </w:p>
          <w:p w14:paraId="2576B3A0" w14:textId="77777777" w:rsidR="00032D8B" w:rsidRPr="005675EF" w:rsidRDefault="00032D8B" w:rsidP="00032D8B">
            <w:pPr>
              <w:suppressAutoHyphens w:val="0"/>
              <w:autoSpaceDN/>
              <w:jc w:val="both"/>
              <w:textAlignment w:val="auto"/>
              <w:rPr>
                <w:szCs w:val="20"/>
              </w:rPr>
            </w:pPr>
            <w:r w:rsidRPr="005675EF">
              <w:rPr>
                <w:szCs w:val="20"/>
              </w:rPr>
              <w:t>• le nettoyage éventuel de la plate-forme existante;</w:t>
            </w:r>
          </w:p>
          <w:p w14:paraId="55D5B75F" w14:textId="77777777" w:rsidR="00032D8B" w:rsidRPr="005675EF" w:rsidRDefault="00032D8B" w:rsidP="00032D8B">
            <w:pPr>
              <w:suppressAutoHyphens w:val="0"/>
              <w:autoSpaceDN/>
              <w:jc w:val="both"/>
              <w:textAlignment w:val="auto"/>
              <w:rPr>
                <w:szCs w:val="20"/>
              </w:rPr>
            </w:pPr>
            <w:r w:rsidRPr="005675EF">
              <w:rPr>
                <w:szCs w:val="20"/>
              </w:rPr>
              <w:t>• l’évacuation des terres végétales existantes éventuelles;</w:t>
            </w:r>
          </w:p>
          <w:p w14:paraId="02E8A4D6" w14:textId="77777777" w:rsidR="00032D8B" w:rsidRPr="005675EF" w:rsidRDefault="00032D8B" w:rsidP="00032D8B">
            <w:pPr>
              <w:suppressAutoHyphens w:val="0"/>
              <w:autoSpaceDN/>
              <w:jc w:val="both"/>
              <w:textAlignment w:val="auto"/>
              <w:rPr>
                <w:szCs w:val="20"/>
              </w:rPr>
            </w:pPr>
            <w:r w:rsidRPr="005675EF">
              <w:rPr>
                <w:szCs w:val="20"/>
              </w:rPr>
              <w:t xml:space="preserve">• la scarification de la plate-forme existante ; </w:t>
            </w:r>
          </w:p>
          <w:p w14:paraId="320859BE" w14:textId="77777777" w:rsidR="00032D8B" w:rsidRPr="005675EF" w:rsidRDefault="00032D8B" w:rsidP="00032D8B">
            <w:pPr>
              <w:suppressAutoHyphens w:val="0"/>
              <w:autoSpaceDN/>
              <w:jc w:val="both"/>
              <w:textAlignment w:val="auto"/>
              <w:rPr>
                <w:szCs w:val="20"/>
              </w:rPr>
            </w:pPr>
            <w:r w:rsidRPr="005675EF">
              <w:rPr>
                <w:szCs w:val="20"/>
              </w:rPr>
              <w:t>• le réglage de la plate-forme scarifiée (y compris sur les zones en scories volcaniques);</w:t>
            </w:r>
          </w:p>
          <w:p w14:paraId="0567AA1E" w14:textId="77777777" w:rsidR="00032D8B" w:rsidRPr="005675EF" w:rsidRDefault="00032D8B" w:rsidP="00032D8B">
            <w:pPr>
              <w:suppressAutoHyphens w:val="0"/>
              <w:autoSpaceDN/>
              <w:jc w:val="both"/>
              <w:textAlignment w:val="auto"/>
              <w:rPr>
                <w:szCs w:val="20"/>
              </w:rPr>
            </w:pPr>
            <w:r w:rsidRPr="005675EF">
              <w:rPr>
                <w:szCs w:val="20"/>
              </w:rPr>
              <w:t>• l'arrosage et le compactage de la plate-forme;</w:t>
            </w:r>
          </w:p>
          <w:p w14:paraId="74F5EE14" w14:textId="77777777" w:rsidR="00032D8B" w:rsidRPr="005675EF" w:rsidRDefault="00032D8B" w:rsidP="00032D8B">
            <w:pPr>
              <w:suppressAutoHyphens w:val="0"/>
              <w:autoSpaceDN/>
              <w:jc w:val="both"/>
              <w:textAlignment w:val="auto"/>
              <w:rPr>
                <w:szCs w:val="20"/>
              </w:rPr>
            </w:pPr>
            <w:r w:rsidRPr="005675EF">
              <w:rPr>
                <w:szCs w:val="20"/>
              </w:rPr>
              <w:t>• toutes sujétions liées aux conditions de circulation et au respect des prescriptions environnementales;</w:t>
            </w:r>
          </w:p>
          <w:p w14:paraId="19BB636A" w14:textId="77777777" w:rsidR="00032D8B" w:rsidRPr="00F92F74" w:rsidRDefault="00032D8B" w:rsidP="00032D8B">
            <w:pPr>
              <w:suppressAutoHyphens w:val="0"/>
              <w:autoSpaceDN/>
              <w:jc w:val="both"/>
              <w:textAlignment w:val="auto"/>
              <w:rPr>
                <w:szCs w:val="20"/>
              </w:rPr>
            </w:pPr>
            <w:r w:rsidRPr="005675EF">
              <w:rPr>
                <w:szCs w:val="20"/>
              </w:rPr>
              <w:t>• et toutes autres sujétions.</w:t>
            </w:r>
            <w:r w:rsidRPr="00C943E2">
              <w:rPr>
                <w:b/>
                <w:bCs/>
                <w:szCs w:val="20"/>
              </w:rPr>
              <w:t xml:space="preserve"> </w:t>
            </w:r>
          </w:p>
          <w:p w14:paraId="631E6413" w14:textId="1708CE92" w:rsidR="00674D48" w:rsidRPr="00FA1E55" w:rsidRDefault="00032D8B" w:rsidP="00032D8B">
            <w:pPr>
              <w:suppressAutoHyphens w:val="0"/>
              <w:autoSpaceDE w:val="0"/>
              <w:adjustRightInd w:val="0"/>
              <w:jc w:val="both"/>
              <w:textAlignment w:val="auto"/>
              <w:rPr>
                <w:rFonts w:ascii="Arial Narrow" w:hAnsi="Arial Narrow" w:cs="Calibri"/>
                <w:b/>
                <w:iCs/>
              </w:rPr>
            </w:pPr>
            <w:r w:rsidRPr="00581DF3">
              <w:rPr>
                <w:b/>
                <w:bCs/>
                <w:szCs w:val="20"/>
              </w:rPr>
              <w:t xml:space="preserve">Le </w:t>
            </w:r>
            <w:r w:rsidRPr="00032D8B">
              <w:rPr>
                <w:b/>
                <w:bCs/>
                <w:szCs w:val="20"/>
              </w:rPr>
              <w:t>Kilomètre (km)</w:t>
            </w:r>
            <w:r w:rsidRPr="00581DF3">
              <w:rPr>
                <w:b/>
                <w:bCs/>
                <w:szCs w:val="20"/>
              </w:rPr>
              <w:t> </w:t>
            </w:r>
            <w:r>
              <w:rPr>
                <w:b/>
                <w:bCs/>
                <w:szCs w:val="20"/>
              </w:rPr>
              <w:t xml:space="preserve">a </w:t>
            </w:r>
            <w:r w:rsidRPr="00581DF3">
              <w:rPr>
                <w:b/>
                <w:bCs/>
                <w:szCs w:val="20"/>
              </w:rPr>
              <w:t>: ------------------------------</w:t>
            </w:r>
            <w:r>
              <w:rPr>
                <w:b/>
                <w:bCs/>
                <w:szCs w:val="20"/>
              </w:rPr>
              <w:t xml:space="preserve"> </w:t>
            </w:r>
          </w:p>
        </w:tc>
        <w:tc>
          <w:tcPr>
            <w:tcW w:w="806" w:type="dxa"/>
            <w:vAlign w:val="center"/>
          </w:tcPr>
          <w:p w14:paraId="1FF222C4" w14:textId="615D337A" w:rsidR="00674D48" w:rsidRDefault="00032D8B" w:rsidP="00674D48">
            <w:pPr>
              <w:suppressAutoHyphens w:val="0"/>
              <w:autoSpaceDN/>
              <w:jc w:val="center"/>
              <w:textAlignment w:val="auto"/>
              <w:rPr>
                <w:szCs w:val="20"/>
              </w:rPr>
            </w:pPr>
            <w:r>
              <w:rPr>
                <w:szCs w:val="20"/>
              </w:rPr>
              <w:t>KM</w:t>
            </w:r>
          </w:p>
        </w:tc>
        <w:tc>
          <w:tcPr>
            <w:tcW w:w="1363" w:type="dxa"/>
          </w:tcPr>
          <w:p w14:paraId="272C8854" w14:textId="77777777" w:rsidR="00674D48" w:rsidRPr="00F92F74" w:rsidRDefault="00674D48" w:rsidP="00674D48">
            <w:pPr>
              <w:suppressAutoHyphens w:val="0"/>
              <w:autoSpaceDN/>
              <w:jc w:val="center"/>
              <w:textAlignment w:val="auto"/>
              <w:rPr>
                <w:szCs w:val="20"/>
              </w:rPr>
            </w:pPr>
          </w:p>
        </w:tc>
        <w:tc>
          <w:tcPr>
            <w:tcW w:w="1192" w:type="dxa"/>
          </w:tcPr>
          <w:p w14:paraId="7276D129" w14:textId="77777777" w:rsidR="00674D48" w:rsidRPr="00F92F74" w:rsidRDefault="00674D48" w:rsidP="00674D48">
            <w:pPr>
              <w:suppressAutoHyphens w:val="0"/>
              <w:autoSpaceDN/>
              <w:jc w:val="center"/>
              <w:textAlignment w:val="auto"/>
              <w:rPr>
                <w:szCs w:val="20"/>
              </w:rPr>
            </w:pPr>
          </w:p>
        </w:tc>
      </w:tr>
      <w:tr w:rsidR="00032D8B" w:rsidRPr="00F92F74" w14:paraId="5EF56753" w14:textId="77777777" w:rsidTr="00FF04B7">
        <w:trPr>
          <w:trHeight w:val="614"/>
          <w:jc w:val="center"/>
        </w:trPr>
        <w:tc>
          <w:tcPr>
            <w:tcW w:w="704" w:type="dxa"/>
            <w:vAlign w:val="center"/>
          </w:tcPr>
          <w:p w14:paraId="15DFAF12" w14:textId="53D460B6" w:rsidR="00032D8B" w:rsidRDefault="00032D8B" w:rsidP="00032D8B">
            <w:pPr>
              <w:suppressAutoHyphens w:val="0"/>
              <w:autoSpaceDN/>
              <w:jc w:val="center"/>
              <w:textAlignment w:val="auto"/>
              <w:rPr>
                <w:b/>
                <w:szCs w:val="20"/>
              </w:rPr>
            </w:pPr>
            <w:r>
              <w:rPr>
                <w:b/>
                <w:szCs w:val="20"/>
              </w:rPr>
              <w:t>204</w:t>
            </w:r>
          </w:p>
        </w:tc>
        <w:tc>
          <w:tcPr>
            <w:tcW w:w="6662" w:type="dxa"/>
            <w:vAlign w:val="center"/>
          </w:tcPr>
          <w:p w14:paraId="4C6A3F55" w14:textId="77777777" w:rsidR="00032D8B" w:rsidRDefault="00032D8B" w:rsidP="00032D8B">
            <w:pPr>
              <w:suppressAutoHyphens w:val="0"/>
              <w:autoSpaceDN/>
              <w:jc w:val="both"/>
              <w:textAlignment w:val="auto"/>
              <w:rPr>
                <w:b/>
                <w:bCs/>
                <w:szCs w:val="20"/>
              </w:rPr>
            </w:pPr>
            <w:r w:rsidRPr="005675EF">
              <w:rPr>
                <w:b/>
                <w:bCs/>
                <w:szCs w:val="20"/>
              </w:rPr>
              <w:t>Couche de roulement en grave lateritique ( ep: 15 cm)</w:t>
            </w:r>
          </w:p>
          <w:p w14:paraId="230C78E5" w14:textId="77777777" w:rsidR="00032D8B" w:rsidRPr="005675EF" w:rsidRDefault="00032D8B" w:rsidP="00032D8B">
            <w:pPr>
              <w:suppressAutoHyphens w:val="0"/>
              <w:autoSpaceDN/>
              <w:jc w:val="both"/>
              <w:textAlignment w:val="auto"/>
              <w:rPr>
                <w:szCs w:val="20"/>
              </w:rPr>
            </w:pPr>
          </w:p>
          <w:p w14:paraId="3086BAF0" w14:textId="5DD7EFED" w:rsidR="00032D8B" w:rsidRPr="005675EF" w:rsidRDefault="00032D8B" w:rsidP="00032D8B">
            <w:pPr>
              <w:suppressAutoHyphens w:val="0"/>
              <w:autoSpaceDN/>
              <w:jc w:val="both"/>
              <w:textAlignment w:val="auto"/>
              <w:rPr>
                <w:szCs w:val="20"/>
              </w:rPr>
            </w:pPr>
            <w:r w:rsidRPr="005675EF">
              <w:rPr>
                <w:szCs w:val="20"/>
              </w:rPr>
              <w:t>Les prix TM</w:t>
            </w:r>
            <w:r>
              <w:rPr>
                <w:szCs w:val="20"/>
              </w:rPr>
              <w:t>2</w:t>
            </w:r>
            <w:r w:rsidRPr="005675EF">
              <w:rPr>
                <w:szCs w:val="20"/>
              </w:rPr>
              <w:t>0</w:t>
            </w:r>
            <w:r>
              <w:rPr>
                <w:szCs w:val="20"/>
              </w:rPr>
              <w:t>4</w:t>
            </w:r>
            <w:r w:rsidRPr="005675EF">
              <w:rPr>
                <w:szCs w:val="20"/>
              </w:rPr>
              <w:t xml:space="preserve"> rémunèrent dans les conditions générales prévues au marché, au MÈTRE CUBE (m3), la mise en œuvre d'une couche de roulement en matériaux sélectionnés conformes aux prescriptions du CCTP.</w:t>
            </w:r>
          </w:p>
          <w:p w14:paraId="3BBE698C" w14:textId="77777777" w:rsidR="00032D8B" w:rsidRPr="005675EF" w:rsidRDefault="00032D8B" w:rsidP="00032D8B">
            <w:pPr>
              <w:suppressAutoHyphens w:val="0"/>
              <w:autoSpaceDN/>
              <w:jc w:val="both"/>
              <w:textAlignment w:val="auto"/>
              <w:rPr>
                <w:szCs w:val="20"/>
              </w:rPr>
            </w:pPr>
            <w:r w:rsidRPr="005675EF">
              <w:rPr>
                <w:szCs w:val="20"/>
              </w:rPr>
              <w:t>Ces prix comprennent notamment :</w:t>
            </w:r>
          </w:p>
          <w:p w14:paraId="12E3E9F7" w14:textId="77777777" w:rsidR="00032D8B" w:rsidRPr="005675EF" w:rsidRDefault="00032D8B" w:rsidP="00032D8B">
            <w:pPr>
              <w:suppressAutoHyphens w:val="0"/>
              <w:autoSpaceDN/>
              <w:jc w:val="both"/>
              <w:textAlignment w:val="auto"/>
              <w:rPr>
                <w:szCs w:val="20"/>
              </w:rPr>
            </w:pPr>
            <w:r w:rsidRPr="005675EF">
              <w:rPr>
                <w:szCs w:val="20"/>
              </w:rPr>
              <w:t>• la préparation des lieux d’emprunts, l’ouverture l’entretien des accès et voies de circulation dans le périmètre de l'exploitation;</w:t>
            </w:r>
          </w:p>
          <w:p w14:paraId="4C9374DB" w14:textId="77777777" w:rsidR="00032D8B" w:rsidRPr="005675EF" w:rsidRDefault="00032D8B" w:rsidP="00032D8B">
            <w:pPr>
              <w:suppressAutoHyphens w:val="0"/>
              <w:autoSpaceDN/>
              <w:jc w:val="both"/>
              <w:textAlignment w:val="auto"/>
              <w:rPr>
                <w:szCs w:val="20"/>
              </w:rPr>
            </w:pPr>
            <w:r w:rsidRPr="005675EF">
              <w:rPr>
                <w:szCs w:val="20"/>
              </w:rPr>
              <w:lastRenderedPageBreak/>
              <w:t>• l’ouverture des emprunts, y compris le débroussaillement, l'abattage d’arbres, l'enlèvement des terres végétales et de découverte;</w:t>
            </w:r>
          </w:p>
          <w:p w14:paraId="4FF6E460" w14:textId="77777777" w:rsidR="00032D8B" w:rsidRPr="005675EF" w:rsidRDefault="00032D8B" w:rsidP="00032D8B">
            <w:pPr>
              <w:suppressAutoHyphens w:val="0"/>
              <w:autoSpaceDN/>
              <w:jc w:val="both"/>
              <w:textAlignment w:val="auto"/>
              <w:rPr>
                <w:szCs w:val="20"/>
              </w:rPr>
            </w:pPr>
            <w:r w:rsidRPr="005675EF">
              <w:rPr>
                <w:szCs w:val="20"/>
              </w:rPr>
              <w:t>• l’extraction des matériaux, leur stockage ou reprise sur stocks éventuels;</w:t>
            </w:r>
          </w:p>
          <w:p w14:paraId="4DA42984" w14:textId="77777777" w:rsidR="00032D8B" w:rsidRPr="005675EF" w:rsidRDefault="00032D8B" w:rsidP="00032D8B">
            <w:pPr>
              <w:suppressAutoHyphens w:val="0"/>
              <w:autoSpaceDN/>
              <w:jc w:val="both"/>
              <w:textAlignment w:val="auto"/>
              <w:rPr>
                <w:szCs w:val="20"/>
              </w:rPr>
            </w:pPr>
            <w:r w:rsidRPr="005675EF">
              <w:rPr>
                <w:szCs w:val="20"/>
              </w:rPr>
              <w:t>• le transport des matériaux à pied d’œuvre sur une distance n'excédant pas 5000 m;</w:t>
            </w:r>
          </w:p>
          <w:p w14:paraId="2DD98359" w14:textId="77777777" w:rsidR="00032D8B" w:rsidRPr="005675EF" w:rsidRDefault="00032D8B" w:rsidP="00032D8B">
            <w:pPr>
              <w:suppressAutoHyphens w:val="0"/>
              <w:autoSpaceDN/>
              <w:jc w:val="both"/>
              <w:textAlignment w:val="auto"/>
              <w:rPr>
                <w:szCs w:val="20"/>
              </w:rPr>
            </w:pPr>
            <w:r w:rsidRPr="005675EF">
              <w:rPr>
                <w:szCs w:val="20"/>
              </w:rPr>
              <w:t>• l’épandage des matériaux en vue d'obtenir l'épaisseur minimale de 15 cm après compactage;</w:t>
            </w:r>
          </w:p>
          <w:p w14:paraId="0C90B15F" w14:textId="77777777" w:rsidR="00032D8B" w:rsidRPr="005675EF" w:rsidRDefault="00032D8B" w:rsidP="00032D8B">
            <w:pPr>
              <w:suppressAutoHyphens w:val="0"/>
              <w:autoSpaceDN/>
              <w:jc w:val="both"/>
              <w:textAlignment w:val="auto"/>
              <w:rPr>
                <w:szCs w:val="20"/>
              </w:rPr>
            </w:pPr>
            <w:r w:rsidRPr="005675EF">
              <w:rPr>
                <w:szCs w:val="20"/>
              </w:rPr>
              <w:t>• l’arrosage ou l’aération nécessaire pour obtenir la teneur en eau requise;</w:t>
            </w:r>
          </w:p>
          <w:p w14:paraId="25F13A4B" w14:textId="77777777" w:rsidR="00032D8B" w:rsidRPr="005675EF" w:rsidRDefault="00032D8B" w:rsidP="00032D8B">
            <w:pPr>
              <w:suppressAutoHyphens w:val="0"/>
              <w:autoSpaceDN/>
              <w:jc w:val="both"/>
              <w:textAlignment w:val="auto"/>
              <w:rPr>
                <w:szCs w:val="20"/>
              </w:rPr>
            </w:pPr>
            <w:r w:rsidRPr="005675EF">
              <w:rPr>
                <w:szCs w:val="20"/>
              </w:rPr>
              <w:t>• le compactage;</w:t>
            </w:r>
          </w:p>
          <w:p w14:paraId="32560C3D" w14:textId="77777777" w:rsidR="00032D8B" w:rsidRPr="005675EF" w:rsidRDefault="00032D8B" w:rsidP="00032D8B">
            <w:pPr>
              <w:suppressAutoHyphens w:val="0"/>
              <w:autoSpaceDN/>
              <w:jc w:val="both"/>
              <w:textAlignment w:val="auto"/>
              <w:rPr>
                <w:szCs w:val="20"/>
              </w:rPr>
            </w:pPr>
            <w:r w:rsidRPr="005675EF">
              <w:rPr>
                <w:szCs w:val="20"/>
              </w:rPr>
              <w:t>• toutes sujétions liées aux conditions de circulation et au respect des prescriptions environnementales;</w:t>
            </w:r>
          </w:p>
          <w:p w14:paraId="2A205475" w14:textId="77777777" w:rsidR="00032D8B" w:rsidRPr="005675EF" w:rsidRDefault="00032D8B" w:rsidP="00032D8B">
            <w:pPr>
              <w:suppressAutoHyphens w:val="0"/>
              <w:autoSpaceDN/>
              <w:jc w:val="both"/>
              <w:textAlignment w:val="auto"/>
              <w:rPr>
                <w:szCs w:val="20"/>
              </w:rPr>
            </w:pPr>
            <w:r w:rsidRPr="005675EF">
              <w:rPr>
                <w:szCs w:val="20"/>
              </w:rPr>
              <w:t>• et toutes autres sujétions.</w:t>
            </w:r>
          </w:p>
          <w:p w14:paraId="3554CD3E" w14:textId="77777777" w:rsidR="00032D8B" w:rsidRPr="005675EF" w:rsidRDefault="00032D8B" w:rsidP="00032D8B">
            <w:pPr>
              <w:suppressAutoHyphens w:val="0"/>
              <w:autoSpaceDN/>
              <w:jc w:val="both"/>
              <w:textAlignment w:val="auto"/>
              <w:rPr>
                <w:szCs w:val="20"/>
              </w:rPr>
            </w:pPr>
            <w:r w:rsidRPr="005675EF">
              <w:rPr>
                <w:szCs w:val="20"/>
              </w:rPr>
              <w:t xml:space="preserve">et </w:t>
            </w:r>
          </w:p>
          <w:p w14:paraId="11529AF8" w14:textId="77777777" w:rsidR="00032D8B" w:rsidRPr="005675EF" w:rsidRDefault="00032D8B" w:rsidP="00032D8B">
            <w:pPr>
              <w:suppressAutoHyphens w:val="0"/>
              <w:autoSpaceDN/>
              <w:jc w:val="both"/>
              <w:textAlignment w:val="auto"/>
              <w:rPr>
                <w:szCs w:val="20"/>
              </w:rPr>
            </w:pPr>
          </w:p>
          <w:p w14:paraId="414BF15F" w14:textId="290FCE99" w:rsidR="00032D8B" w:rsidRPr="00FA1E55" w:rsidRDefault="00032D8B" w:rsidP="00032D8B">
            <w:pPr>
              <w:suppressAutoHyphens w:val="0"/>
              <w:autoSpaceDE w:val="0"/>
              <w:adjustRightInd w:val="0"/>
              <w:jc w:val="both"/>
              <w:textAlignment w:val="auto"/>
              <w:rPr>
                <w:rFonts w:ascii="Arial Narrow" w:hAnsi="Arial Narrow" w:cs="Calibri"/>
                <w:b/>
                <w:iCs/>
              </w:rPr>
            </w:pPr>
            <w:r w:rsidRPr="005675EF">
              <w:rPr>
                <w:b/>
                <w:bCs/>
                <w:szCs w:val="20"/>
              </w:rPr>
              <w:t>Le Mètre Cube à:………………………………...</w:t>
            </w:r>
          </w:p>
        </w:tc>
        <w:tc>
          <w:tcPr>
            <w:tcW w:w="806" w:type="dxa"/>
            <w:vAlign w:val="center"/>
          </w:tcPr>
          <w:p w14:paraId="1977AD52" w14:textId="17D59319" w:rsidR="00032D8B" w:rsidRDefault="00032D8B" w:rsidP="00032D8B">
            <w:pPr>
              <w:suppressAutoHyphens w:val="0"/>
              <w:autoSpaceDN/>
              <w:jc w:val="center"/>
              <w:textAlignment w:val="auto"/>
              <w:rPr>
                <w:szCs w:val="20"/>
              </w:rPr>
            </w:pPr>
            <w:r>
              <w:rPr>
                <w:szCs w:val="20"/>
              </w:rPr>
              <w:lastRenderedPageBreak/>
              <w:t>M3</w:t>
            </w:r>
          </w:p>
        </w:tc>
        <w:tc>
          <w:tcPr>
            <w:tcW w:w="1363" w:type="dxa"/>
          </w:tcPr>
          <w:p w14:paraId="1F40D42B" w14:textId="77777777" w:rsidR="00032D8B" w:rsidRPr="00F92F74" w:rsidRDefault="00032D8B" w:rsidP="00032D8B">
            <w:pPr>
              <w:suppressAutoHyphens w:val="0"/>
              <w:autoSpaceDN/>
              <w:jc w:val="center"/>
              <w:textAlignment w:val="auto"/>
              <w:rPr>
                <w:szCs w:val="20"/>
              </w:rPr>
            </w:pPr>
          </w:p>
        </w:tc>
        <w:tc>
          <w:tcPr>
            <w:tcW w:w="1192" w:type="dxa"/>
          </w:tcPr>
          <w:p w14:paraId="15184400" w14:textId="77777777" w:rsidR="00032D8B" w:rsidRPr="00F92F74" w:rsidRDefault="00032D8B" w:rsidP="00032D8B">
            <w:pPr>
              <w:suppressAutoHyphens w:val="0"/>
              <w:autoSpaceDN/>
              <w:jc w:val="center"/>
              <w:textAlignment w:val="auto"/>
              <w:rPr>
                <w:szCs w:val="20"/>
              </w:rPr>
            </w:pPr>
          </w:p>
        </w:tc>
      </w:tr>
      <w:tr w:rsidR="00032D8B" w:rsidRPr="00F92F74" w14:paraId="7626CE3A" w14:textId="77777777" w:rsidTr="00FF04B7">
        <w:trPr>
          <w:trHeight w:val="614"/>
          <w:jc w:val="center"/>
        </w:trPr>
        <w:tc>
          <w:tcPr>
            <w:tcW w:w="704" w:type="dxa"/>
            <w:vAlign w:val="center"/>
          </w:tcPr>
          <w:p w14:paraId="3FD7E6DE" w14:textId="77777777" w:rsidR="00032D8B" w:rsidRDefault="00032D8B" w:rsidP="00032D8B">
            <w:pPr>
              <w:suppressAutoHyphens w:val="0"/>
              <w:autoSpaceDN/>
              <w:jc w:val="center"/>
              <w:textAlignment w:val="auto"/>
              <w:rPr>
                <w:b/>
                <w:szCs w:val="20"/>
              </w:rPr>
            </w:pPr>
          </w:p>
        </w:tc>
        <w:tc>
          <w:tcPr>
            <w:tcW w:w="6662" w:type="dxa"/>
            <w:vAlign w:val="center"/>
          </w:tcPr>
          <w:p w14:paraId="58C0B793" w14:textId="5843DD27" w:rsidR="00032D8B" w:rsidRPr="00FA1E55" w:rsidRDefault="00032D8B" w:rsidP="00032D8B">
            <w:pPr>
              <w:suppressAutoHyphens w:val="0"/>
              <w:autoSpaceDE w:val="0"/>
              <w:adjustRightInd w:val="0"/>
              <w:jc w:val="both"/>
              <w:textAlignment w:val="auto"/>
              <w:rPr>
                <w:rFonts w:ascii="Arial Narrow" w:hAnsi="Arial Narrow" w:cs="Calibri"/>
                <w:b/>
                <w:iCs/>
              </w:rPr>
            </w:pPr>
            <w:r w:rsidRPr="00F92F74">
              <w:rPr>
                <w:b/>
                <w:szCs w:val="20"/>
              </w:rPr>
              <w:t xml:space="preserve">SERIE </w:t>
            </w:r>
            <w:r>
              <w:rPr>
                <w:b/>
                <w:szCs w:val="20"/>
              </w:rPr>
              <w:t>3</w:t>
            </w:r>
            <w:r w:rsidRPr="00F92F74">
              <w:rPr>
                <w:b/>
                <w:szCs w:val="20"/>
              </w:rPr>
              <w:t xml:space="preserve">00 : </w:t>
            </w:r>
            <w:r w:rsidRPr="0085048C">
              <w:rPr>
                <w:b/>
                <w:bCs/>
              </w:rPr>
              <w:t>OUVRAGE D`ART</w:t>
            </w:r>
            <w:r>
              <w:rPr>
                <w:b/>
                <w:bCs/>
              </w:rPr>
              <w:t>,</w:t>
            </w:r>
            <w:r>
              <w:t xml:space="preserve"> </w:t>
            </w:r>
            <w:r w:rsidRPr="00032D8B">
              <w:rPr>
                <w:b/>
                <w:bCs/>
              </w:rPr>
              <w:t>SIGNALISATION ET EQUIPEMENT DE SECURITE</w:t>
            </w:r>
          </w:p>
        </w:tc>
        <w:tc>
          <w:tcPr>
            <w:tcW w:w="806" w:type="dxa"/>
            <w:vAlign w:val="center"/>
          </w:tcPr>
          <w:p w14:paraId="744F75F0" w14:textId="77777777" w:rsidR="00032D8B" w:rsidRDefault="00032D8B" w:rsidP="00032D8B">
            <w:pPr>
              <w:suppressAutoHyphens w:val="0"/>
              <w:autoSpaceDN/>
              <w:jc w:val="center"/>
              <w:textAlignment w:val="auto"/>
              <w:rPr>
                <w:szCs w:val="20"/>
              </w:rPr>
            </w:pPr>
          </w:p>
        </w:tc>
        <w:tc>
          <w:tcPr>
            <w:tcW w:w="1363" w:type="dxa"/>
          </w:tcPr>
          <w:p w14:paraId="276C7BD7" w14:textId="77777777" w:rsidR="00032D8B" w:rsidRPr="00F92F74" w:rsidRDefault="00032D8B" w:rsidP="00032D8B">
            <w:pPr>
              <w:suppressAutoHyphens w:val="0"/>
              <w:autoSpaceDN/>
              <w:jc w:val="center"/>
              <w:textAlignment w:val="auto"/>
              <w:rPr>
                <w:szCs w:val="20"/>
              </w:rPr>
            </w:pPr>
          </w:p>
        </w:tc>
        <w:tc>
          <w:tcPr>
            <w:tcW w:w="1192" w:type="dxa"/>
          </w:tcPr>
          <w:p w14:paraId="07D7A021" w14:textId="77777777" w:rsidR="00032D8B" w:rsidRPr="00F92F74" w:rsidRDefault="00032D8B" w:rsidP="00032D8B">
            <w:pPr>
              <w:suppressAutoHyphens w:val="0"/>
              <w:autoSpaceDN/>
              <w:jc w:val="center"/>
              <w:textAlignment w:val="auto"/>
              <w:rPr>
                <w:szCs w:val="20"/>
              </w:rPr>
            </w:pPr>
          </w:p>
        </w:tc>
      </w:tr>
      <w:tr w:rsidR="00032D8B" w:rsidRPr="00F92F74" w14:paraId="701ADB30" w14:textId="04D16F7C" w:rsidTr="00FF04B7">
        <w:trPr>
          <w:trHeight w:val="614"/>
          <w:jc w:val="center"/>
        </w:trPr>
        <w:tc>
          <w:tcPr>
            <w:tcW w:w="704" w:type="dxa"/>
            <w:vAlign w:val="center"/>
          </w:tcPr>
          <w:p w14:paraId="12B9F6D2" w14:textId="5B6A743E" w:rsidR="00032D8B" w:rsidRPr="00F92F74" w:rsidRDefault="00032D8B" w:rsidP="00032D8B">
            <w:pPr>
              <w:suppressAutoHyphens w:val="0"/>
              <w:autoSpaceDN/>
              <w:jc w:val="center"/>
              <w:textAlignment w:val="auto"/>
              <w:rPr>
                <w:b/>
                <w:szCs w:val="20"/>
              </w:rPr>
            </w:pPr>
            <w:r>
              <w:rPr>
                <w:b/>
                <w:szCs w:val="20"/>
              </w:rPr>
              <w:t>301</w:t>
            </w:r>
          </w:p>
        </w:tc>
        <w:tc>
          <w:tcPr>
            <w:tcW w:w="6662" w:type="dxa"/>
            <w:vAlign w:val="center"/>
          </w:tcPr>
          <w:p w14:paraId="760817EE" w14:textId="77777777" w:rsidR="00032D8B" w:rsidRDefault="00032D8B" w:rsidP="00032D8B">
            <w:pPr>
              <w:suppressAutoHyphens w:val="0"/>
              <w:autoSpaceDE w:val="0"/>
              <w:adjustRightInd w:val="0"/>
              <w:jc w:val="both"/>
              <w:textAlignment w:val="auto"/>
              <w:rPr>
                <w:rFonts w:ascii="Arial Narrow" w:hAnsi="Arial Narrow" w:cs="Calibri"/>
                <w:b/>
                <w:iCs/>
              </w:rPr>
            </w:pPr>
            <w:r w:rsidRPr="00032D8B">
              <w:rPr>
                <w:rFonts w:ascii="Arial Narrow" w:hAnsi="Arial Narrow" w:cs="Calibri"/>
                <w:b/>
                <w:iCs/>
              </w:rPr>
              <w:t xml:space="preserve">Déviations et maintien de la circulation </w:t>
            </w:r>
          </w:p>
          <w:p w14:paraId="04A42E3A" w14:textId="77777777" w:rsidR="00032D8B" w:rsidRDefault="00032D8B" w:rsidP="00032D8B">
            <w:pPr>
              <w:suppressAutoHyphens w:val="0"/>
              <w:autoSpaceDE w:val="0"/>
              <w:adjustRightInd w:val="0"/>
              <w:jc w:val="both"/>
              <w:textAlignment w:val="auto"/>
              <w:rPr>
                <w:rFonts w:ascii="Arial Narrow" w:hAnsi="Arial Narrow" w:cs="Calibri"/>
                <w:iCs/>
              </w:rPr>
            </w:pPr>
          </w:p>
          <w:p w14:paraId="103F148C" w14:textId="7826D658" w:rsidR="00032D8B" w:rsidRPr="00FA08D1" w:rsidRDefault="00032D8B" w:rsidP="00032D8B">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Ce prix rémunère dans les conditions générales prévues au marché, </w:t>
            </w:r>
            <w:r w:rsidRPr="00FA08D1">
              <w:rPr>
                <w:iCs/>
                <w:szCs w:val="20"/>
              </w:rPr>
              <w:t>a</w:t>
            </w:r>
            <w:r>
              <w:rPr>
                <w:iCs/>
                <w:szCs w:val="20"/>
              </w:rPr>
              <w:t xml:space="preserve">u forfait </w:t>
            </w:r>
            <w:r w:rsidRPr="00FA08D1">
              <w:rPr>
                <w:iCs/>
                <w:szCs w:val="20"/>
              </w:rPr>
              <w:t>(</w:t>
            </w:r>
            <w:r>
              <w:rPr>
                <w:iCs/>
                <w:szCs w:val="20"/>
              </w:rPr>
              <w:t>Ft</w:t>
            </w:r>
            <w:r w:rsidRPr="00FA08D1">
              <w:rPr>
                <w:iCs/>
                <w:szCs w:val="20"/>
              </w:rPr>
              <w:t xml:space="preserve">) </w:t>
            </w:r>
            <w:r>
              <w:rPr>
                <w:iCs/>
                <w:szCs w:val="20"/>
              </w:rPr>
              <w:t>l`</w:t>
            </w:r>
            <w:r w:rsidRPr="00FA1E55">
              <w:rPr>
                <w:iCs/>
                <w:szCs w:val="20"/>
              </w:rPr>
              <w:t>Aménagement des déviations y/c maintien de la circulation</w:t>
            </w:r>
            <w:r>
              <w:rPr>
                <w:iCs/>
                <w:szCs w:val="20"/>
              </w:rPr>
              <w:t>.</w:t>
            </w:r>
            <w:r>
              <w:t xml:space="preserve"> </w:t>
            </w:r>
          </w:p>
          <w:p w14:paraId="36E1AE7E" w14:textId="4A1356AF" w:rsidR="00032D8B" w:rsidRPr="00FA08D1" w:rsidRDefault="00032D8B" w:rsidP="00032D8B">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Ce prix comprend notamment :</w:t>
            </w:r>
          </w:p>
          <w:p w14:paraId="0AEFD884" w14:textId="02BFE4E9" w:rsidR="00032D8B" w:rsidRPr="00FA08D1" w:rsidRDefault="00032D8B" w:rsidP="00032D8B">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le nettoyage éventuel de la </w:t>
            </w:r>
            <w:r>
              <w:rPr>
                <w:rFonts w:ascii="Arial Narrow" w:hAnsi="Arial Narrow" w:cs="Calibri"/>
                <w:iCs/>
              </w:rPr>
              <w:t xml:space="preserve">zone à aménager </w:t>
            </w:r>
            <w:r w:rsidRPr="00FA08D1">
              <w:rPr>
                <w:rFonts w:ascii="Arial Narrow" w:hAnsi="Arial Narrow" w:cs="Calibri"/>
                <w:iCs/>
              </w:rPr>
              <w:t>;</w:t>
            </w:r>
          </w:p>
          <w:p w14:paraId="2E51F108" w14:textId="2B2B5CA5" w:rsidR="00032D8B" w:rsidRPr="00FA08D1" w:rsidRDefault="00032D8B" w:rsidP="00032D8B">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w:t>
            </w:r>
            <w:r w:rsidRPr="002A6A9E">
              <w:rPr>
                <w:rFonts w:ascii="Arial Narrow" w:hAnsi="Arial Narrow" w:cs="Calibri"/>
                <w:iCs/>
              </w:rPr>
              <w:t>la Construction d’une traversée provisoire assurant le maintien de la circulation</w:t>
            </w:r>
            <w:r>
              <w:rPr>
                <w:rFonts w:ascii="Arial Narrow" w:hAnsi="Arial Narrow" w:cs="Calibri"/>
                <w:iCs/>
              </w:rPr>
              <w:t xml:space="preserve"> </w:t>
            </w:r>
            <w:r w:rsidRPr="00FA08D1">
              <w:rPr>
                <w:rFonts w:ascii="Arial Narrow" w:hAnsi="Arial Narrow" w:cs="Calibri"/>
                <w:iCs/>
              </w:rPr>
              <w:t>;</w:t>
            </w:r>
          </w:p>
          <w:p w14:paraId="0AD261B3" w14:textId="399E63D6" w:rsidR="00032D8B" w:rsidRPr="00FA08D1" w:rsidRDefault="00032D8B" w:rsidP="00032D8B">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toutes sujétions liées aux conditions de circulation et au respect des prescriptions environnementales ;</w:t>
            </w:r>
          </w:p>
          <w:p w14:paraId="43FABCD6" w14:textId="535C4C9B" w:rsidR="00032D8B" w:rsidRDefault="00032D8B" w:rsidP="00032D8B">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et toutes autres sujétions.</w:t>
            </w:r>
          </w:p>
          <w:p w14:paraId="16F3B3F9" w14:textId="77777777" w:rsidR="00032D8B" w:rsidRPr="00FA08D1" w:rsidRDefault="00032D8B" w:rsidP="00032D8B">
            <w:pPr>
              <w:suppressAutoHyphens w:val="0"/>
              <w:autoSpaceDE w:val="0"/>
              <w:adjustRightInd w:val="0"/>
              <w:jc w:val="both"/>
              <w:textAlignment w:val="auto"/>
              <w:rPr>
                <w:rFonts w:ascii="Arial Narrow" w:hAnsi="Arial Narrow" w:cs="Calibri"/>
                <w:iCs/>
              </w:rPr>
            </w:pPr>
          </w:p>
          <w:p w14:paraId="56EEFB1C" w14:textId="44B33B73" w:rsidR="00032D8B" w:rsidRPr="00F92F74" w:rsidRDefault="00032D8B" w:rsidP="00032D8B">
            <w:pPr>
              <w:suppressAutoHyphens w:val="0"/>
              <w:autoSpaceDN/>
              <w:jc w:val="both"/>
              <w:textAlignment w:val="auto"/>
              <w:rPr>
                <w:b/>
                <w:bCs/>
                <w:szCs w:val="20"/>
              </w:rPr>
            </w:pPr>
            <w:r>
              <w:rPr>
                <w:b/>
                <w:bCs/>
                <w:iCs/>
                <w:szCs w:val="20"/>
              </w:rPr>
              <w:t xml:space="preserve">Le </w:t>
            </w:r>
            <w:r w:rsidRPr="00032D8B">
              <w:rPr>
                <w:b/>
                <w:bCs/>
                <w:iCs/>
                <w:szCs w:val="20"/>
              </w:rPr>
              <w:t>forfait (Ft)</w:t>
            </w:r>
            <w:r>
              <w:rPr>
                <w:b/>
                <w:bCs/>
                <w:iCs/>
                <w:szCs w:val="20"/>
              </w:rPr>
              <w:t>)</w:t>
            </w:r>
            <w:r w:rsidRPr="00FA08D1">
              <w:rPr>
                <w:b/>
                <w:bCs/>
                <w:iCs/>
                <w:szCs w:val="20"/>
              </w:rPr>
              <w:t>:</w:t>
            </w:r>
            <w:r w:rsidRPr="00F92F74">
              <w:rPr>
                <w:b/>
                <w:bCs/>
                <w:szCs w:val="20"/>
              </w:rPr>
              <w:t xml:space="preserve">à </w:t>
            </w:r>
            <w:r w:rsidRPr="00F92F74">
              <w:rPr>
                <w:szCs w:val="20"/>
              </w:rPr>
              <w:t>------------------</w:t>
            </w:r>
          </w:p>
        </w:tc>
        <w:tc>
          <w:tcPr>
            <w:tcW w:w="806" w:type="dxa"/>
            <w:vAlign w:val="center"/>
          </w:tcPr>
          <w:p w14:paraId="29244940" w14:textId="414E4F78" w:rsidR="00032D8B" w:rsidRPr="00F92F74" w:rsidRDefault="00032D8B" w:rsidP="00032D8B">
            <w:pPr>
              <w:suppressAutoHyphens w:val="0"/>
              <w:autoSpaceDN/>
              <w:jc w:val="center"/>
              <w:textAlignment w:val="auto"/>
              <w:rPr>
                <w:szCs w:val="20"/>
              </w:rPr>
            </w:pPr>
            <w:r>
              <w:rPr>
                <w:szCs w:val="20"/>
              </w:rPr>
              <w:t>Ft</w:t>
            </w:r>
          </w:p>
        </w:tc>
        <w:tc>
          <w:tcPr>
            <w:tcW w:w="1363" w:type="dxa"/>
          </w:tcPr>
          <w:p w14:paraId="579D248A" w14:textId="77777777" w:rsidR="00032D8B" w:rsidRPr="00F92F74" w:rsidRDefault="00032D8B" w:rsidP="00032D8B">
            <w:pPr>
              <w:suppressAutoHyphens w:val="0"/>
              <w:autoSpaceDN/>
              <w:jc w:val="center"/>
              <w:textAlignment w:val="auto"/>
              <w:rPr>
                <w:szCs w:val="20"/>
              </w:rPr>
            </w:pPr>
          </w:p>
        </w:tc>
        <w:tc>
          <w:tcPr>
            <w:tcW w:w="1192" w:type="dxa"/>
          </w:tcPr>
          <w:p w14:paraId="71AEA782" w14:textId="77777777" w:rsidR="00032D8B" w:rsidRPr="00F92F74" w:rsidRDefault="00032D8B" w:rsidP="00032D8B">
            <w:pPr>
              <w:suppressAutoHyphens w:val="0"/>
              <w:autoSpaceDN/>
              <w:jc w:val="center"/>
              <w:textAlignment w:val="auto"/>
              <w:rPr>
                <w:szCs w:val="20"/>
              </w:rPr>
            </w:pPr>
          </w:p>
        </w:tc>
      </w:tr>
      <w:tr w:rsidR="00032D8B" w:rsidRPr="00F92F74" w14:paraId="5EB45387" w14:textId="7F40D566" w:rsidTr="00FF04B7">
        <w:trPr>
          <w:trHeight w:val="614"/>
          <w:jc w:val="center"/>
        </w:trPr>
        <w:tc>
          <w:tcPr>
            <w:tcW w:w="704" w:type="dxa"/>
            <w:vAlign w:val="center"/>
          </w:tcPr>
          <w:p w14:paraId="56706F9F" w14:textId="669046DF" w:rsidR="00032D8B" w:rsidRPr="00F92F74" w:rsidRDefault="00032D8B" w:rsidP="00032D8B">
            <w:pPr>
              <w:suppressAutoHyphens w:val="0"/>
              <w:autoSpaceDN/>
              <w:jc w:val="center"/>
              <w:textAlignment w:val="auto"/>
              <w:rPr>
                <w:b/>
                <w:szCs w:val="20"/>
              </w:rPr>
            </w:pPr>
            <w:r>
              <w:rPr>
                <w:b/>
                <w:szCs w:val="20"/>
              </w:rPr>
              <w:t>302</w:t>
            </w:r>
          </w:p>
        </w:tc>
        <w:tc>
          <w:tcPr>
            <w:tcW w:w="6662" w:type="dxa"/>
          </w:tcPr>
          <w:p w14:paraId="0A15A86E" w14:textId="77777777" w:rsidR="00032D8B" w:rsidRDefault="00032D8B" w:rsidP="00032D8B">
            <w:pPr>
              <w:suppressAutoHyphens w:val="0"/>
              <w:autoSpaceDE w:val="0"/>
              <w:adjustRightInd w:val="0"/>
              <w:jc w:val="both"/>
              <w:textAlignment w:val="auto"/>
              <w:rPr>
                <w:b/>
                <w:szCs w:val="20"/>
              </w:rPr>
            </w:pPr>
            <w:r w:rsidRPr="00032D8B">
              <w:rPr>
                <w:b/>
                <w:szCs w:val="20"/>
              </w:rPr>
              <w:t>Renforcement des poutres IPE 550</w:t>
            </w:r>
          </w:p>
          <w:p w14:paraId="1CC84485" w14:textId="5B3C9653"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t>Ce prix rémunère dans les conditions générales prévues au marché, au METRE LINEAIRE (ml), le remplacement des poutres métalliques IPE 5</w:t>
            </w:r>
            <w:r w:rsidR="009B40A4">
              <w:rPr>
                <w:rFonts w:ascii="Arial Narrow" w:hAnsi="Arial Narrow" w:cs="Calibri"/>
                <w:iCs/>
              </w:rPr>
              <w:t>5</w:t>
            </w:r>
            <w:r w:rsidRPr="00032D8B">
              <w:rPr>
                <w:rFonts w:ascii="Arial Narrow" w:hAnsi="Arial Narrow" w:cs="Calibri"/>
                <w:iCs/>
              </w:rPr>
              <w:t xml:space="preserve">0 fortement corrodées (à près de 50%), déformées ou rompues. </w:t>
            </w:r>
          </w:p>
          <w:p w14:paraId="49F974D0" w14:textId="77777777"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t>Ces prix comprennent notamment:</w:t>
            </w:r>
          </w:p>
          <w:p w14:paraId="020328E2" w14:textId="77777777"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t>• la dépose des poutres IPE défectueuses, les démolitions éven-tuelles, le transport quelle que soit la distance et leur mise en dépot au lieu indiqué par le Maître d'ouvrage;</w:t>
            </w:r>
          </w:p>
          <w:p w14:paraId="4E4406FF" w14:textId="77777777"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t>• la fourniture et le transport à pied d'œuvre des nouvelles poutres IPE,la fourniture et la mise en place des dispositifs de fixation des poutres sur le chevêtre conformément aux prescriptions tech-niques ainsi que la fourniture  du matériel adéquat d'assemblage;</w:t>
            </w:r>
          </w:p>
          <w:p w14:paraId="22CD3484" w14:textId="77777777"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t>• la pose des nouvelles poutres IPE sur les appuis conformément aux prescriptions techniques, y compris leur protection contre la rouille et toutes sujétions,</w:t>
            </w:r>
          </w:p>
          <w:p w14:paraId="35646832" w14:textId="77777777"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t>• toutes sujétions de calage, réglage, mise en œuvre de béton de scellement de raccordement des éléments, la fourniture et le sou-dage des entretoises métalliques,</w:t>
            </w:r>
          </w:p>
          <w:p w14:paraId="67FE2180" w14:textId="77777777"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lastRenderedPageBreak/>
              <w:t>• toutes sujétions liées aux conditions de circulation et au respect des prescriptions environnementales;</w:t>
            </w:r>
          </w:p>
          <w:p w14:paraId="1B581573" w14:textId="77777777" w:rsidR="00032D8B" w:rsidRPr="00032D8B" w:rsidRDefault="00032D8B" w:rsidP="00032D8B">
            <w:pPr>
              <w:suppressAutoHyphens w:val="0"/>
              <w:autoSpaceDE w:val="0"/>
              <w:adjustRightInd w:val="0"/>
              <w:jc w:val="both"/>
              <w:textAlignment w:val="auto"/>
              <w:rPr>
                <w:rFonts w:ascii="Arial Narrow" w:hAnsi="Arial Narrow" w:cs="Calibri"/>
                <w:iCs/>
              </w:rPr>
            </w:pPr>
            <w:r w:rsidRPr="00032D8B">
              <w:rPr>
                <w:rFonts w:ascii="Arial Narrow" w:hAnsi="Arial Narrow" w:cs="Calibri"/>
                <w:iCs/>
              </w:rPr>
              <w:t>• et toutes autres sujétions.</w:t>
            </w:r>
          </w:p>
          <w:p w14:paraId="1D3BB07A" w14:textId="77777777" w:rsidR="00032D8B" w:rsidRPr="00032D8B" w:rsidRDefault="00032D8B" w:rsidP="00032D8B">
            <w:pPr>
              <w:suppressAutoHyphens w:val="0"/>
              <w:autoSpaceDE w:val="0"/>
              <w:adjustRightInd w:val="0"/>
              <w:jc w:val="both"/>
              <w:textAlignment w:val="auto"/>
              <w:rPr>
                <w:rFonts w:ascii="Arial Narrow" w:hAnsi="Arial Narrow" w:cs="Calibri"/>
                <w:iCs/>
              </w:rPr>
            </w:pPr>
          </w:p>
          <w:p w14:paraId="1D4D23DE" w14:textId="15EDE7AE" w:rsidR="00032D8B" w:rsidRPr="00F92F74" w:rsidRDefault="00032D8B" w:rsidP="00032D8B">
            <w:pPr>
              <w:suppressAutoHyphens w:val="0"/>
              <w:autoSpaceDN/>
              <w:textAlignment w:val="auto"/>
              <w:rPr>
                <w:b/>
                <w:szCs w:val="20"/>
              </w:rPr>
            </w:pPr>
            <w:r w:rsidRPr="00032D8B">
              <w:rPr>
                <w:rFonts w:ascii="Arial Narrow" w:hAnsi="Arial Narrow" w:cs="Calibri"/>
                <w:iCs/>
              </w:rPr>
              <w:t>Le Mètre linéaire (ml)  à : ………………</w:t>
            </w:r>
          </w:p>
        </w:tc>
        <w:tc>
          <w:tcPr>
            <w:tcW w:w="806" w:type="dxa"/>
            <w:vAlign w:val="center"/>
          </w:tcPr>
          <w:p w14:paraId="3365AD41" w14:textId="253F05E2" w:rsidR="00032D8B" w:rsidRPr="00F92F74" w:rsidRDefault="009B40A4" w:rsidP="00032D8B">
            <w:pPr>
              <w:suppressAutoHyphens w:val="0"/>
              <w:autoSpaceDN/>
              <w:jc w:val="center"/>
              <w:textAlignment w:val="auto"/>
              <w:rPr>
                <w:szCs w:val="20"/>
              </w:rPr>
            </w:pPr>
            <w:r>
              <w:rPr>
                <w:szCs w:val="20"/>
              </w:rPr>
              <w:lastRenderedPageBreak/>
              <w:t>ML</w:t>
            </w:r>
          </w:p>
        </w:tc>
        <w:tc>
          <w:tcPr>
            <w:tcW w:w="1363" w:type="dxa"/>
          </w:tcPr>
          <w:p w14:paraId="6AC95D3B" w14:textId="77777777" w:rsidR="00032D8B" w:rsidRPr="00F92F74" w:rsidRDefault="00032D8B" w:rsidP="00032D8B">
            <w:pPr>
              <w:suppressAutoHyphens w:val="0"/>
              <w:autoSpaceDN/>
              <w:jc w:val="center"/>
              <w:textAlignment w:val="auto"/>
              <w:rPr>
                <w:szCs w:val="20"/>
              </w:rPr>
            </w:pPr>
          </w:p>
        </w:tc>
        <w:tc>
          <w:tcPr>
            <w:tcW w:w="1192" w:type="dxa"/>
          </w:tcPr>
          <w:p w14:paraId="75479FEA" w14:textId="77777777" w:rsidR="00032D8B" w:rsidRPr="00F92F74" w:rsidRDefault="00032D8B" w:rsidP="00032D8B">
            <w:pPr>
              <w:suppressAutoHyphens w:val="0"/>
              <w:autoSpaceDN/>
              <w:jc w:val="center"/>
              <w:textAlignment w:val="auto"/>
              <w:rPr>
                <w:szCs w:val="20"/>
              </w:rPr>
            </w:pPr>
          </w:p>
        </w:tc>
      </w:tr>
      <w:tr w:rsidR="009B40A4" w:rsidRPr="00F92F74" w14:paraId="00026AAB" w14:textId="77777777" w:rsidTr="00FF04B7">
        <w:trPr>
          <w:trHeight w:val="614"/>
          <w:jc w:val="center"/>
        </w:trPr>
        <w:tc>
          <w:tcPr>
            <w:tcW w:w="704" w:type="dxa"/>
            <w:vAlign w:val="center"/>
          </w:tcPr>
          <w:p w14:paraId="315DB4BE" w14:textId="683A2B24" w:rsidR="009B40A4" w:rsidRDefault="009B40A4" w:rsidP="009B40A4">
            <w:pPr>
              <w:suppressAutoHyphens w:val="0"/>
              <w:autoSpaceDN/>
              <w:jc w:val="center"/>
              <w:textAlignment w:val="auto"/>
              <w:rPr>
                <w:b/>
                <w:szCs w:val="20"/>
              </w:rPr>
            </w:pPr>
            <w:r>
              <w:rPr>
                <w:b/>
                <w:szCs w:val="20"/>
              </w:rPr>
              <w:t>303</w:t>
            </w:r>
          </w:p>
        </w:tc>
        <w:tc>
          <w:tcPr>
            <w:tcW w:w="6662" w:type="dxa"/>
            <w:vAlign w:val="center"/>
          </w:tcPr>
          <w:p w14:paraId="6F1FE508" w14:textId="6578A52D" w:rsidR="009B40A4" w:rsidRDefault="009B40A4" w:rsidP="009B40A4">
            <w:pPr>
              <w:suppressAutoHyphens w:val="0"/>
              <w:autoSpaceDE w:val="0"/>
              <w:adjustRightInd w:val="0"/>
              <w:jc w:val="both"/>
              <w:textAlignment w:val="auto"/>
              <w:rPr>
                <w:b/>
                <w:bCs/>
              </w:rPr>
            </w:pPr>
            <w:r w:rsidRPr="009B40A4">
              <w:rPr>
                <w:b/>
                <w:bCs/>
              </w:rPr>
              <w:t xml:space="preserve">Renforcement des entretoises </w:t>
            </w:r>
          </w:p>
          <w:p w14:paraId="606594F3" w14:textId="77777777" w:rsidR="009B40A4" w:rsidRDefault="009B40A4" w:rsidP="009B40A4">
            <w:pPr>
              <w:suppressAutoHyphens w:val="0"/>
              <w:autoSpaceDE w:val="0"/>
              <w:adjustRightInd w:val="0"/>
              <w:jc w:val="both"/>
              <w:textAlignment w:val="auto"/>
            </w:pPr>
          </w:p>
          <w:p w14:paraId="35A25B31" w14:textId="77777777" w:rsidR="009B40A4" w:rsidRDefault="009B40A4" w:rsidP="009B40A4">
            <w:pPr>
              <w:suppressAutoHyphens w:val="0"/>
              <w:autoSpaceDE w:val="0"/>
              <w:adjustRightInd w:val="0"/>
              <w:jc w:val="both"/>
              <w:textAlignment w:val="auto"/>
            </w:pPr>
            <w:r>
              <w:t xml:space="preserve">Ce prix rémunère dans les conditions générales prévues au mar-ché, au METRE LINEAIRE (ml), le remplacement des poutres métalliques IPE 300 fortement corrodées (à près de 50%), défor-mées ou rompues. </w:t>
            </w:r>
          </w:p>
          <w:p w14:paraId="3091473C" w14:textId="77777777" w:rsidR="009B40A4" w:rsidRDefault="009B40A4" w:rsidP="009B40A4">
            <w:pPr>
              <w:suppressAutoHyphens w:val="0"/>
              <w:autoSpaceDE w:val="0"/>
              <w:adjustRightInd w:val="0"/>
              <w:jc w:val="both"/>
              <w:textAlignment w:val="auto"/>
            </w:pPr>
            <w:r>
              <w:t>Ces prix comprennent notamment:</w:t>
            </w:r>
          </w:p>
          <w:p w14:paraId="506699DE" w14:textId="77777777" w:rsidR="009B40A4" w:rsidRDefault="009B40A4" w:rsidP="009B40A4">
            <w:pPr>
              <w:suppressAutoHyphens w:val="0"/>
              <w:autoSpaceDE w:val="0"/>
              <w:adjustRightInd w:val="0"/>
              <w:jc w:val="both"/>
              <w:textAlignment w:val="auto"/>
            </w:pPr>
            <w:r>
              <w:t>• la dépose des poutres IPE défectueuses, les démolitions éven-tuelles, le transport quelle que soit la distance et leur mise en dépot au lieu indiqué par le Maître d'ouvrage;</w:t>
            </w:r>
          </w:p>
          <w:p w14:paraId="0B29C805" w14:textId="77777777" w:rsidR="009B40A4" w:rsidRDefault="009B40A4" w:rsidP="009B40A4">
            <w:pPr>
              <w:suppressAutoHyphens w:val="0"/>
              <w:autoSpaceDE w:val="0"/>
              <w:adjustRightInd w:val="0"/>
              <w:jc w:val="both"/>
              <w:textAlignment w:val="auto"/>
            </w:pPr>
            <w:r>
              <w:t>• la fourniture et le transport à pied d'œuvre des nouvelles poutres IPE,la fourniture et la mise en place des dispositifs de fixation des poutres sur le chevêtre conformément aux prescriptions tech-niques ainsi que la fourniture  du matériel adéquat d'assemblage;</w:t>
            </w:r>
          </w:p>
          <w:p w14:paraId="5CEB30A5" w14:textId="77777777" w:rsidR="009B40A4" w:rsidRDefault="009B40A4" w:rsidP="009B40A4">
            <w:pPr>
              <w:suppressAutoHyphens w:val="0"/>
              <w:autoSpaceDE w:val="0"/>
              <w:adjustRightInd w:val="0"/>
              <w:jc w:val="both"/>
              <w:textAlignment w:val="auto"/>
            </w:pPr>
            <w:r>
              <w:t>• la pose des nouvelles poutres IPE sur les appuis conformément aux prescriptions techniques, y compris leur protection contre la rouille et toutes sujétions,</w:t>
            </w:r>
          </w:p>
          <w:p w14:paraId="45B6190F" w14:textId="77777777" w:rsidR="009B40A4" w:rsidRDefault="009B40A4" w:rsidP="009B40A4">
            <w:pPr>
              <w:suppressAutoHyphens w:val="0"/>
              <w:autoSpaceDE w:val="0"/>
              <w:adjustRightInd w:val="0"/>
              <w:jc w:val="both"/>
              <w:textAlignment w:val="auto"/>
            </w:pPr>
            <w:r>
              <w:t>• toutes sujétions de calage, réglage, mise en œuvre de béton de scellement de raccordement des éléments, la fourniture et le sou-dage des entretoises métalliques,</w:t>
            </w:r>
          </w:p>
          <w:p w14:paraId="75EC3C99" w14:textId="77777777" w:rsidR="009B40A4" w:rsidRDefault="009B40A4" w:rsidP="009B40A4">
            <w:pPr>
              <w:suppressAutoHyphens w:val="0"/>
              <w:autoSpaceDE w:val="0"/>
              <w:adjustRightInd w:val="0"/>
              <w:jc w:val="both"/>
              <w:textAlignment w:val="auto"/>
            </w:pPr>
            <w:r>
              <w:t>• toutes sujétions liées aux conditions de circulation et au respect des prescriptions environnementales;</w:t>
            </w:r>
          </w:p>
          <w:p w14:paraId="02DDA5DC" w14:textId="77777777" w:rsidR="009B40A4" w:rsidRDefault="009B40A4" w:rsidP="009B40A4">
            <w:pPr>
              <w:suppressAutoHyphens w:val="0"/>
              <w:autoSpaceDE w:val="0"/>
              <w:adjustRightInd w:val="0"/>
              <w:jc w:val="both"/>
              <w:textAlignment w:val="auto"/>
            </w:pPr>
            <w:r>
              <w:t>• et toutes autres sujétions.</w:t>
            </w:r>
          </w:p>
          <w:p w14:paraId="0C30882C" w14:textId="77777777" w:rsidR="009B40A4" w:rsidRDefault="009B40A4" w:rsidP="009B40A4">
            <w:pPr>
              <w:suppressAutoHyphens w:val="0"/>
              <w:autoSpaceDE w:val="0"/>
              <w:adjustRightInd w:val="0"/>
              <w:jc w:val="both"/>
              <w:textAlignment w:val="auto"/>
            </w:pPr>
          </w:p>
          <w:p w14:paraId="72EB9D9C" w14:textId="3CE4A9A6" w:rsidR="009B40A4" w:rsidRPr="00DE22B4" w:rsidRDefault="009B40A4" w:rsidP="009B40A4">
            <w:pPr>
              <w:suppressAutoHyphens w:val="0"/>
              <w:autoSpaceDE w:val="0"/>
              <w:adjustRightInd w:val="0"/>
              <w:jc w:val="both"/>
              <w:textAlignment w:val="auto"/>
            </w:pPr>
            <w:r w:rsidRPr="00BA068A">
              <w:rPr>
                <w:b/>
                <w:bCs/>
              </w:rPr>
              <w:t xml:space="preserve">Le </w:t>
            </w:r>
            <w:r>
              <w:rPr>
                <w:b/>
                <w:bCs/>
              </w:rPr>
              <w:t>Mètre linéaire (ml</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540A598A" w14:textId="0508C425" w:rsidR="009B40A4" w:rsidRDefault="009B40A4" w:rsidP="009B40A4">
            <w:pPr>
              <w:suppressAutoHyphens w:val="0"/>
              <w:autoSpaceDN/>
              <w:jc w:val="center"/>
              <w:textAlignment w:val="auto"/>
              <w:rPr>
                <w:szCs w:val="20"/>
              </w:rPr>
            </w:pPr>
            <w:r>
              <w:rPr>
                <w:szCs w:val="20"/>
              </w:rPr>
              <w:t>ML</w:t>
            </w:r>
          </w:p>
        </w:tc>
        <w:tc>
          <w:tcPr>
            <w:tcW w:w="1363" w:type="dxa"/>
          </w:tcPr>
          <w:p w14:paraId="2C19E451" w14:textId="77777777" w:rsidR="009B40A4" w:rsidRPr="00F92F74" w:rsidRDefault="009B40A4" w:rsidP="009B40A4">
            <w:pPr>
              <w:suppressAutoHyphens w:val="0"/>
              <w:autoSpaceDN/>
              <w:jc w:val="center"/>
              <w:textAlignment w:val="auto"/>
              <w:rPr>
                <w:szCs w:val="20"/>
              </w:rPr>
            </w:pPr>
          </w:p>
        </w:tc>
        <w:tc>
          <w:tcPr>
            <w:tcW w:w="1192" w:type="dxa"/>
          </w:tcPr>
          <w:p w14:paraId="7858C174" w14:textId="77777777" w:rsidR="009B40A4" w:rsidRPr="00F92F74" w:rsidRDefault="009B40A4" w:rsidP="009B40A4">
            <w:pPr>
              <w:suppressAutoHyphens w:val="0"/>
              <w:autoSpaceDN/>
              <w:jc w:val="center"/>
              <w:textAlignment w:val="auto"/>
              <w:rPr>
                <w:szCs w:val="20"/>
              </w:rPr>
            </w:pPr>
          </w:p>
        </w:tc>
      </w:tr>
      <w:tr w:rsidR="009B40A4" w:rsidRPr="00F92F74" w14:paraId="29775F8B" w14:textId="77777777" w:rsidTr="00FF04B7">
        <w:trPr>
          <w:trHeight w:val="614"/>
          <w:jc w:val="center"/>
        </w:trPr>
        <w:tc>
          <w:tcPr>
            <w:tcW w:w="704" w:type="dxa"/>
            <w:vAlign w:val="center"/>
          </w:tcPr>
          <w:p w14:paraId="7977CC0E" w14:textId="318885A3" w:rsidR="009B40A4" w:rsidRDefault="009B40A4" w:rsidP="009B40A4">
            <w:pPr>
              <w:suppressAutoHyphens w:val="0"/>
              <w:autoSpaceDN/>
              <w:jc w:val="center"/>
              <w:textAlignment w:val="auto"/>
              <w:rPr>
                <w:b/>
                <w:szCs w:val="20"/>
              </w:rPr>
            </w:pPr>
            <w:r>
              <w:rPr>
                <w:b/>
                <w:szCs w:val="20"/>
              </w:rPr>
              <w:t>304</w:t>
            </w:r>
          </w:p>
        </w:tc>
        <w:tc>
          <w:tcPr>
            <w:tcW w:w="6662" w:type="dxa"/>
            <w:vAlign w:val="center"/>
          </w:tcPr>
          <w:p w14:paraId="5BFC66F3" w14:textId="378BFDA9" w:rsidR="009B40A4" w:rsidRDefault="009B40A4" w:rsidP="009B40A4">
            <w:pPr>
              <w:suppressAutoHyphens w:val="0"/>
              <w:autoSpaceDE w:val="0"/>
              <w:adjustRightInd w:val="0"/>
              <w:jc w:val="both"/>
              <w:textAlignment w:val="auto"/>
              <w:rPr>
                <w:b/>
                <w:bCs/>
              </w:rPr>
            </w:pPr>
            <w:r w:rsidRPr="009B40A4">
              <w:rPr>
                <w:b/>
                <w:bCs/>
              </w:rPr>
              <w:t>Béton armé pour renforcement des culées, piles et chevêtres</w:t>
            </w:r>
          </w:p>
          <w:p w14:paraId="108F109E" w14:textId="77777777" w:rsidR="009B40A4" w:rsidRDefault="009B40A4" w:rsidP="009B40A4">
            <w:pPr>
              <w:suppressAutoHyphens w:val="0"/>
              <w:autoSpaceDE w:val="0"/>
              <w:adjustRightInd w:val="0"/>
              <w:jc w:val="both"/>
              <w:textAlignment w:val="auto"/>
              <w:rPr>
                <w:b/>
                <w:bCs/>
              </w:rPr>
            </w:pPr>
          </w:p>
          <w:p w14:paraId="7D065243" w14:textId="77777777" w:rsidR="009B40A4" w:rsidRDefault="009B40A4" w:rsidP="009B40A4">
            <w:pPr>
              <w:suppressAutoHyphens w:val="0"/>
              <w:autoSpaceDE w:val="0"/>
              <w:adjustRightInd w:val="0"/>
              <w:jc w:val="both"/>
              <w:textAlignment w:val="auto"/>
            </w:pPr>
            <w:r>
              <w:t>Ce prix rémunère dans les conditions générales prévues au marché, au MÈTRE CUBE (m3), la fabrication et la mise en œuvre des bétons, suivant un dosage donné en kg de ciment par mètre cube de béton;</w:t>
            </w:r>
          </w:p>
          <w:p w14:paraId="768EDA4F" w14:textId="77777777" w:rsidR="009B40A4" w:rsidRDefault="009B40A4" w:rsidP="009B40A4">
            <w:pPr>
              <w:suppressAutoHyphens w:val="0"/>
              <w:autoSpaceDE w:val="0"/>
              <w:adjustRightInd w:val="0"/>
              <w:jc w:val="both"/>
              <w:textAlignment w:val="auto"/>
            </w:pPr>
            <w:r>
              <w:t>Ces prix comprennent notamment:</w:t>
            </w:r>
          </w:p>
          <w:p w14:paraId="615A0035" w14:textId="77777777" w:rsidR="009B40A4" w:rsidRDefault="009B40A4" w:rsidP="009B40A4">
            <w:pPr>
              <w:suppressAutoHyphens w:val="0"/>
              <w:autoSpaceDE w:val="0"/>
              <w:adjustRightInd w:val="0"/>
              <w:jc w:val="both"/>
              <w:textAlignment w:val="auto"/>
            </w:pPr>
            <w:r>
              <w:t>• la préparation des surfaces, la démolition éventuelle d'une partie de l'ouvrage existant ou de son ensemble étant rémunérée par ailleurs;</w:t>
            </w:r>
          </w:p>
          <w:p w14:paraId="54C6E6AA" w14:textId="77777777" w:rsidR="009B40A4" w:rsidRDefault="009B40A4" w:rsidP="009B40A4">
            <w:pPr>
              <w:suppressAutoHyphens w:val="0"/>
              <w:autoSpaceDE w:val="0"/>
              <w:adjustRightInd w:val="0"/>
              <w:jc w:val="both"/>
              <w:textAlignment w:val="auto"/>
            </w:pPr>
            <w:r>
              <w:t>• la fourniture et transport à pied d’œuvre de tous les matériaux nécessaires à la fabrication des bétons et de leur mise en œuvre quelle que soit la distance;</w:t>
            </w:r>
          </w:p>
          <w:p w14:paraId="6D8BF9CC" w14:textId="77777777" w:rsidR="009B40A4" w:rsidRDefault="009B40A4" w:rsidP="009B40A4">
            <w:pPr>
              <w:suppressAutoHyphens w:val="0"/>
              <w:autoSpaceDE w:val="0"/>
              <w:adjustRightInd w:val="0"/>
              <w:jc w:val="both"/>
              <w:textAlignment w:val="auto"/>
            </w:pPr>
            <w:r>
              <w:t>• les terrassements y compris les fouilles en terrain de toutes natures;</w:t>
            </w:r>
          </w:p>
          <w:p w14:paraId="2DFAF27C" w14:textId="77777777" w:rsidR="009B40A4" w:rsidRDefault="009B40A4" w:rsidP="009B40A4">
            <w:pPr>
              <w:suppressAutoHyphens w:val="0"/>
              <w:autoSpaceDE w:val="0"/>
              <w:adjustRightInd w:val="0"/>
              <w:jc w:val="both"/>
              <w:textAlignment w:val="auto"/>
            </w:pPr>
            <w:r>
              <w:t>• le coffrage le cas échéant;</w:t>
            </w:r>
          </w:p>
          <w:p w14:paraId="0F353DC4" w14:textId="77777777" w:rsidR="009B40A4" w:rsidRDefault="009B40A4" w:rsidP="009B40A4">
            <w:pPr>
              <w:suppressAutoHyphens w:val="0"/>
              <w:autoSpaceDE w:val="0"/>
              <w:adjustRightInd w:val="0"/>
              <w:jc w:val="both"/>
              <w:textAlignment w:val="auto"/>
            </w:pPr>
            <w:r>
              <w:t>• la formulation et la fabrication des bétons selon les prescriptions techniques y compris toutes les sujétions de stockage des composants;</w:t>
            </w:r>
          </w:p>
          <w:p w14:paraId="088F3CF5" w14:textId="77777777" w:rsidR="009B40A4" w:rsidRDefault="009B40A4" w:rsidP="009B40A4">
            <w:pPr>
              <w:suppressAutoHyphens w:val="0"/>
              <w:autoSpaceDE w:val="0"/>
              <w:adjustRightInd w:val="0"/>
              <w:jc w:val="both"/>
              <w:textAlignment w:val="auto"/>
            </w:pPr>
            <w:r>
              <w:t>• la mise en œuvre des bétons, le traitement et ragréage éventuels des surfaces;</w:t>
            </w:r>
          </w:p>
          <w:p w14:paraId="7A2231AE" w14:textId="77777777" w:rsidR="009B40A4" w:rsidRDefault="009B40A4" w:rsidP="009B40A4">
            <w:pPr>
              <w:suppressAutoHyphens w:val="0"/>
              <w:autoSpaceDE w:val="0"/>
              <w:adjustRightInd w:val="0"/>
              <w:jc w:val="both"/>
              <w:textAlignment w:val="auto"/>
            </w:pPr>
            <w:r>
              <w:t>• le décoffrage, le remblaiement, le compactage, la remise en état des abords;</w:t>
            </w:r>
          </w:p>
          <w:p w14:paraId="0CD8E6A3" w14:textId="77777777" w:rsidR="009B40A4" w:rsidRDefault="009B40A4" w:rsidP="009B40A4">
            <w:pPr>
              <w:suppressAutoHyphens w:val="0"/>
              <w:autoSpaceDE w:val="0"/>
              <w:adjustRightInd w:val="0"/>
              <w:jc w:val="both"/>
              <w:textAlignment w:val="auto"/>
            </w:pPr>
            <w:r>
              <w:lastRenderedPageBreak/>
              <w:t>• toutes sujétions liées au respect des prescriptions environnementales;</w:t>
            </w:r>
          </w:p>
          <w:p w14:paraId="7814A998" w14:textId="77777777" w:rsidR="009B40A4" w:rsidRDefault="009B40A4" w:rsidP="009B40A4">
            <w:pPr>
              <w:suppressAutoHyphens w:val="0"/>
              <w:autoSpaceDE w:val="0"/>
              <w:adjustRightInd w:val="0"/>
              <w:jc w:val="both"/>
              <w:textAlignment w:val="auto"/>
            </w:pPr>
            <w:r>
              <w:t>• et toutes autres sujétions.</w:t>
            </w:r>
          </w:p>
          <w:p w14:paraId="4BBB16C4" w14:textId="77777777" w:rsidR="009B40A4" w:rsidRDefault="009B40A4" w:rsidP="009B40A4">
            <w:pPr>
              <w:suppressAutoHyphens w:val="0"/>
              <w:autoSpaceDE w:val="0"/>
              <w:adjustRightInd w:val="0"/>
              <w:jc w:val="both"/>
              <w:textAlignment w:val="auto"/>
            </w:pPr>
          </w:p>
          <w:p w14:paraId="03DC26E8" w14:textId="6365426E" w:rsidR="009B40A4" w:rsidRPr="00DE22B4" w:rsidRDefault="009B40A4" w:rsidP="009B40A4">
            <w:pPr>
              <w:suppressAutoHyphens w:val="0"/>
              <w:autoSpaceDE w:val="0"/>
              <w:adjustRightInd w:val="0"/>
              <w:jc w:val="both"/>
              <w:textAlignment w:val="auto"/>
            </w:pPr>
            <w:r w:rsidRPr="00BA068A">
              <w:rPr>
                <w:b/>
                <w:bCs/>
              </w:rPr>
              <w:t>Le mètre cube(m3)</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2FCD4276" w14:textId="6DBA482E" w:rsidR="009B40A4" w:rsidRDefault="009B40A4" w:rsidP="009B40A4">
            <w:pPr>
              <w:suppressAutoHyphens w:val="0"/>
              <w:autoSpaceDN/>
              <w:jc w:val="center"/>
              <w:textAlignment w:val="auto"/>
              <w:rPr>
                <w:szCs w:val="20"/>
              </w:rPr>
            </w:pPr>
            <w:r>
              <w:rPr>
                <w:szCs w:val="20"/>
              </w:rPr>
              <w:lastRenderedPageBreak/>
              <w:t>M3</w:t>
            </w:r>
          </w:p>
        </w:tc>
        <w:tc>
          <w:tcPr>
            <w:tcW w:w="1363" w:type="dxa"/>
          </w:tcPr>
          <w:p w14:paraId="707B7AD6" w14:textId="77777777" w:rsidR="009B40A4" w:rsidRPr="00F92F74" w:rsidRDefault="009B40A4" w:rsidP="009B40A4">
            <w:pPr>
              <w:suppressAutoHyphens w:val="0"/>
              <w:autoSpaceDN/>
              <w:jc w:val="center"/>
              <w:textAlignment w:val="auto"/>
              <w:rPr>
                <w:szCs w:val="20"/>
              </w:rPr>
            </w:pPr>
          </w:p>
        </w:tc>
        <w:tc>
          <w:tcPr>
            <w:tcW w:w="1192" w:type="dxa"/>
          </w:tcPr>
          <w:p w14:paraId="4C245901" w14:textId="77777777" w:rsidR="009B40A4" w:rsidRPr="00F92F74" w:rsidRDefault="009B40A4" w:rsidP="009B40A4">
            <w:pPr>
              <w:suppressAutoHyphens w:val="0"/>
              <w:autoSpaceDN/>
              <w:jc w:val="center"/>
              <w:textAlignment w:val="auto"/>
              <w:rPr>
                <w:szCs w:val="20"/>
              </w:rPr>
            </w:pPr>
          </w:p>
        </w:tc>
      </w:tr>
      <w:tr w:rsidR="009B40A4" w:rsidRPr="00F92F74" w14:paraId="52FF36A5" w14:textId="77777777" w:rsidTr="00FF04B7">
        <w:trPr>
          <w:trHeight w:val="614"/>
          <w:jc w:val="center"/>
        </w:trPr>
        <w:tc>
          <w:tcPr>
            <w:tcW w:w="704" w:type="dxa"/>
            <w:vAlign w:val="center"/>
          </w:tcPr>
          <w:p w14:paraId="1EBE69A1" w14:textId="3713A19B" w:rsidR="009B40A4" w:rsidRDefault="009B40A4" w:rsidP="009B40A4">
            <w:pPr>
              <w:suppressAutoHyphens w:val="0"/>
              <w:autoSpaceDN/>
              <w:jc w:val="center"/>
              <w:textAlignment w:val="auto"/>
              <w:rPr>
                <w:b/>
                <w:szCs w:val="20"/>
              </w:rPr>
            </w:pPr>
            <w:r>
              <w:rPr>
                <w:b/>
                <w:szCs w:val="20"/>
              </w:rPr>
              <w:t>305</w:t>
            </w:r>
          </w:p>
        </w:tc>
        <w:tc>
          <w:tcPr>
            <w:tcW w:w="6662" w:type="dxa"/>
            <w:vAlign w:val="center"/>
          </w:tcPr>
          <w:p w14:paraId="57FCA5C1" w14:textId="6C7539E4" w:rsidR="009B40A4" w:rsidRDefault="009B40A4" w:rsidP="009B40A4">
            <w:pPr>
              <w:suppressAutoHyphens w:val="0"/>
              <w:autoSpaceDE w:val="0"/>
              <w:adjustRightInd w:val="0"/>
              <w:jc w:val="both"/>
              <w:textAlignment w:val="auto"/>
              <w:rPr>
                <w:b/>
                <w:bCs/>
              </w:rPr>
            </w:pPr>
            <w:r w:rsidRPr="009B40A4">
              <w:rPr>
                <w:b/>
                <w:bCs/>
              </w:rPr>
              <w:t>Béton armé dosé à 350kg/m3 pour tablier y compris toutes suggestions</w:t>
            </w:r>
            <w:r>
              <w:rPr>
                <w:b/>
                <w:bCs/>
              </w:rPr>
              <w:t xml:space="preserve"> </w:t>
            </w:r>
          </w:p>
          <w:p w14:paraId="126FC2DE" w14:textId="77777777" w:rsidR="009B40A4" w:rsidRDefault="009B40A4" w:rsidP="009B40A4">
            <w:pPr>
              <w:suppressAutoHyphens w:val="0"/>
              <w:autoSpaceDE w:val="0"/>
              <w:adjustRightInd w:val="0"/>
              <w:jc w:val="both"/>
              <w:textAlignment w:val="auto"/>
            </w:pPr>
            <w:r>
              <w:t>Ce prix rémunère dans les conditions générales prévues au marché, au MÈTRE CUBE (m3), la fabrication et la mise en œuvre des bétons, suivant un dosage donné en kg de ciment par mètre cube de béton;</w:t>
            </w:r>
          </w:p>
          <w:p w14:paraId="64938BBF" w14:textId="77777777" w:rsidR="009B40A4" w:rsidRDefault="009B40A4" w:rsidP="009B40A4">
            <w:pPr>
              <w:suppressAutoHyphens w:val="0"/>
              <w:autoSpaceDE w:val="0"/>
              <w:adjustRightInd w:val="0"/>
              <w:jc w:val="both"/>
              <w:textAlignment w:val="auto"/>
            </w:pPr>
            <w:r>
              <w:t>Ces prix comprennent notamment:</w:t>
            </w:r>
          </w:p>
          <w:p w14:paraId="0B651B12" w14:textId="77777777" w:rsidR="009B40A4" w:rsidRDefault="009B40A4" w:rsidP="009B40A4">
            <w:pPr>
              <w:suppressAutoHyphens w:val="0"/>
              <w:autoSpaceDE w:val="0"/>
              <w:adjustRightInd w:val="0"/>
              <w:jc w:val="both"/>
              <w:textAlignment w:val="auto"/>
            </w:pPr>
            <w:r>
              <w:t>• la préparation des surfaces, la démolition éventuelle d'une partie de l'ouvrage existant ou de son ensemble étant rémunérée par ailleurs;</w:t>
            </w:r>
          </w:p>
          <w:p w14:paraId="40CC3E9B" w14:textId="77777777" w:rsidR="009B40A4" w:rsidRDefault="009B40A4" w:rsidP="009B40A4">
            <w:pPr>
              <w:suppressAutoHyphens w:val="0"/>
              <w:autoSpaceDE w:val="0"/>
              <w:adjustRightInd w:val="0"/>
              <w:jc w:val="both"/>
              <w:textAlignment w:val="auto"/>
            </w:pPr>
            <w:r>
              <w:t>• la fourniture et transport à pied d’œuvre de tous les matériaux nécessaires à la fabrication des bétons et de leur mise en œuvre quelle que soit la distance;</w:t>
            </w:r>
          </w:p>
          <w:p w14:paraId="768A9B91" w14:textId="77777777" w:rsidR="009B40A4" w:rsidRDefault="009B40A4" w:rsidP="009B40A4">
            <w:pPr>
              <w:suppressAutoHyphens w:val="0"/>
              <w:autoSpaceDE w:val="0"/>
              <w:adjustRightInd w:val="0"/>
              <w:jc w:val="both"/>
              <w:textAlignment w:val="auto"/>
            </w:pPr>
            <w:r>
              <w:t>• les terrassements y compris les fouilles en terrain de toutes natures;</w:t>
            </w:r>
          </w:p>
          <w:p w14:paraId="3E7F1305" w14:textId="77777777" w:rsidR="009B40A4" w:rsidRDefault="009B40A4" w:rsidP="009B40A4">
            <w:pPr>
              <w:suppressAutoHyphens w:val="0"/>
              <w:autoSpaceDE w:val="0"/>
              <w:adjustRightInd w:val="0"/>
              <w:jc w:val="both"/>
              <w:textAlignment w:val="auto"/>
            </w:pPr>
            <w:r>
              <w:t>• le coffrage le cas échéant;</w:t>
            </w:r>
          </w:p>
          <w:p w14:paraId="2C097EB5" w14:textId="77777777" w:rsidR="009B40A4" w:rsidRDefault="009B40A4" w:rsidP="009B40A4">
            <w:pPr>
              <w:suppressAutoHyphens w:val="0"/>
              <w:autoSpaceDE w:val="0"/>
              <w:adjustRightInd w:val="0"/>
              <w:jc w:val="both"/>
              <w:textAlignment w:val="auto"/>
            </w:pPr>
            <w:r>
              <w:t>• la formulation et la fabrication des bétons selon les prescriptions techniques y compris toutes les sujétions de stockage des composants;</w:t>
            </w:r>
          </w:p>
          <w:p w14:paraId="034EC212" w14:textId="77777777" w:rsidR="009B40A4" w:rsidRDefault="009B40A4" w:rsidP="009B40A4">
            <w:pPr>
              <w:suppressAutoHyphens w:val="0"/>
              <w:autoSpaceDE w:val="0"/>
              <w:adjustRightInd w:val="0"/>
              <w:jc w:val="both"/>
              <w:textAlignment w:val="auto"/>
            </w:pPr>
            <w:r>
              <w:t>• la mise en œuvre des bétons, le traitement et ragréage éventuels des surfaces;</w:t>
            </w:r>
          </w:p>
          <w:p w14:paraId="7F77D79F" w14:textId="77777777" w:rsidR="009B40A4" w:rsidRDefault="009B40A4" w:rsidP="009B40A4">
            <w:pPr>
              <w:suppressAutoHyphens w:val="0"/>
              <w:autoSpaceDE w:val="0"/>
              <w:adjustRightInd w:val="0"/>
              <w:jc w:val="both"/>
              <w:textAlignment w:val="auto"/>
            </w:pPr>
            <w:r>
              <w:t>• le décoffrage, le remblaiement, le compactage, la remise en état des abords;</w:t>
            </w:r>
          </w:p>
          <w:p w14:paraId="3397D99D" w14:textId="77777777" w:rsidR="009B40A4" w:rsidRDefault="009B40A4" w:rsidP="009B40A4">
            <w:pPr>
              <w:suppressAutoHyphens w:val="0"/>
              <w:autoSpaceDE w:val="0"/>
              <w:adjustRightInd w:val="0"/>
              <w:jc w:val="both"/>
              <w:textAlignment w:val="auto"/>
            </w:pPr>
            <w:r>
              <w:t>• toutes sujétions liées au respect des prescriptions environnementales;</w:t>
            </w:r>
          </w:p>
          <w:p w14:paraId="63842756" w14:textId="77777777" w:rsidR="009B40A4" w:rsidRDefault="009B40A4" w:rsidP="009B40A4">
            <w:pPr>
              <w:suppressAutoHyphens w:val="0"/>
              <w:autoSpaceDE w:val="0"/>
              <w:adjustRightInd w:val="0"/>
              <w:jc w:val="both"/>
              <w:textAlignment w:val="auto"/>
            </w:pPr>
            <w:r>
              <w:t>• et toutes autres sujétions.</w:t>
            </w:r>
          </w:p>
          <w:p w14:paraId="5FE5FD22" w14:textId="77777777" w:rsidR="009B40A4" w:rsidRDefault="009B40A4" w:rsidP="009B40A4">
            <w:pPr>
              <w:suppressAutoHyphens w:val="0"/>
              <w:autoSpaceDE w:val="0"/>
              <w:adjustRightInd w:val="0"/>
              <w:jc w:val="both"/>
              <w:textAlignment w:val="auto"/>
            </w:pPr>
          </w:p>
          <w:p w14:paraId="09E6FD17" w14:textId="152CFAF7" w:rsidR="009B40A4" w:rsidRPr="00DE22B4" w:rsidRDefault="009B40A4" w:rsidP="009B40A4">
            <w:pPr>
              <w:suppressAutoHyphens w:val="0"/>
              <w:autoSpaceDE w:val="0"/>
              <w:adjustRightInd w:val="0"/>
              <w:jc w:val="both"/>
              <w:textAlignment w:val="auto"/>
            </w:pPr>
            <w:r w:rsidRPr="00BA068A">
              <w:rPr>
                <w:b/>
                <w:bCs/>
              </w:rPr>
              <w:t>Le mètre cube(m3)</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7D880649" w14:textId="2CCE1797" w:rsidR="009B40A4" w:rsidRDefault="009B40A4" w:rsidP="009B40A4">
            <w:pPr>
              <w:suppressAutoHyphens w:val="0"/>
              <w:autoSpaceDN/>
              <w:jc w:val="center"/>
              <w:textAlignment w:val="auto"/>
              <w:rPr>
                <w:szCs w:val="20"/>
              </w:rPr>
            </w:pPr>
            <w:r>
              <w:rPr>
                <w:szCs w:val="20"/>
              </w:rPr>
              <w:t>M3</w:t>
            </w:r>
          </w:p>
        </w:tc>
        <w:tc>
          <w:tcPr>
            <w:tcW w:w="1363" w:type="dxa"/>
          </w:tcPr>
          <w:p w14:paraId="666621CB" w14:textId="77777777" w:rsidR="009B40A4" w:rsidRPr="00F92F74" w:rsidRDefault="009B40A4" w:rsidP="009B40A4">
            <w:pPr>
              <w:suppressAutoHyphens w:val="0"/>
              <w:autoSpaceDN/>
              <w:jc w:val="center"/>
              <w:textAlignment w:val="auto"/>
              <w:rPr>
                <w:szCs w:val="20"/>
              </w:rPr>
            </w:pPr>
          </w:p>
        </w:tc>
        <w:tc>
          <w:tcPr>
            <w:tcW w:w="1192" w:type="dxa"/>
          </w:tcPr>
          <w:p w14:paraId="772B4B93" w14:textId="77777777" w:rsidR="009B40A4" w:rsidRPr="00F92F74" w:rsidRDefault="009B40A4" w:rsidP="009B40A4">
            <w:pPr>
              <w:suppressAutoHyphens w:val="0"/>
              <w:autoSpaceDN/>
              <w:jc w:val="center"/>
              <w:textAlignment w:val="auto"/>
              <w:rPr>
                <w:szCs w:val="20"/>
              </w:rPr>
            </w:pPr>
          </w:p>
        </w:tc>
      </w:tr>
      <w:tr w:rsidR="009B40A4" w:rsidRPr="00F92F74" w14:paraId="16864D7F" w14:textId="77777777" w:rsidTr="00FF04B7">
        <w:trPr>
          <w:trHeight w:val="614"/>
          <w:jc w:val="center"/>
        </w:trPr>
        <w:tc>
          <w:tcPr>
            <w:tcW w:w="704" w:type="dxa"/>
            <w:vAlign w:val="center"/>
          </w:tcPr>
          <w:p w14:paraId="49BFF566" w14:textId="50834171" w:rsidR="009B40A4" w:rsidRDefault="009B40A4" w:rsidP="009B40A4">
            <w:pPr>
              <w:suppressAutoHyphens w:val="0"/>
              <w:autoSpaceDN/>
              <w:jc w:val="center"/>
              <w:textAlignment w:val="auto"/>
              <w:rPr>
                <w:b/>
                <w:szCs w:val="20"/>
              </w:rPr>
            </w:pPr>
            <w:r>
              <w:rPr>
                <w:b/>
                <w:szCs w:val="20"/>
              </w:rPr>
              <w:t>306</w:t>
            </w:r>
          </w:p>
        </w:tc>
        <w:tc>
          <w:tcPr>
            <w:tcW w:w="6662" w:type="dxa"/>
            <w:vAlign w:val="center"/>
          </w:tcPr>
          <w:p w14:paraId="2DA90F98" w14:textId="77777777" w:rsidR="009B40A4" w:rsidRDefault="009B40A4" w:rsidP="009B40A4">
            <w:pPr>
              <w:suppressAutoHyphens w:val="0"/>
              <w:autoSpaceDE w:val="0"/>
              <w:adjustRightInd w:val="0"/>
              <w:jc w:val="both"/>
              <w:textAlignment w:val="auto"/>
              <w:rPr>
                <w:b/>
                <w:bCs/>
              </w:rPr>
            </w:pPr>
            <w:r w:rsidRPr="00FD1FD5">
              <w:rPr>
                <w:b/>
                <w:bCs/>
              </w:rPr>
              <w:t>Garde-corps mixtes</w:t>
            </w:r>
            <w:r>
              <w:rPr>
                <w:b/>
                <w:bCs/>
              </w:rPr>
              <w:t xml:space="preserve"> </w:t>
            </w:r>
            <w:r w:rsidRPr="00E74D17">
              <w:rPr>
                <w:b/>
                <w:bCs/>
              </w:rPr>
              <w:t>(poteaux béton et tuyaux en acier galvanisé)</w:t>
            </w:r>
          </w:p>
          <w:p w14:paraId="49C7FF01" w14:textId="77777777" w:rsidR="009B40A4" w:rsidRDefault="009B40A4" w:rsidP="009B40A4">
            <w:pPr>
              <w:suppressAutoHyphens w:val="0"/>
              <w:autoSpaceDE w:val="0"/>
              <w:adjustRightInd w:val="0"/>
              <w:jc w:val="both"/>
              <w:textAlignment w:val="auto"/>
            </w:pPr>
            <w:r>
              <w:t>Ce prix rémunère dans les conditions générales prévues au marché, au METRE LINEAIRE (ml), la fourniture et la mise en place de garde-corps de protection sur les ouvrages d’art.</w:t>
            </w:r>
          </w:p>
          <w:p w14:paraId="188E9977" w14:textId="77777777" w:rsidR="009B40A4" w:rsidRDefault="009B40A4" w:rsidP="009B40A4">
            <w:pPr>
              <w:suppressAutoHyphens w:val="0"/>
              <w:autoSpaceDE w:val="0"/>
              <w:adjustRightInd w:val="0"/>
              <w:jc w:val="both"/>
              <w:textAlignment w:val="auto"/>
            </w:pPr>
            <w:r>
              <w:t xml:space="preserve">Ces prix comprennent notamment: </w:t>
            </w:r>
          </w:p>
          <w:p w14:paraId="31A22460" w14:textId="77777777" w:rsidR="009B40A4" w:rsidRDefault="009B40A4" w:rsidP="009B40A4">
            <w:pPr>
              <w:suppressAutoHyphens w:val="0"/>
              <w:autoSpaceDE w:val="0"/>
              <w:adjustRightInd w:val="0"/>
              <w:jc w:val="both"/>
              <w:textAlignment w:val="auto"/>
            </w:pPr>
            <w:r>
              <w:t>• la fourniture, et le transport à pied d’œuvre quelle que soit la distance des éléments de garde-corps et des accessoires de pose;</w:t>
            </w:r>
          </w:p>
          <w:p w14:paraId="345A4EEB" w14:textId="77777777" w:rsidR="009B40A4" w:rsidRDefault="009B40A4" w:rsidP="009B40A4">
            <w:pPr>
              <w:suppressAutoHyphens w:val="0"/>
              <w:autoSpaceDE w:val="0"/>
              <w:adjustRightInd w:val="0"/>
              <w:jc w:val="both"/>
              <w:textAlignment w:val="auto"/>
            </w:pPr>
            <w:r>
              <w:t>• le montage et la mise en place du garde-corps, le percement éventuel et le scellement des parties encastrées au mortier de ciment;</w:t>
            </w:r>
          </w:p>
          <w:p w14:paraId="07925143" w14:textId="77777777" w:rsidR="009B40A4" w:rsidRDefault="009B40A4" w:rsidP="009B40A4">
            <w:pPr>
              <w:suppressAutoHyphens w:val="0"/>
              <w:autoSpaceDE w:val="0"/>
              <w:adjustRightInd w:val="0"/>
              <w:jc w:val="both"/>
              <w:textAlignment w:val="auto"/>
            </w:pPr>
            <w:r>
              <w:t>• l'évacuation en un lieu agréé des parties du garde coprs déposées;</w:t>
            </w:r>
          </w:p>
          <w:p w14:paraId="13441A2F" w14:textId="77777777" w:rsidR="009B40A4" w:rsidRDefault="009B40A4" w:rsidP="009B40A4">
            <w:pPr>
              <w:suppressAutoHyphens w:val="0"/>
              <w:autoSpaceDE w:val="0"/>
              <w:adjustRightInd w:val="0"/>
              <w:jc w:val="both"/>
              <w:textAlignment w:val="auto"/>
            </w:pPr>
            <w:r>
              <w:t>• l'application d'une couche de peinture anticorrosion sur les éléments métalliques;</w:t>
            </w:r>
          </w:p>
          <w:p w14:paraId="36AD424F" w14:textId="77777777" w:rsidR="009B40A4" w:rsidRDefault="009B40A4" w:rsidP="009B40A4">
            <w:pPr>
              <w:suppressAutoHyphens w:val="0"/>
              <w:autoSpaceDE w:val="0"/>
              <w:adjustRightInd w:val="0"/>
              <w:jc w:val="both"/>
              <w:textAlignment w:val="auto"/>
            </w:pPr>
            <w:r>
              <w:t>• l’application de 2 couches de peinture glycérophtalique;</w:t>
            </w:r>
          </w:p>
          <w:p w14:paraId="2FD5A43F" w14:textId="77777777" w:rsidR="009B40A4" w:rsidRDefault="009B40A4" w:rsidP="009B40A4">
            <w:pPr>
              <w:suppressAutoHyphens w:val="0"/>
              <w:autoSpaceDE w:val="0"/>
              <w:adjustRightInd w:val="0"/>
              <w:jc w:val="both"/>
              <w:textAlignment w:val="auto"/>
            </w:pPr>
            <w:r>
              <w:t>• toutes sujétions liées aux conditions de circulation et au respect des prescriptions environnementales;</w:t>
            </w:r>
          </w:p>
          <w:p w14:paraId="320ACCAB" w14:textId="21B738D2" w:rsidR="009B40A4" w:rsidRDefault="009B40A4" w:rsidP="009B40A4">
            <w:pPr>
              <w:suppressAutoHyphens w:val="0"/>
              <w:autoSpaceDE w:val="0"/>
              <w:adjustRightInd w:val="0"/>
              <w:jc w:val="both"/>
              <w:textAlignment w:val="auto"/>
            </w:pPr>
            <w:r>
              <w:t>• et toutes autres sujétions.</w:t>
            </w:r>
          </w:p>
          <w:p w14:paraId="0D0B86D7" w14:textId="77777777" w:rsidR="009B40A4" w:rsidRDefault="009B40A4" w:rsidP="009B40A4">
            <w:pPr>
              <w:suppressAutoHyphens w:val="0"/>
              <w:autoSpaceDE w:val="0"/>
              <w:adjustRightInd w:val="0"/>
              <w:jc w:val="both"/>
              <w:textAlignment w:val="auto"/>
              <w:rPr>
                <w:b/>
                <w:bCs/>
              </w:rPr>
            </w:pPr>
          </w:p>
          <w:p w14:paraId="64361C8D" w14:textId="635A9668" w:rsidR="009B40A4" w:rsidRPr="0085048C" w:rsidRDefault="009B40A4" w:rsidP="009B40A4">
            <w:pPr>
              <w:suppressAutoHyphens w:val="0"/>
              <w:autoSpaceDE w:val="0"/>
              <w:adjustRightInd w:val="0"/>
              <w:jc w:val="both"/>
              <w:textAlignment w:val="auto"/>
              <w:rPr>
                <w:b/>
                <w:bCs/>
              </w:rPr>
            </w:pPr>
            <w:r w:rsidRPr="00BA068A">
              <w:rPr>
                <w:b/>
                <w:bCs/>
              </w:rPr>
              <w:t xml:space="preserve">Le </w:t>
            </w:r>
            <w:r>
              <w:rPr>
                <w:b/>
                <w:bCs/>
              </w:rPr>
              <w:t>Mètre linéaire (ml</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0AF2268A" w14:textId="60A9AB48" w:rsidR="009B40A4" w:rsidRDefault="009B40A4" w:rsidP="009B40A4">
            <w:pPr>
              <w:suppressAutoHyphens w:val="0"/>
              <w:autoSpaceDN/>
              <w:jc w:val="center"/>
              <w:textAlignment w:val="auto"/>
              <w:rPr>
                <w:szCs w:val="20"/>
              </w:rPr>
            </w:pPr>
            <w:r>
              <w:rPr>
                <w:szCs w:val="20"/>
              </w:rPr>
              <w:t>ML</w:t>
            </w:r>
          </w:p>
        </w:tc>
        <w:tc>
          <w:tcPr>
            <w:tcW w:w="1363" w:type="dxa"/>
          </w:tcPr>
          <w:p w14:paraId="06BD4365" w14:textId="77777777" w:rsidR="009B40A4" w:rsidRPr="00F92F74" w:rsidRDefault="009B40A4" w:rsidP="009B40A4">
            <w:pPr>
              <w:suppressAutoHyphens w:val="0"/>
              <w:autoSpaceDN/>
              <w:jc w:val="center"/>
              <w:textAlignment w:val="auto"/>
              <w:rPr>
                <w:szCs w:val="20"/>
              </w:rPr>
            </w:pPr>
          </w:p>
        </w:tc>
        <w:tc>
          <w:tcPr>
            <w:tcW w:w="1192" w:type="dxa"/>
          </w:tcPr>
          <w:p w14:paraId="25CF2334" w14:textId="77777777" w:rsidR="009B40A4" w:rsidRPr="00F92F74" w:rsidRDefault="009B40A4" w:rsidP="009B40A4">
            <w:pPr>
              <w:suppressAutoHyphens w:val="0"/>
              <w:autoSpaceDN/>
              <w:jc w:val="center"/>
              <w:textAlignment w:val="auto"/>
              <w:rPr>
                <w:szCs w:val="20"/>
              </w:rPr>
            </w:pPr>
          </w:p>
        </w:tc>
      </w:tr>
      <w:tr w:rsidR="009B40A4" w:rsidRPr="00F92F74" w14:paraId="4E507D2F" w14:textId="77777777" w:rsidTr="00FF04B7">
        <w:trPr>
          <w:trHeight w:val="614"/>
          <w:jc w:val="center"/>
        </w:trPr>
        <w:tc>
          <w:tcPr>
            <w:tcW w:w="704" w:type="dxa"/>
            <w:vAlign w:val="center"/>
          </w:tcPr>
          <w:p w14:paraId="38C723F1" w14:textId="5161989F" w:rsidR="009B40A4" w:rsidRDefault="009B40A4" w:rsidP="009B40A4">
            <w:pPr>
              <w:suppressAutoHyphens w:val="0"/>
              <w:autoSpaceDN/>
              <w:jc w:val="center"/>
              <w:textAlignment w:val="auto"/>
              <w:rPr>
                <w:b/>
                <w:szCs w:val="20"/>
              </w:rPr>
            </w:pPr>
            <w:r>
              <w:rPr>
                <w:b/>
                <w:szCs w:val="20"/>
              </w:rPr>
              <w:lastRenderedPageBreak/>
              <w:t>307</w:t>
            </w:r>
          </w:p>
        </w:tc>
        <w:tc>
          <w:tcPr>
            <w:tcW w:w="6662" w:type="dxa"/>
            <w:vAlign w:val="center"/>
          </w:tcPr>
          <w:p w14:paraId="013BBD1C" w14:textId="77777777" w:rsidR="009B40A4" w:rsidRPr="00BA545E" w:rsidRDefault="009B40A4" w:rsidP="009B40A4">
            <w:pPr>
              <w:suppressAutoHyphens w:val="0"/>
              <w:autoSpaceDE w:val="0"/>
              <w:adjustRightInd w:val="0"/>
              <w:jc w:val="both"/>
              <w:textAlignment w:val="auto"/>
              <w:rPr>
                <w:b/>
                <w:bCs/>
              </w:rPr>
            </w:pPr>
            <w:r w:rsidRPr="00BA545E">
              <w:rPr>
                <w:b/>
                <w:bCs/>
              </w:rPr>
              <w:t>Gargouilles</w:t>
            </w:r>
          </w:p>
          <w:p w14:paraId="6BD28AAD" w14:textId="77777777" w:rsidR="009B40A4" w:rsidRDefault="009B40A4" w:rsidP="009B40A4">
            <w:pPr>
              <w:suppressAutoHyphens w:val="0"/>
              <w:autoSpaceDE w:val="0"/>
              <w:adjustRightInd w:val="0"/>
              <w:jc w:val="both"/>
              <w:textAlignment w:val="auto"/>
            </w:pPr>
            <w:r>
              <w:t>Ce prix rémunère dans les conditions générales prévues au marché, à l'UNITE (U), la fourniture et la mise en place des gargouilles en tuyau PVC Ø100 pour l’évacuation des eaux du tablier.</w:t>
            </w:r>
          </w:p>
          <w:p w14:paraId="071EEED6" w14:textId="77777777" w:rsidR="009B40A4" w:rsidRDefault="009B40A4" w:rsidP="009B40A4">
            <w:pPr>
              <w:suppressAutoHyphens w:val="0"/>
              <w:autoSpaceDE w:val="0"/>
              <w:adjustRightInd w:val="0"/>
              <w:jc w:val="both"/>
              <w:textAlignment w:val="auto"/>
            </w:pPr>
            <w:r>
              <w:t>Ce prix comprend notamment:</w:t>
            </w:r>
          </w:p>
          <w:p w14:paraId="48BD3A9E" w14:textId="77777777" w:rsidR="009B40A4" w:rsidRDefault="009B40A4" w:rsidP="009B40A4">
            <w:pPr>
              <w:suppressAutoHyphens w:val="0"/>
              <w:autoSpaceDE w:val="0"/>
              <w:adjustRightInd w:val="0"/>
              <w:jc w:val="both"/>
              <w:textAlignment w:val="auto"/>
            </w:pPr>
            <w:r>
              <w:t>• la fourniture et le transport à pieds d'œuvre de tous les éléments prévus;</w:t>
            </w:r>
          </w:p>
          <w:p w14:paraId="1E7EA60D" w14:textId="77777777" w:rsidR="009B40A4" w:rsidRDefault="009B40A4" w:rsidP="009B40A4">
            <w:pPr>
              <w:suppressAutoHyphens w:val="0"/>
              <w:autoSpaceDE w:val="0"/>
              <w:adjustRightInd w:val="0"/>
              <w:jc w:val="both"/>
              <w:textAlignment w:val="auto"/>
            </w:pPr>
            <w:r>
              <w:t>• la pose et la fixation des tuyaux PVC Ø100;</w:t>
            </w:r>
          </w:p>
          <w:p w14:paraId="7BB514B7" w14:textId="77777777" w:rsidR="009B40A4" w:rsidRDefault="009B40A4" w:rsidP="009B40A4">
            <w:pPr>
              <w:suppressAutoHyphens w:val="0"/>
              <w:autoSpaceDE w:val="0"/>
              <w:adjustRightInd w:val="0"/>
              <w:jc w:val="both"/>
              <w:textAlignment w:val="auto"/>
            </w:pPr>
            <w:r>
              <w:t>• la mise en œuvre des gargouilles;</w:t>
            </w:r>
          </w:p>
          <w:p w14:paraId="6CE8A212" w14:textId="77777777" w:rsidR="009B40A4" w:rsidRDefault="009B40A4" w:rsidP="009B40A4">
            <w:pPr>
              <w:suppressAutoHyphens w:val="0"/>
              <w:autoSpaceDE w:val="0"/>
              <w:adjustRightInd w:val="0"/>
              <w:jc w:val="both"/>
              <w:textAlignment w:val="auto"/>
            </w:pPr>
            <w:r>
              <w:t>• toutes sujétions liées aux conditions de circulation et au respect des prescriptions environnementales;</w:t>
            </w:r>
          </w:p>
          <w:p w14:paraId="339E7477" w14:textId="77777777" w:rsidR="009B40A4" w:rsidRDefault="009B40A4" w:rsidP="009B40A4">
            <w:pPr>
              <w:suppressAutoHyphens w:val="0"/>
              <w:autoSpaceDE w:val="0"/>
              <w:adjustRightInd w:val="0"/>
              <w:jc w:val="both"/>
              <w:textAlignment w:val="auto"/>
            </w:pPr>
            <w:r>
              <w:t>• et toutes autres sujétions.</w:t>
            </w:r>
          </w:p>
          <w:p w14:paraId="60E6D0AC" w14:textId="77777777" w:rsidR="009B40A4" w:rsidRDefault="009B40A4" w:rsidP="009B40A4">
            <w:pPr>
              <w:suppressAutoHyphens w:val="0"/>
              <w:autoSpaceDE w:val="0"/>
              <w:adjustRightInd w:val="0"/>
              <w:jc w:val="both"/>
              <w:textAlignment w:val="auto"/>
              <w:rPr>
                <w:b/>
                <w:bCs/>
              </w:rPr>
            </w:pPr>
          </w:p>
          <w:p w14:paraId="4ABAB1D6" w14:textId="11E02F5A" w:rsidR="009B40A4" w:rsidRPr="0085048C" w:rsidRDefault="009B40A4" w:rsidP="009B40A4">
            <w:pPr>
              <w:suppressAutoHyphens w:val="0"/>
              <w:autoSpaceDE w:val="0"/>
              <w:adjustRightInd w:val="0"/>
              <w:jc w:val="both"/>
              <w:textAlignment w:val="auto"/>
              <w:rPr>
                <w:b/>
                <w:bCs/>
              </w:rPr>
            </w:pPr>
            <w:r w:rsidRPr="00BA545E">
              <w:rPr>
                <w:b/>
                <w:bCs/>
              </w:rPr>
              <w:t xml:space="preserve">Le </w:t>
            </w:r>
            <w:r w:rsidRPr="00EE7456">
              <w:rPr>
                <w:b/>
                <w:bCs/>
              </w:rPr>
              <w:t>l'U</w:t>
            </w:r>
            <w:r>
              <w:rPr>
                <w:b/>
                <w:bCs/>
              </w:rPr>
              <w:t>nité</w:t>
            </w:r>
            <w:r w:rsidRPr="00EE7456">
              <w:rPr>
                <w:b/>
                <w:bCs/>
              </w:rPr>
              <w:t xml:space="preserve"> (U), </w:t>
            </w:r>
            <w:r w:rsidRPr="00BA545E">
              <w:rPr>
                <w:b/>
                <w:bCs/>
              </w:rPr>
              <w:t>à :</w:t>
            </w:r>
            <w:r w:rsidRPr="00BA545E">
              <w:rPr>
                <w:rFonts w:ascii="Arial Narrow" w:hAnsi="Arial Narrow" w:cs="Calibri"/>
                <w:b/>
                <w:bCs/>
                <w:iCs/>
              </w:rPr>
              <w:t xml:space="preserve"> ………………</w:t>
            </w:r>
          </w:p>
        </w:tc>
        <w:tc>
          <w:tcPr>
            <w:tcW w:w="806" w:type="dxa"/>
            <w:vAlign w:val="center"/>
          </w:tcPr>
          <w:p w14:paraId="77453E0C" w14:textId="2828ECB9" w:rsidR="009B40A4" w:rsidRDefault="009B40A4" w:rsidP="009B40A4">
            <w:pPr>
              <w:suppressAutoHyphens w:val="0"/>
              <w:autoSpaceDN/>
              <w:jc w:val="center"/>
              <w:textAlignment w:val="auto"/>
              <w:rPr>
                <w:szCs w:val="20"/>
              </w:rPr>
            </w:pPr>
            <w:r>
              <w:rPr>
                <w:szCs w:val="20"/>
              </w:rPr>
              <w:t>U</w:t>
            </w:r>
          </w:p>
        </w:tc>
        <w:tc>
          <w:tcPr>
            <w:tcW w:w="1363" w:type="dxa"/>
          </w:tcPr>
          <w:p w14:paraId="366A545C" w14:textId="77777777" w:rsidR="009B40A4" w:rsidRPr="00F92F74" w:rsidRDefault="009B40A4" w:rsidP="009B40A4">
            <w:pPr>
              <w:suppressAutoHyphens w:val="0"/>
              <w:autoSpaceDN/>
              <w:jc w:val="center"/>
              <w:textAlignment w:val="auto"/>
              <w:rPr>
                <w:szCs w:val="20"/>
              </w:rPr>
            </w:pPr>
          </w:p>
        </w:tc>
        <w:tc>
          <w:tcPr>
            <w:tcW w:w="1192" w:type="dxa"/>
          </w:tcPr>
          <w:p w14:paraId="28332CF5" w14:textId="77777777" w:rsidR="009B40A4" w:rsidRPr="00F92F74" w:rsidRDefault="009B40A4" w:rsidP="009B40A4">
            <w:pPr>
              <w:suppressAutoHyphens w:val="0"/>
              <w:autoSpaceDN/>
              <w:jc w:val="center"/>
              <w:textAlignment w:val="auto"/>
              <w:rPr>
                <w:szCs w:val="20"/>
              </w:rPr>
            </w:pPr>
          </w:p>
        </w:tc>
      </w:tr>
      <w:tr w:rsidR="009B40A4" w:rsidRPr="00F92F74" w14:paraId="149781DB" w14:textId="77777777" w:rsidTr="00FF04B7">
        <w:trPr>
          <w:trHeight w:val="614"/>
          <w:jc w:val="center"/>
        </w:trPr>
        <w:tc>
          <w:tcPr>
            <w:tcW w:w="704" w:type="dxa"/>
            <w:vAlign w:val="center"/>
          </w:tcPr>
          <w:p w14:paraId="4A4B8382" w14:textId="385CB866" w:rsidR="009B40A4" w:rsidRDefault="009B40A4" w:rsidP="009B40A4">
            <w:pPr>
              <w:suppressAutoHyphens w:val="0"/>
              <w:autoSpaceDN/>
              <w:jc w:val="center"/>
              <w:textAlignment w:val="auto"/>
              <w:rPr>
                <w:b/>
                <w:szCs w:val="20"/>
              </w:rPr>
            </w:pPr>
            <w:r>
              <w:rPr>
                <w:b/>
                <w:szCs w:val="20"/>
              </w:rPr>
              <w:t>308</w:t>
            </w:r>
          </w:p>
        </w:tc>
        <w:tc>
          <w:tcPr>
            <w:tcW w:w="6662" w:type="dxa"/>
            <w:vAlign w:val="center"/>
          </w:tcPr>
          <w:p w14:paraId="44F520AD" w14:textId="77777777" w:rsidR="009B40A4" w:rsidRDefault="009B40A4" w:rsidP="009B40A4">
            <w:pPr>
              <w:suppressAutoHyphens w:val="0"/>
              <w:autoSpaceDE w:val="0"/>
              <w:adjustRightInd w:val="0"/>
              <w:jc w:val="both"/>
              <w:textAlignment w:val="auto"/>
              <w:rPr>
                <w:b/>
                <w:bCs/>
              </w:rPr>
            </w:pPr>
            <w:r w:rsidRPr="00E74D17">
              <w:rPr>
                <w:b/>
                <w:bCs/>
              </w:rPr>
              <w:t>Balise en béton armée</w:t>
            </w:r>
          </w:p>
          <w:p w14:paraId="0AF368CA" w14:textId="77777777" w:rsidR="009B40A4" w:rsidRDefault="009B40A4" w:rsidP="009B40A4">
            <w:pPr>
              <w:suppressAutoHyphens w:val="0"/>
              <w:autoSpaceDE w:val="0"/>
              <w:adjustRightInd w:val="0"/>
              <w:jc w:val="both"/>
              <w:textAlignment w:val="auto"/>
            </w:pPr>
            <w:r>
              <w:t xml:space="preserve">Ce prix rémunère dans les conditions générales prévues au marché, à l'UNITE (U), la construction des </w:t>
            </w:r>
            <w:r w:rsidRPr="00E74D17">
              <w:t>Balise</w:t>
            </w:r>
            <w:r>
              <w:t>s</w:t>
            </w:r>
            <w:r w:rsidRPr="00E74D17">
              <w:t xml:space="preserve"> en béton armée</w:t>
            </w:r>
            <w:r>
              <w:t>.</w:t>
            </w:r>
          </w:p>
          <w:p w14:paraId="3707BBFD" w14:textId="77777777" w:rsidR="009B40A4" w:rsidRDefault="009B40A4" w:rsidP="009B40A4">
            <w:pPr>
              <w:suppressAutoHyphens w:val="0"/>
              <w:autoSpaceDE w:val="0"/>
              <w:adjustRightInd w:val="0"/>
              <w:jc w:val="both"/>
              <w:textAlignment w:val="auto"/>
            </w:pPr>
            <w:r>
              <w:t xml:space="preserve">Ces prix comprennent notamment : </w:t>
            </w:r>
          </w:p>
          <w:p w14:paraId="3EC3B200" w14:textId="77777777" w:rsidR="009B40A4" w:rsidRDefault="009B40A4" w:rsidP="009B40A4">
            <w:pPr>
              <w:suppressAutoHyphens w:val="0"/>
              <w:autoSpaceDE w:val="0"/>
              <w:adjustRightInd w:val="0"/>
              <w:jc w:val="both"/>
              <w:textAlignment w:val="auto"/>
            </w:pPr>
            <w:r>
              <w:t>• la fourniture et transport à pied d’œuvre de tous les matériaux nécessaires à la fabrication des bétons et de leur mise en œuvre quelle que soit la distance ;</w:t>
            </w:r>
          </w:p>
          <w:p w14:paraId="749082B6" w14:textId="77777777" w:rsidR="009B40A4" w:rsidRDefault="009B40A4" w:rsidP="009B40A4">
            <w:pPr>
              <w:suppressAutoHyphens w:val="0"/>
              <w:autoSpaceDE w:val="0"/>
              <w:adjustRightInd w:val="0"/>
              <w:jc w:val="both"/>
              <w:textAlignment w:val="auto"/>
            </w:pPr>
            <w:r>
              <w:t>• le coffrage le cas échéant ;</w:t>
            </w:r>
          </w:p>
          <w:p w14:paraId="66F382B7" w14:textId="77777777" w:rsidR="009B40A4" w:rsidRDefault="009B40A4" w:rsidP="009B40A4">
            <w:pPr>
              <w:suppressAutoHyphens w:val="0"/>
              <w:autoSpaceDE w:val="0"/>
              <w:adjustRightInd w:val="0"/>
              <w:jc w:val="both"/>
              <w:textAlignment w:val="auto"/>
            </w:pPr>
            <w:r>
              <w:t>• la formulation et la fabrication des bétons selon les prescriptions techniques y compris toutes les sujétions de stockage des composants;</w:t>
            </w:r>
          </w:p>
          <w:p w14:paraId="26EA9766" w14:textId="77777777" w:rsidR="009B40A4" w:rsidRDefault="009B40A4" w:rsidP="009B40A4">
            <w:pPr>
              <w:suppressAutoHyphens w:val="0"/>
              <w:autoSpaceDE w:val="0"/>
              <w:adjustRightInd w:val="0"/>
              <w:jc w:val="both"/>
              <w:textAlignment w:val="auto"/>
            </w:pPr>
            <w:r>
              <w:t>• la mise en œuvre des bétons, le traitement et ragréage éventuels des surfaces;</w:t>
            </w:r>
          </w:p>
          <w:p w14:paraId="10BEF3A2" w14:textId="77777777" w:rsidR="009B40A4" w:rsidRDefault="009B40A4" w:rsidP="009B40A4">
            <w:pPr>
              <w:suppressAutoHyphens w:val="0"/>
              <w:autoSpaceDE w:val="0"/>
              <w:adjustRightInd w:val="0"/>
              <w:jc w:val="both"/>
              <w:textAlignment w:val="auto"/>
            </w:pPr>
            <w:r>
              <w:t>• le décoffrage, le remblaiement, le compactage, la remise en état des abords;</w:t>
            </w:r>
          </w:p>
          <w:p w14:paraId="08953D96" w14:textId="77777777" w:rsidR="009B40A4" w:rsidRDefault="009B40A4" w:rsidP="009B40A4">
            <w:pPr>
              <w:suppressAutoHyphens w:val="0"/>
              <w:autoSpaceDE w:val="0"/>
              <w:adjustRightInd w:val="0"/>
              <w:jc w:val="both"/>
              <w:textAlignment w:val="auto"/>
            </w:pPr>
            <w:r>
              <w:t>• toutes sujétions liées au respect des prescriptions environnementales;</w:t>
            </w:r>
          </w:p>
          <w:p w14:paraId="60684BA7" w14:textId="77777777" w:rsidR="009B40A4" w:rsidRDefault="009B40A4" w:rsidP="009B40A4">
            <w:pPr>
              <w:suppressAutoHyphens w:val="0"/>
              <w:autoSpaceDE w:val="0"/>
              <w:adjustRightInd w:val="0"/>
              <w:jc w:val="both"/>
              <w:textAlignment w:val="auto"/>
              <w:rPr>
                <w:b/>
                <w:bCs/>
              </w:rPr>
            </w:pPr>
            <w:r>
              <w:t>• et toutes autres sujétions.</w:t>
            </w:r>
          </w:p>
          <w:p w14:paraId="4E00E70B" w14:textId="1C2B2D4C" w:rsidR="009B40A4" w:rsidRPr="0085048C" w:rsidRDefault="009B40A4" w:rsidP="009B40A4">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13AC8284" w14:textId="72D087C2" w:rsidR="009B40A4" w:rsidRDefault="009B40A4" w:rsidP="009B40A4">
            <w:pPr>
              <w:suppressAutoHyphens w:val="0"/>
              <w:autoSpaceDN/>
              <w:jc w:val="center"/>
              <w:textAlignment w:val="auto"/>
              <w:rPr>
                <w:szCs w:val="20"/>
              </w:rPr>
            </w:pPr>
            <w:r>
              <w:rPr>
                <w:szCs w:val="20"/>
              </w:rPr>
              <w:t>U</w:t>
            </w:r>
          </w:p>
        </w:tc>
        <w:tc>
          <w:tcPr>
            <w:tcW w:w="1363" w:type="dxa"/>
          </w:tcPr>
          <w:p w14:paraId="5C17BC8C" w14:textId="77777777" w:rsidR="009B40A4" w:rsidRPr="00F92F74" w:rsidRDefault="009B40A4" w:rsidP="009B40A4">
            <w:pPr>
              <w:suppressAutoHyphens w:val="0"/>
              <w:autoSpaceDN/>
              <w:jc w:val="center"/>
              <w:textAlignment w:val="auto"/>
              <w:rPr>
                <w:szCs w:val="20"/>
              </w:rPr>
            </w:pPr>
          </w:p>
        </w:tc>
        <w:tc>
          <w:tcPr>
            <w:tcW w:w="1192" w:type="dxa"/>
          </w:tcPr>
          <w:p w14:paraId="15A9225A" w14:textId="77777777" w:rsidR="009B40A4" w:rsidRPr="00F92F74" w:rsidRDefault="009B40A4" w:rsidP="009B40A4">
            <w:pPr>
              <w:suppressAutoHyphens w:val="0"/>
              <w:autoSpaceDN/>
              <w:jc w:val="center"/>
              <w:textAlignment w:val="auto"/>
              <w:rPr>
                <w:szCs w:val="20"/>
              </w:rPr>
            </w:pPr>
          </w:p>
        </w:tc>
      </w:tr>
      <w:tr w:rsidR="009B40A4" w:rsidRPr="00F92F74" w14:paraId="3162CADE" w14:textId="77777777" w:rsidTr="00FF04B7">
        <w:trPr>
          <w:trHeight w:val="614"/>
          <w:jc w:val="center"/>
        </w:trPr>
        <w:tc>
          <w:tcPr>
            <w:tcW w:w="704" w:type="dxa"/>
            <w:vAlign w:val="center"/>
          </w:tcPr>
          <w:p w14:paraId="331DBF73" w14:textId="243608B0" w:rsidR="009B40A4" w:rsidRDefault="009B40A4" w:rsidP="009B40A4">
            <w:pPr>
              <w:suppressAutoHyphens w:val="0"/>
              <w:autoSpaceDN/>
              <w:jc w:val="center"/>
              <w:textAlignment w:val="auto"/>
              <w:rPr>
                <w:b/>
                <w:szCs w:val="20"/>
              </w:rPr>
            </w:pPr>
            <w:r>
              <w:rPr>
                <w:b/>
                <w:szCs w:val="20"/>
              </w:rPr>
              <w:t>309</w:t>
            </w:r>
          </w:p>
        </w:tc>
        <w:tc>
          <w:tcPr>
            <w:tcW w:w="6662" w:type="dxa"/>
            <w:vAlign w:val="center"/>
          </w:tcPr>
          <w:p w14:paraId="730DCEB4" w14:textId="2B4FBA18" w:rsidR="009B40A4" w:rsidRDefault="009B40A4" w:rsidP="009B40A4">
            <w:pPr>
              <w:suppressAutoHyphens w:val="0"/>
              <w:autoSpaceDE w:val="0"/>
              <w:adjustRightInd w:val="0"/>
              <w:jc w:val="both"/>
              <w:textAlignment w:val="auto"/>
              <w:rPr>
                <w:b/>
                <w:bCs/>
              </w:rPr>
            </w:pPr>
            <w:r w:rsidRPr="00E74D17">
              <w:rPr>
                <w:b/>
                <w:bCs/>
              </w:rPr>
              <w:t xml:space="preserve">Panneaux de signalisations </w:t>
            </w:r>
          </w:p>
          <w:p w14:paraId="73BFBB5C" w14:textId="77777777" w:rsidR="009B40A4" w:rsidRDefault="009B40A4" w:rsidP="009B40A4">
            <w:pPr>
              <w:suppressAutoHyphens w:val="0"/>
              <w:autoSpaceDE w:val="0"/>
              <w:adjustRightInd w:val="0"/>
              <w:jc w:val="both"/>
              <w:textAlignment w:val="auto"/>
            </w:pPr>
            <w:r>
              <w:t xml:space="preserve">Ce </w:t>
            </w:r>
            <w:r w:rsidRPr="00CD0E03">
              <w:t>prix comprend :</w:t>
            </w:r>
            <w:r>
              <w:t xml:space="preserve"> </w:t>
            </w:r>
          </w:p>
          <w:p w14:paraId="1D83AEE3" w14:textId="77777777" w:rsidR="009B40A4" w:rsidRDefault="009B40A4" w:rsidP="009B40A4">
            <w:pPr>
              <w:suppressAutoHyphens w:val="0"/>
              <w:autoSpaceDE w:val="0"/>
              <w:adjustRightInd w:val="0"/>
              <w:jc w:val="both"/>
              <w:textAlignment w:val="auto"/>
            </w:pPr>
            <w:r>
              <w:t>• La présentation du certificat d’homologation du revêtement réflectorisant du panneau délivré par un service agréé ;</w:t>
            </w:r>
          </w:p>
          <w:p w14:paraId="5FD8F4AF" w14:textId="77777777" w:rsidR="009B40A4" w:rsidRDefault="009B40A4" w:rsidP="009B40A4">
            <w:pPr>
              <w:suppressAutoHyphens w:val="0"/>
              <w:autoSpaceDE w:val="0"/>
              <w:adjustRightInd w:val="0"/>
              <w:jc w:val="both"/>
              <w:textAlignment w:val="auto"/>
            </w:pPr>
            <w:r>
              <w:t>• la fourniture et le transport à pied d’œuvre quelle que soit la distance du type de panneau conforme aux prescriptions du code de la route ;</w:t>
            </w:r>
          </w:p>
          <w:p w14:paraId="212FBC96" w14:textId="77777777" w:rsidR="009B40A4" w:rsidRDefault="009B40A4" w:rsidP="009B40A4">
            <w:pPr>
              <w:suppressAutoHyphens w:val="0"/>
              <w:autoSpaceDE w:val="0"/>
              <w:adjustRightInd w:val="0"/>
              <w:jc w:val="both"/>
              <w:textAlignment w:val="auto"/>
            </w:pPr>
            <w:r>
              <w:t>• Les fouilles en terrain de toute nature ;</w:t>
            </w:r>
          </w:p>
          <w:p w14:paraId="3F628642" w14:textId="77777777" w:rsidR="009B40A4" w:rsidRDefault="009B40A4" w:rsidP="009B40A4">
            <w:pPr>
              <w:suppressAutoHyphens w:val="0"/>
              <w:autoSpaceDE w:val="0"/>
              <w:adjustRightInd w:val="0"/>
              <w:jc w:val="both"/>
              <w:textAlignment w:val="auto"/>
            </w:pPr>
            <w:r>
              <w:t>• La mise en œuvre du massif de fondation en béton dosé à 250 kg/m3, y compris saillie en crête de pointe de diamant au mortier ;</w:t>
            </w:r>
          </w:p>
          <w:p w14:paraId="41C55B8E" w14:textId="77777777" w:rsidR="009B40A4" w:rsidRDefault="009B40A4" w:rsidP="009B40A4">
            <w:pPr>
              <w:suppressAutoHyphens w:val="0"/>
              <w:autoSpaceDE w:val="0"/>
              <w:adjustRightInd w:val="0"/>
              <w:jc w:val="both"/>
              <w:textAlignment w:val="auto"/>
            </w:pPr>
            <w:r>
              <w:t>• Toutes sujétions de manutention, pose, finition, lissage, fixation sur le support et de réfection des abords ;</w:t>
            </w:r>
          </w:p>
          <w:p w14:paraId="4B563EA9" w14:textId="77777777" w:rsidR="009B40A4" w:rsidRDefault="009B40A4" w:rsidP="009B40A4">
            <w:pPr>
              <w:suppressAutoHyphens w:val="0"/>
              <w:autoSpaceDE w:val="0"/>
              <w:adjustRightInd w:val="0"/>
              <w:jc w:val="both"/>
              <w:textAlignment w:val="auto"/>
            </w:pPr>
            <w:r>
              <w:t>• toutes sujétions liées aux conditions de circulation et au respect des prescriptions environnementales ;</w:t>
            </w:r>
          </w:p>
          <w:p w14:paraId="46AEBEB3" w14:textId="77777777" w:rsidR="009B40A4" w:rsidRDefault="009B40A4" w:rsidP="009B40A4">
            <w:pPr>
              <w:suppressAutoHyphens w:val="0"/>
              <w:autoSpaceDE w:val="0"/>
              <w:adjustRightInd w:val="0"/>
              <w:jc w:val="both"/>
              <w:textAlignment w:val="auto"/>
            </w:pPr>
            <w:r>
              <w:t>• et toutes autres sujétions.</w:t>
            </w:r>
          </w:p>
          <w:p w14:paraId="38D6A2AF" w14:textId="77777777" w:rsidR="009B40A4" w:rsidRDefault="009B40A4" w:rsidP="009B40A4">
            <w:pPr>
              <w:suppressAutoHyphens w:val="0"/>
              <w:autoSpaceDE w:val="0"/>
              <w:adjustRightInd w:val="0"/>
              <w:jc w:val="both"/>
              <w:textAlignment w:val="auto"/>
              <w:rPr>
                <w:b/>
                <w:bCs/>
              </w:rPr>
            </w:pPr>
          </w:p>
          <w:p w14:paraId="17466D15" w14:textId="1D2BDC42" w:rsidR="009B40A4" w:rsidRPr="0085048C" w:rsidRDefault="009B40A4" w:rsidP="009B40A4">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r>
              <w:rPr>
                <w:b/>
                <w:bCs/>
              </w:rPr>
              <w:t>U</w:t>
            </w:r>
            <w:r w:rsidRPr="00BA068A">
              <w:rPr>
                <w:b/>
                <w:bCs/>
              </w:rPr>
              <w:t>)</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03D36AFE" w14:textId="47F812A4" w:rsidR="009B40A4" w:rsidRDefault="009B40A4" w:rsidP="009B40A4">
            <w:pPr>
              <w:suppressAutoHyphens w:val="0"/>
              <w:autoSpaceDN/>
              <w:jc w:val="center"/>
              <w:textAlignment w:val="auto"/>
              <w:rPr>
                <w:szCs w:val="20"/>
              </w:rPr>
            </w:pPr>
            <w:r>
              <w:rPr>
                <w:szCs w:val="20"/>
              </w:rPr>
              <w:t>U</w:t>
            </w:r>
          </w:p>
        </w:tc>
        <w:tc>
          <w:tcPr>
            <w:tcW w:w="1363" w:type="dxa"/>
          </w:tcPr>
          <w:p w14:paraId="60BC33C4" w14:textId="77777777" w:rsidR="009B40A4" w:rsidRPr="00F92F74" w:rsidRDefault="009B40A4" w:rsidP="009B40A4">
            <w:pPr>
              <w:suppressAutoHyphens w:val="0"/>
              <w:autoSpaceDN/>
              <w:jc w:val="center"/>
              <w:textAlignment w:val="auto"/>
              <w:rPr>
                <w:szCs w:val="20"/>
              </w:rPr>
            </w:pPr>
          </w:p>
        </w:tc>
        <w:tc>
          <w:tcPr>
            <w:tcW w:w="1192" w:type="dxa"/>
          </w:tcPr>
          <w:p w14:paraId="2F1AC776" w14:textId="77777777" w:rsidR="009B40A4" w:rsidRPr="00F92F74" w:rsidRDefault="009B40A4" w:rsidP="009B40A4">
            <w:pPr>
              <w:suppressAutoHyphens w:val="0"/>
              <w:autoSpaceDN/>
              <w:jc w:val="center"/>
              <w:textAlignment w:val="auto"/>
              <w:rPr>
                <w:szCs w:val="20"/>
              </w:rPr>
            </w:pPr>
          </w:p>
        </w:tc>
      </w:tr>
      <w:tr w:rsidR="009B40A4" w:rsidRPr="00F92F74" w14:paraId="12C0FA9C" w14:textId="77777777" w:rsidTr="00FF04B7">
        <w:trPr>
          <w:trHeight w:val="614"/>
          <w:jc w:val="center"/>
        </w:trPr>
        <w:tc>
          <w:tcPr>
            <w:tcW w:w="704" w:type="dxa"/>
            <w:vAlign w:val="center"/>
          </w:tcPr>
          <w:p w14:paraId="79E2F318" w14:textId="77777777" w:rsidR="00D87C81" w:rsidRDefault="00D87C81" w:rsidP="009B40A4">
            <w:pPr>
              <w:suppressAutoHyphens w:val="0"/>
              <w:autoSpaceDN/>
              <w:jc w:val="center"/>
              <w:textAlignment w:val="auto"/>
              <w:rPr>
                <w:b/>
                <w:szCs w:val="20"/>
              </w:rPr>
            </w:pPr>
          </w:p>
          <w:p w14:paraId="727F2800" w14:textId="77777777" w:rsidR="00D87C81" w:rsidRDefault="00D87C81" w:rsidP="009B40A4">
            <w:pPr>
              <w:suppressAutoHyphens w:val="0"/>
              <w:autoSpaceDN/>
              <w:jc w:val="center"/>
              <w:textAlignment w:val="auto"/>
              <w:rPr>
                <w:b/>
                <w:szCs w:val="20"/>
              </w:rPr>
            </w:pPr>
          </w:p>
          <w:p w14:paraId="7AC1A97E" w14:textId="77777777" w:rsidR="00D87C81" w:rsidRDefault="00D87C81" w:rsidP="009B40A4">
            <w:pPr>
              <w:suppressAutoHyphens w:val="0"/>
              <w:autoSpaceDN/>
              <w:jc w:val="center"/>
              <w:textAlignment w:val="auto"/>
              <w:rPr>
                <w:b/>
                <w:szCs w:val="20"/>
              </w:rPr>
            </w:pPr>
          </w:p>
          <w:p w14:paraId="25DFC10C" w14:textId="77777777" w:rsidR="00D87C81" w:rsidRDefault="00D87C81" w:rsidP="009B40A4">
            <w:pPr>
              <w:suppressAutoHyphens w:val="0"/>
              <w:autoSpaceDN/>
              <w:jc w:val="center"/>
              <w:textAlignment w:val="auto"/>
              <w:rPr>
                <w:b/>
                <w:szCs w:val="20"/>
              </w:rPr>
            </w:pPr>
          </w:p>
          <w:p w14:paraId="05D7F400" w14:textId="77777777" w:rsidR="00D87C81" w:rsidRDefault="00D87C81" w:rsidP="009B40A4">
            <w:pPr>
              <w:suppressAutoHyphens w:val="0"/>
              <w:autoSpaceDN/>
              <w:jc w:val="center"/>
              <w:textAlignment w:val="auto"/>
              <w:rPr>
                <w:b/>
                <w:szCs w:val="20"/>
              </w:rPr>
            </w:pPr>
          </w:p>
          <w:p w14:paraId="643CE6C4" w14:textId="77777777" w:rsidR="00D87C81" w:rsidRDefault="00D87C81" w:rsidP="009B40A4">
            <w:pPr>
              <w:suppressAutoHyphens w:val="0"/>
              <w:autoSpaceDN/>
              <w:jc w:val="center"/>
              <w:textAlignment w:val="auto"/>
              <w:rPr>
                <w:b/>
                <w:szCs w:val="20"/>
              </w:rPr>
            </w:pPr>
          </w:p>
          <w:p w14:paraId="0276B74B" w14:textId="77777777" w:rsidR="00D87C81" w:rsidRDefault="00D87C81" w:rsidP="009B40A4">
            <w:pPr>
              <w:suppressAutoHyphens w:val="0"/>
              <w:autoSpaceDN/>
              <w:jc w:val="center"/>
              <w:textAlignment w:val="auto"/>
              <w:rPr>
                <w:b/>
                <w:szCs w:val="20"/>
              </w:rPr>
            </w:pPr>
          </w:p>
          <w:p w14:paraId="1B1F48AA" w14:textId="77777777" w:rsidR="00D87C81" w:rsidRDefault="00D87C81" w:rsidP="009B40A4">
            <w:pPr>
              <w:suppressAutoHyphens w:val="0"/>
              <w:autoSpaceDN/>
              <w:jc w:val="center"/>
              <w:textAlignment w:val="auto"/>
              <w:rPr>
                <w:b/>
                <w:szCs w:val="20"/>
              </w:rPr>
            </w:pPr>
          </w:p>
          <w:p w14:paraId="3F3CC641" w14:textId="77777777" w:rsidR="00D87C81" w:rsidRDefault="00D87C81" w:rsidP="009B40A4">
            <w:pPr>
              <w:suppressAutoHyphens w:val="0"/>
              <w:autoSpaceDN/>
              <w:jc w:val="center"/>
              <w:textAlignment w:val="auto"/>
              <w:rPr>
                <w:b/>
                <w:szCs w:val="20"/>
              </w:rPr>
            </w:pPr>
          </w:p>
          <w:p w14:paraId="08C585CB" w14:textId="77777777" w:rsidR="00D87C81" w:rsidRDefault="00D87C81" w:rsidP="009B40A4">
            <w:pPr>
              <w:suppressAutoHyphens w:val="0"/>
              <w:autoSpaceDN/>
              <w:jc w:val="center"/>
              <w:textAlignment w:val="auto"/>
              <w:rPr>
                <w:b/>
                <w:szCs w:val="20"/>
              </w:rPr>
            </w:pPr>
          </w:p>
          <w:p w14:paraId="53D09329" w14:textId="77777777" w:rsidR="00D87C81" w:rsidRDefault="00D87C81" w:rsidP="009B40A4">
            <w:pPr>
              <w:suppressAutoHyphens w:val="0"/>
              <w:autoSpaceDN/>
              <w:jc w:val="center"/>
              <w:textAlignment w:val="auto"/>
              <w:rPr>
                <w:b/>
                <w:szCs w:val="20"/>
              </w:rPr>
            </w:pPr>
          </w:p>
          <w:p w14:paraId="5A8C06B7" w14:textId="1CAA7ED6" w:rsidR="009B40A4" w:rsidRDefault="009B40A4" w:rsidP="009B40A4">
            <w:pPr>
              <w:suppressAutoHyphens w:val="0"/>
              <w:autoSpaceDN/>
              <w:jc w:val="center"/>
              <w:textAlignment w:val="auto"/>
              <w:rPr>
                <w:b/>
                <w:szCs w:val="20"/>
              </w:rPr>
            </w:pPr>
            <w:r>
              <w:rPr>
                <w:b/>
                <w:szCs w:val="20"/>
              </w:rPr>
              <w:t>310</w:t>
            </w:r>
          </w:p>
        </w:tc>
        <w:tc>
          <w:tcPr>
            <w:tcW w:w="6662" w:type="dxa"/>
            <w:vAlign w:val="center"/>
          </w:tcPr>
          <w:p w14:paraId="3A8CDB61" w14:textId="77777777" w:rsidR="00D87C81" w:rsidRDefault="00D87C81" w:rsidP="00D87C81">
            <w:pPr>
              <w:suppressAutoHyphens w:val="0"/>
              <w:autoSpaceDE w:val="0"/>
              <w:adjustRightInd w:val="0"/>
              <w:jc w:val="both"/>
              <w:textAlignment w:val="auto"/>
              <w:rPr>
                <w:b/>
                <w:bCs/>
              </w:rPr>
            </w:pPr>
          </w:p>
          <w:p w14:paraId="5D2A3B66" w14:textId="77777777" w:rsidR="00D87C81" w:rsidRDefault="00D87C81" w:rsidP="00D87C81">
            <w:pPr>
              <w:suppressAutoHyphens w:val="0"/>
              <w:autoSpaceDE w:val="0"/>
              <w:adjustRightInd w:val="0"/>
              <w:jc w:val="both"/>
              <w:textAlignment w:val="auto"/>
              <w:rPr>
                <w:b/>
                <w:bCs/>
              </w:rPr>
            </w:pPr>
          </w:p>
          <w:p w14:paraId="088C9C33" w14:textId="48C8DF45" w:rsidR="00D87C81" w:rsidRDefault="00D87C81" w:rsidP="00D87C81">
            <w:pPr>
              <w:suppressAutoHyphens w:val="0"/>
              <w:autoSpaceDE w:val="0"/>
              <w:adjustRightInd w:val="0"/>
              <w:jc w:val="both"/>
              <w:textAlignment w:val="auto"/>
              <w:rPr>
                <w:b/>
                <w:bCs/>
              </w:rPr>
            </w:pPr>
            <w:r w:rsidRPr="00133BE7">
              <w:rPr>
                <w:b/>
                <w:bCs/>
              </w:rPr>
              <w:lastRenderedPageBreak/>
              <w:t>Curage du lit du cours d`eau</w:t>
            </w:r>
          </w:p>
          <w:p w14:paraId="1550FC10" w14:textId="77777777" w:rsidR="00D87C81" w:rsidRDefault="00D87C81" w:rsidP="00D87C81">
            <w:pPr>
              <w:suppressAutoHyphens w:val="0"/>
              <w:autoSpaceDE w:val="0"/>
              <w:adjustRightInd w:val="0"/>
              <w:jc w:val="both"/>
              <w:textAlignment w:val="auto"/>
              <w:rPr>
                <w:b/>
                <w:bCs/>
              </w:rPr>
            </w:pPr>
          </w:p>
          <w:p w14:paraId="5EE2B9BE" w14:textId="420CF0D9" w:rsidR="00D87C81" w:rsidRDefault="00D87C81" w:rsidP="00D87C81">
            <w:pPr>
              <w:suppressAutoHyphens w:val="0"/>
              <w:autoSpaceDE w:val="0"/>
              <w:adjustRightInd w:val="0"/>
              <w:jc w:val="both"/>
              <w:textAlignment w:val="auto"/>
            </w:pPr>
            <w:r>
              <w:t xml:space="preserve">Ce prix rémunère dans les conditions générales prévues au marché, au Forfait (ff), le curage du lit du cours d'eau qui consiste à dégager tout dépôt de terre, de sable, de gravier, des débris végétaux encombrants le lit du cours d'eau sur une distance de dix mètres (10m) de part et d'autre de l'ouvrage. </w:t>
            </w:r>
          </w:p>
          <w:p w14:paraId="3AFC9640" w14:textId="77777777" w:rsidR="00D87C81" w:rsidRDefault="00D87C81" w:rsidP="00D87C81">
            <w:pPr>
              <w:suppressAutoHyphens w:val="0"/>
              <w:autoSpaceDE w:val="0"/>
              <w:adjustRightInd w:val="0"/>
              <w:jc w:val="both"/>
              <w:textAlignment w:val="auto"/>
            </w:pPr>
            <w:r>
              <w:t>Ce prix comprend notamment :</w:t>
            </w:r>
          </w:p>
          <w:p w14:paraId="071CE221" w14:textId="77777777" w:rsidR="00D87C81" w:rsidRDefault="00D87C81" w:rsidP="00D87C81">
            <w:pPr>
              <w:suppressAutoHyphens w:val="0"/>
              <w:autoSpaceDE w:val="0"/>
              <w:adjustRightInd w:val="0"/>
              <w:jc w:val="both"/>
              <w:textAlignment w:val="auto"/>
            </w:pPr>
            <w:r>
              <w:t>• le désherbage, le déboisement, le déracinage, l'abattage, et le dessouchage des arbres existants quelle que soit le diamètre,</w:t>
            </w:r>
          </w:p>
          <w:p w14:paraId="7A1BCD66" w14:textId="77777777" w:rsidR="00D87C81" w:rsidRDefault="00D87C81" w:rsidP="00D87C81">
            <w:pPr>
              <w:suppressAutoHyphens w:val="0"/>
              <w:autoSpaceDE w:val="0"/>
              <w:adjustRightInd w:val="0"/>
              <w:jc w:val="both"/>
              <w:textAlignment w:val="auto"/>
            </w:pPr>
            <w:r>
              <w:t xml:space="preserve">• l'extraction des matériaux et des débris végétaux encombrants ; </w:t>
            </w:r>
          </w:p>
          <w:p w14:paraId="17A3B1DA" w14:textId="77777777" w:rsidR="00D87C81" w:rsidRDefault="00D87C81" w:rsidP="00D87C81">
            <w:pPr>
              <w:suppressAutoHyphens w:val="0"/>
              <w:autoSpaceDE w:val="0"/>
              <w:adjustRightInd w:val="0"/>
              <w:jc w:val="both"/>
              <w:textAlignment w:val="auto"/>
            </w:pPr>
            <w:r>
              <w:t>•le transport et leur mise en dépôt en un lieu agréé par le Maître d'œuvre quelle que soit la distance;</w:t>
            </w:r>
          </w:p>
          <w:p w14:paraId="7DEAABF8" w14:textId="77777777" w:rsidR="00D87C81" w:rsidRDefault="00D87C81" w:rsidP="00D87C81">
            <w:pPr>
              <w:suppressAutoHyphens w:val="0"/>
              <w:autoSpaceDE w:val="0"/>
              <w:adjustRightInd w:val="0"/>
              <w:jc w:val="both"/>
              <w:textAlignment w:val="auto"/>
            </w:pPr>
            <w:r>
              <w:t>• toutes sujétions liées au respect des prescriptions environnementales ;</w:t>
            </w:r>
            <w:r w:rsidRPr="00DE22B4">
              <w:br/>
              <w:t>• Et toutes autres sujétions.</w:t>
            </w:r>
          </w:p>
          <w:p w14:paraId="2ED436A4" w14:textId="77777777" w:rsidR="00D87C81" w:rsidRDefault="00D87C81" w:rsidP="00D87C81">
            <w:pPr>
              <w:suppressAutoHyphens w:val="0"/>
              <w:autoSpaceDE w:val="0"/>
              <w:adjustRightInd w:val="0"/>
              <w:jc w:val="both"/>
              <w:textAlignment w:val="auto"/>
            </w:pPr>
          </w:p>
          <w:p w14:paraId="48EA7658" w14:textId="79477EF0" w:rsidR="009B40A4" w:rsidRPr="0085048C" w:rsidRDefault="00D87C81" w:rsidP="00D87C81">
            <w:pPr>
              <w:suppressAutoHyphens w:val="0"/>
              <w:autoSpaceDE w:val="0"/>
              <w:adjustRightInd w:val="0"/>
              <w:jc w:val="both"/>
              <w:textAlignment w:val="auto"/>
              <w:rPr>
                <w:b/>
                <w:bCs/>
              </w:rPr>
            </w:pPr>
            <w:r w:rsidRPr="00BA068A">
              <w:rPr>
                <w:b/>
                <w:bCs/>
              </w:rPr>
              <w:t xml:space="preserve">Le </w:t>
            </w:r>
            <w:r w:rsidRPr="00D87C81">
              <w:rPr>
                <w:b/>
                <w:bCs/>
              </w:rPr>
              <w:t xml:space="preserve">Forfait (ff), </w:t>
            </w:r>
            <w:r w:rsidRPr="00B501CF">
              <w:rPr>
                <w:b/>
                <w:bCs/>
              </w:rPr>
              <w:t>à :</w:t>
            </w:r>
            <w:r w:rsidRPr="00B501CF">
              <w:rPr>
                <w:rFonts w:ascii="Arial Narrow" w:hAnsi="Arial Narrow" w:cs="Calibri"/>
                <w:b/>
                <w:bCs/>
                <w:iCs/>
              </w:rPr>
              <w:t xml:space="preserve"> ………………</w:t>
            </w:r>
          </w:p>
        </w:tc>
        <w:tc>
          <w:tcPr>
            <w:tcW w:w="806" w:type="dxa"/>
            <w:vAlign w:val="center"/>
          </w:tcPr>
          <w:p w14:paraId="3B4A0C41" w14:textId="77777777" w:rsidR="00D87C81" w:rsidRDefault="00D87C81" w:rsidP="009B40A4">
            <w:pPr>
              <w:suppressAutoHyphens w:val="0"/>
              <w:autoSpaceDN/>
              <w:jc w:val="center"/>
              <w:textAlignment w:val="auto"/>
              <w:rPr>
                <w:szCs w:val="20"/>
              </w:rPr>
            </w:pPr>
          </w:p>
          <w:p w14:paraId="7732AC87" w14:textId="77777777" w:rsidR="00D87C81" w:rsidRDefault="00D87C81" w:rsidP="009B40A4">
            <w:pPr>
              <w:suppressAutoHyphens w:val="0"/>
              <w:autoSpaceDN/>
              <w:jc w:val="center"/>
              <w:textAlignment w:val="auto"/>
              <w:rPr>
                <w:szCs w:val="20"/>
              </w:rPr>
            </w:pPr>
          </w:p>
          <w:p w14:paraId="36FDB116" w14:textId="77777777" w:rsidR="00D87C81" w:rsidRDefault="00D87C81" w:rsidP="009B40A4">
            <w:pPr>
              <w:suppressAutoHyphens w:val="0"/>
              <w:autoSpaceDN/>
              <w:jc w:val="center"/>
              <w:textAlignment w:val="auto"/>
              <w:rPr>
                <w:szCs w:val="20"/>
              </w:rPr>
            </w:pPr>
          </w:p>
          <w:p w14:paraId="5E9B9915" w14:textId="77777777" w:rsidR="00D87C81" w:rsidRDefault="00D87C81" w:rsidP="009B40A4">
            <w:pPr>
              <w:suppressAutoHyphens w:val="0"/>
              <w:autoSpaceDN/>
              <w:jc w:val="center"/>
              <w:textAlignment w:val="auto"/>
              <w:rPr>
                <w:szCs w:val="20"/>
              </w:rPr>
            </w:pPr>
          </w:p>
          <w:p w14:paraId="2121B7A9" w14:textId="77777777" w:rsidR="00D87C81" w:rsidRDefault="00D87C81" w:rsidP="009B40A4">
            <w:pPr>
              <w:suppressAutoHyphens w:val="0"/>
              <w:autoSpaceDN/>
              <w:jc w:val="center"/>
              <w:textAlignment w:val="auto"/>
              <w:rPr>
                <w:szCs w:val="20"/>
              </w:rPr>
            </w:pPr>
          </w:p>
          <w:p w14:paraId="1197EA18" w14:textId="77777777" w:rsidR="00D87C81" w:rsidRDefault="00D87C81" w:rsidP="009B40A4">
            <w:pPr>
              <w:suppressAutoHyphens w:val="0"/>
              <w:autoSpaceDN/>
              <w:jc w:val="center"/>
              <w:textAlignment w:val="auto"/>
              <w:rPr>
                <w:szCs w:val="20"/>
              </w:rPr>
            </w:pPr>
          </w:p>
          <w:p w14:paraId="6BF14792" w14:textId="77777777" w:rsidR="00D87C81" w:rsidRDefault="00D87C81" w:rsidP="009B40A4">
            <w:pPr>
              <w:suppressAutoHyphens w:val="0"/>
              <w:autoSpaceDN/>
              <w:jc w:val="center"/>
              <w:textAlignment w:val="auto"/>
              <w:rPr>
                <w:szCs w:val="20"/>
              </w:rPr>
            </w:pPr>
          </w:p>
          <w:p w14:paraId="7E292218" w14:textId="77777777" w:rsidR="00D87C81" w:rsidRDefault="00D87C81" w:rsidP="009B40A4">
            <w:pPr>
              <w:suppressAutoHyphens w:val="0"/>
              <w:autoSpaceDN/>
              <w:jc w:val="center"/>
              <w:textAlignment w:val="auto"/>
              <w:rPr>
                <w:szCs w:val="20"/>
              </w:rPr>
            </w:pPr>
          </w:p>
          <w:p w14:paraId="3318A371" w14:textId="77777777" w:rsidR="00D87C81" w:rsidRDefault="00D87C81" w:rsidP="009B40A4">
            <w:pPr>
              <w:suppressAutoHyphens w:val="0"/>
              <w:autoSpaceDN/>
              <w:jc w:val="center"/>
              <w:textAlignment w:val="auto"/>
              <w:rPr>
                <w:szCs w:val="20"/>
              </w:rPr>
            </w:pPr>
          </w:p>
          <w:p w14:paraId="4C45C0AA" w14:textId="77777777" w:rsidR="00D87C81" w:rsidRDefault="00D87C81" w:rsidP="009B40A4">
            <w:pPr>
              <w:suppressAutoHyphens w:val="0"/>
              <w:autoSpaceDN/>
              <w:jc w:val="center"/>
              <w:textAlignment w:val="auto"/>
              <w:rPr>
                <w:szCs w:val="20"/>
              </w:rPr>
            </w:pPr>
          </w:p>
          <w:p w14:paraId="49A3893A" w14:textId="77777777" w:rsidR="00D87C81" w:rsidRDefault="00D87C81" w:rsidP="009B40A4">
            <w:pPr>
              <w:suppressAutoHyphens w:val="0"/>
              <w:autoSpaceDN/>
              <w:jc w:val="center"/>
              <w:textAlignment w:val="auto"/>
              <w:rPr>
                <w:szCs w:val="20"/>
              </w:rPr>
            </w:pPr>
          </w:p>
          <w:p w14:paraId="65CADBF8" w14:textId="2AFD11E0" w:rsidR="009B40A4" w:rsidRDefault="009B40A4" w:rsidP="009B40A4">
            <w:pPr>
              <w:suppressAutoHyphens w:val="0"/>
              <w:autoSpaceDN/>
              <w:jc w:val="center"/>
              <w:textAlignment w:val="auto"/>
              <w:rPr>
                <w:szCs w:val="20"/>
              </w:rPr>
            </w:pPr>
            <w:r>
              <w:rPr>
                <w:szCs w:val="20"/>
              </w:rPr>
              <w:t>FF</w:t>
            </w:r>
          </w:p>
        </w:tc>
        <w:tc>
          <w:tcPr>
            <w:tcW w:w="1363" w:type="dxa"/>
          </w:tcPr>
          <w:p w14:paraId="3265964E" w14:textId="77777777" w:rsidR="009B40A4" w:rsidRPr="00F92F74" w:rsidRDefault="009B40A4" w:rsidP="009B40A4">
            <w:pPr>
              <w:suppressAutoHyphens w:val="0"/>
              <w:autoSpaceDN/>
              <w:jc w:val="center"/>
              <w:textAlignment w:val="auto"/>
              <w:rPr>
                <w:szCs w:val="20"/>
              </w:rPr>
            </w:pPr>
          </w:p>
        </w:tc>
        <w:tc>
          <w:tcPr>
            <w:tcW w:w="1192" w:type="dxa"/>
          </w:tcPr>
          <w:p w14:paraId="7E4406AC" w14:textId="77777777" w:rsidR="009B40A4" w:rsidRPr="00F92F74" w:rsidRDefault="009B40A4" w:rsidP="009B40A4">
            <w:pPr>
              <w:suppressAutoHyphens w:val="0"/>
              <w:autoSpaceDN/>
              <w:jc w:val="center"/>
              <w:textAlignment w:val="auto"/>
              <w:rPr>
                <w:szCs w:val="20"/>
              </w:rPr>
            </w:pPr>
          </w:p>
        </w:tc>
      </w:tr>
      <w:tr w:rsidR="00D87C81" w:rsidRPr="00F92F74" w14:paraId="466B5D8B" w14:textId="77777777" w:rsidTr="00FF04B7">
        <w:trPr>
          <w:trHeight w:val="614"/>
          <w:jc w:val="center"/>
        </w:trPr>
        <w:tc>
          <w:tcPr>
            <w:tcW w:w="704" w:type="dxa"/>
            <w:vAlign w:val="center"/>
          </w:tcPr>
          <w:p w14:paraId="69873173" w14:textId="77777777" w:rsidR="00D87C81" w:rsidRDefault="00D87C81" w:rsidP="009B40A4">
            <w:pPr>
              <w:suppressAutoHyphens w:val="0"/>
              <w:autoSpaceDN/>
              <w:jc w:val="center"/>
              <w:textAlignment w:val="auto"/>
              <w:rPr>
                <w:b/>
                <w:szCs w:val="20"/>
              </w:rPr>
            </w:pPr>
          </w:p>
        </w:tc>
        <w:tc>
          <w:tcPr>
            <w:tcW w:w="6662" w:type="dxa"/>
            <w:vAlign w:val="center"/>
          </w:tcPr>
          <w:p w14:paraId="0280FEF1" w14:textId="6E1D5B80" w:rsidR="00D87C81" w:rsidRPr="0085048C" w:rsidRDefault="00D87C81" w:rsidP="009B40A4">
            <w:pPr>
              <w:suppressAutoHyphens w:val="0"/>
              <w:autoSpaceDE w:val="0"/>
              <w:adjustRightInd w:val="0"/>
              <w:jc w:val="both"/>
              <w:textAlignment w:val="auto"/>
              <w:rPr>
                <w:b/>
                <w:bCs/>
              </w:rPr>
            </w:pPr>
            <w:r w:rsidRPr="00F92F74">
              <w:rPr>
                <w:b/>
                <w:szCs w:val="20"/>
              </w:rPr>
              <w:t xml:space="preserve">SERIE </w:t>
            </w:r>
            <w:r>
              <w:rPr>
                <w:b/>
                <w:szCs w:val="20"/>
              </w:rPr>
              <w:t>4</w:t>
            </w:r>
            <w:r w:rsidRPr="00F92F74">
              <w:rPr>
                <w:b/>
                <w:szCs w:val="20"/>
              </w:rPr>
              <w:t xml:space="preserve">00 : </w:t>
            </w:r>
            <w:r w:rsidRPr="0085048C">
              <w:rPr>
                <w:b/>
                <w:bCs/>
              </w:rPr>
              <w:t>OUVRAGE D`ART</w:t>
            </w:r>
            <w:r>
              <w:rPr>
                <w:b/>
                <w:bCs/>
              </w:rPr>
              <w:t>,</w:t>
            </w:r>
            <w:r>
              <w:t xml:space="preserve"> </w:t>
            </w:r>
            <w:r w:rsidRPr="00D87C81">
              <w:rPr>
                <w:b/>
                <w:bCs/>
              </w:rPr>
              <w:t>ASSAINISSEMENT ET DRAINAGE</w:t>
            </w:r>
            <w:r>
              <w:rPr>
                <w:b/>
                <w:bCs/>
              </w:rPr>
              <w:t xml:space="preserve"> </w:t>
            </w:r>
          </w:p>
        </w:tc>
        <w:tc>
          <w:tcPr>
            <w:tcW w:w="806" w:type="dxa"/>
            <w:vAlign w:val="center"/>
          </w:tcPr>
          <w:p w14:paraId="29C12830" w14:textId="77777777" w:rsidR="00D87C81" w:rsidRDefault="00D87C81" w:rsidP="009B40A4">
            <w:pPr>
              <w:suppressAutoHyphens w:val="0"/>
              <w:autoSpaceDN/>
              <w:jc w:val="center"/>
              <w:textAlignment w:val="auto"/>
              <w:rPr>
                <w:szCs w:val="20"/>
              </w:rPr>
            </w:pPr>
          </w:p>
        </w:tc>
        <w:tc>
          <w:tcPr>
            <w:tcW w:w="1363" w:type="dxa"/>
          </w:tcPr>
          <w:p w14:paraId="722F7B99" w14:textId="77777777" w:rsidR="00D87C81" w:rsidRPr="00F92F74" w:rsidRDefault="00D87C81" w:rsidP="009B40A4">
            <w:pPr>
              <w:suppressAutoHyphens w:val="0"/>
              <w:autoSpaceDN/>
              <w:jc w:val="center"/>
              <w:textAlignment w:val="auto"/>
              <w:rPr>
                <w:szCs w:val="20"/>
              </w:rPr>
            </w:pPr>
          </w:p>
        </w:tc>
        <w:tc>
          <w:tcPr>
            <w:tcW w:w="1192" w:type="dxa"/>
          </w:tcPr>
          <w:p w14:paraId="22A59C56" w14:textId="77777777" w:rsidR="00D87C81" w:rsidRPr="00F92F74" w:rsidRDefault="00D87C81" w:rsidP="009B40A4">
            <w:pPr>
              <w:suppressAutoHyphens w:val="0"/>
              <w:autoSpaceDN/>
              <w:jc w:val="center"/>
              <w:textAlignment w:val="auto"/>
              <w:rPr>
                <w:szCs w:val="20"/>
              </w:rPr>
            </w:pPr>
          </w:p>
        </w:tc>
      </w:tr>
      <w:tr w:rsidR="00D87C81" w:rsidRPr="00F92F74" w14:paraId="29B728C8" w14:textId="77777777" w:rsidTr="00FF04B7">
        <w:trPr>
          <w:trHeight w:val="614"/>
          <w:jc w:val="center"/>
        </w:trPr>
        <w:tc>
          <w:tcPr>
            <w:tcW w:w="704" w:type="dxa"/>
            <w:vAlign w:val="center"/>
          </w:tcPr>
          <w:p w14:paraId="4760B4E8" w14:textId="7B99A107" w:rsidR="00D87C81" w:rsidRDefault="00D87C81" w:rsidP="009B40A4">
            <w:pPr>
              <w:suppressAutoHyphens w:val="0"/>
              <w:autoSpaceDN/>
              <w:jc w:val="center"/>
              <w:textAlignment w:val="auto"/>
              <w:rPr>
                <w:b/>
                <w:szCs w:val="20"/>
              </w:rPr>
            </w:pPr>
            <w:r>
              <w:rPr>
                <w:b/>
                <w:szCs w:val="20"/>
              </w:rPr>
              <w:t>401</w:t>
            </w:r>
          </w:p>
        </w:tc>
        <w:tc>
          <w:tcPr>
            <w:tcW w:w="6662" w:type="dxa"/>
            <w:vAlign w:val="center"/>
          </w:tcPr>
          <w:p w14:paraId="5F5BB3F7" w14:textId="6A8E0431" w:rsidR="00D87C81" w:rsidRPr="00813B5F" w:rsidRDefault="00D87C81" w:rsidP="00D87C81">
            <w:pPr>
              <w:suppressAutoHyphens w:val="0"/>
              <w:autoSpaceDE w:val="0"/>
              <w:adjustRightInd w:val="0"/>
              <w:jc w:val="both"/>
              <w:textAlignment w:val="auto"/>
              <w:rPr>
                <w:rFonts w:ascii="Arial Narrow" w:hAnsi="Arial Narrow" w:cs="Calibri"/>
                <w:b/>
                <w:iCs/>
              </w:rPr>
            </w:pPr>
            <w:r w:rsidRPr="00032D8B">
              <w:rPr>
                <w:rFonts w:ascii="Arial Narrow" w:hAnsi="Arial Narrow" w:cs="Calibri"/>
                <w:b/>
                <w:iCs/>
              </w:rPr>
              <w:t xml:space="preserve">Déviations et maintien de la circulation </w:t>
            </w:r>
          </w:p>
          <w:p w14:paraId="5C13EDC9" w14:textId="77777777" w:rsidR="00D87C81" w:rsidRPr="00FA08D1" w:rsidRDefault="00D87C81" w:rsidP="00D87C8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Ce prix rémunère dans les conditions générales prévues au marché, </w:t>
            </w:r>
            <w:r w:rsidRPr="00FA08D1">
              <w:rPr>
                <w:iCs/>
                <w:szCs w:val="20"/>
              </w:rPr>
              <w:t>a</w:t>
            </w:r>
            <w:r>
              <w:rPr>
                <w:iCs/>
                <w:szCs w:val="20"/>
              </w:rPr>
              <w:t xml:space="preserve">u forfait </w:t>
            </w:r>
            <w:r w:rsidRPr="00FA08D1">
              <w:rPr>
                <w:iCs/>
                <w:szCs w:val="20"/>
              </w:rPr>
              <w:t>(</w:t>
            </w:r>
            <w:r>
              <w:rPr>
                <w:iCs/>
                <w:szCs w:val="20"/>
              </w:rPr>
              <w:t>Ft</w:t>
            </w:r>
            <w:r w:rsidRPr="00FA08D1">
              <w:rPr>
                <w:iCs/>
                <w:szCs w:val="20"/>
              </w:rPr>
              <w:t xml:space="preserve">) </w:t>
            </w:r>
            <w:r>
              <w:rPr>
                <w:iCs/>
                <w:szCs w:val="20"/>
              </w:rPr>
              <w:t>l`</w:t>
            </w:r>
            <w:r w:rsidRPr="00FA1E55">
              <w:rPr>
                <w:iCs/>
                <w:szCs w:val="20"/>
              </w:rPr>
              <w:t>Aménagement des déviations y/c maintien de la circulation</w:t>
            </w:r>
            <w:r>
              <w:rPr>
                <w:iCs/>
                <w:szCs w:val="20"/>
              </w:rPr>
              <w:t>.</w:t>
            </w:r>
            <w:r>
              <w:t xml:space="preserve"> </w:t>
            </w:r>
          </w:p>
          <w:p w14:paraId="039616CF" w14:textId="77777777" w:rsidR="00D87C81" w:rsidRPr="00FA08D1" w:rsidRDefault="00D87C81" w:rsidP="00D87C8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Ce prix comprend notamment :</w:t>
            </w:r>
          </w:p>
          <w:p w14:paraId="2FF5AE0F" w14:textId="77777777" w:rsidR="00D87C81" w:rsidRPr="00FA08D1" w:rsidRDefault="00D87C81" w:rsidP="00D87C8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le nettoyage éventuel de la </w:t>
            </w:r>
            <w:r>
              <w:rPr>
                <w:rFonts w:ascii="Arial Narrow" w:hAnsi="Arial Narrow" w:cs="Calibri"/>
                <w:iCs/>
              </w:rPr>
              <w:t xml:space="preserve">zone à aménager </w:t>
            </w:r>
            <w:r w:rsidRPr="00FA08D1">
              <w:rPr>
                <w:rFonts w:ascii="Arial Narrow" w:hAnsi="Arial Narrow" w:cs="Calibri"/>
                <w:iCs/>
              </w:rPr>
              <w:t>;</w:t>
            </w:r>
          </w:p>
          <w:p w14:paraId="7F234B63" w14:textId="77777777" w:rsidR="00D87C81" w:rsidRPr="00FA08D1" w:rsidRDefault="00D87C81" w:rsidP="00D87C8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xml:space="preserve">• </w:t>
            </w:r>
            <w:r w:rsidRPr="002A6A9E">
              <w:rPr>
                <w:rFonts w:ascii="Arial Narrow" w:hAnsi="Arial Narrow" w:cs="Calibri"/>
                <w:iCs/>
              </w:rPr>
              <w:t>la Construction d’une traversée provisoire assurant le maintien de la circulation</w:t>
            </w:r>
            <w:r>
              <w:rPr>
                <w:rFonts w:ascii="Arial Narrow" w:hAnsi="Arial Narrow" w:cs="Calibri"/>
                <w:iCs/>
              </w:rPr>
              <w:t xml:space="preserve"> </w:t>
            </w:r>
            <w:r w:rsidRPr="00FA08D1">
              <w:rPr>
                <w:rFonts w:ascii="Arial Narrow" w:hAnsi="Arial Narrow" w:cs="Calibri"/>
                <w:iCs/>
              </w:rPr>
              <w:t>;</w:t>
            </w:r>
          </w:p>
          <w:p w14:paraId="08102249" w14:textId="77777777" w:rsidR="00D87C81" w:rsidRPr="00FA08D1" w:rsidRDefault="00D87C81" w:rsidP="00D87C8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toutes sujétions liées aux conditions de circulation et au respect des prescriptions environnementales ;</w:t>
            </w:r>
          </w:p>
          <w:p w14:paraId="6DFFEDCF" w14:textId="77777777" w:rsidR="00D87C81" w:rsidRDefault="00D87C81" w:rsidP="00D87C81">
            <w:pPr>
              <w:suppressAutoHyphens w:val="0"/>
              <w:autoSpaceDE w:val="0"/>
              <w:adjustRightInd w:val="0"/>
              <w:jc w:val="both"/>
              <w:textAlignment w:val="auto"/>
              <w:rPr>
                <w:rFonts w:ascii="Arial Narrow" w:hAnsi="Arial Narrow" w:cs="Calibri"/>
                <w:iCs/>
              </w:rPr>
            </w:pPr>
            <w:r w:rsidRPr="00FA08D1">
              <w:rPr>
                <w:rFonts w:ascii="Arial Narrow" w:hAnsi="Arial Narrow" w:cs="Calibri"/>
                <w:iCs/>
              </w:rPr>
              <w:t>• et toutes autres sujétions.</w:t>
            </w:r>
          </w:p>
          <w:p w14:paraId="0E530D3F" w14:textId="77777777" w:rsidR="00D87C81" w:rsidRPr="00FA08D1" w:rsidRDefault="00D87C81" w:rsidP="00D87C81">
            <w:pPr>
              <w:suppressAutoHyphens w:val="0"/>
              <w:autoSpaceDE w:val="0"/>
              <w:adjustRightInd w:val="0"/>
              <w:jc w:val="both"/>
              <w:textAlignment w:val="auto"/>
              <w:rPr>
                <w:rFonts w:ascii="Arial Narrow" w:hAnsi="Arial Narrow" w:cs="Calibri"/>
                <w:iCs/>
              </w:rPr>
            </w:pPr>
          </w:p>
          <w:p w14:paraId="6408F23C" w14:textId="232FE4DB" w:rsidR="00D87C81" w:rsidRPr="0085048C" w:rsidRDefault="00D87C81" w:rsidP="00D87C81">
            <w:pPr>
              <w:suppressAutoHyphens w:val="0"/>
              <w:autoSpaceDE w:val="0"/>
              <w:adjustRightInd w:val="0"/>
              <w:jc w:val="both"/>
              <w:textAlignment w:val="auto"/>
              <w:rPr>
                <w:b/>
                <w:bCs/>
              </w:rPr>
            </w:pPr>
            <w:r>
              <w:rPr>
                <w:b/>
                <w:bCs/>
                <w:iCs/>
                <w:szCs w:val="20"/>
              </w:rPr>
              <w:t xml:space="preserve">Le </w:t>
            </w:r>
            <w:r w:rsidRPr="00032D8B">
              <w:rPr>
                <w:b/>
                <w:bCs/>
                <w:iCs/>
                <w:szCs w:val="20"/>
              </w:rPr>
              <w:t>forfait (Ft)</w:t>
            </w:r>
            <w:r>
              <w:rPr>
                <w:b/>
                <w:bCs/>
                <w:iCs/>
                <w:szCs w:val="20"/>
              </w:rPr>
              <w:t>)</w:t>
            </w:r>
            <w:r w:rsidRPr="00FA08D1">
              <w:rPr>
                <w:b/>
                <w:bCs/>
                <w:iCs/>
                <w:szCs w:val="20"/>
              </w:rPr>
              <w:t>:</w:t>
            </w:r>
            <w:r w:rsidRPr="00F92F74">
              <w:rPr>
                <w:b/>
                <w:bCs/>
                <w:szCs w:val="20"/>
              </w:rPr>
              <w:t xml:space="preserve">à </w:t>
            </w:r>
            <w:r w:rsidRPr="00F92F74">
              <w:rPr>
                <w:szCs w:val="20"/>
              </w:rPr>
              <w:t>------------------</w:t>
            </w:r>
          </w:p>
        </w:tc>
        <w:tc>
          <w:tcPr>
            <w:tcW w:w="806" w:type="dxa"/>
            <w:vAlign w:val="center"/>
          </w:tcPr>
          <w:p w14:paraId="4641CC5A" w14:textId="59BB60F5" w:rsidR="00D87C81" w:rsidRDefault="00D87C81" w:rsidP="009B40A4">
            <w:pPr>
              <w:suppressAutoHyphens w:val="0"/>
              <w:autoSpaceDN/>
              <w:jc w:val="center"/>
              <w:textAlignment w:val="auto"/>
              <w:rPr>
                <w:szCs w:val="20"/>
              </w:rPr>
            </w:pPr>
            <w:r>
              <w:rPr>
                <w:szCs w:val="20"/>
              </w:rPr>
              <w:t>FF</w:t>
            </w:r>
          </w:p>
        </w:tc>
        <w:tc>
          <w:tcPr>
            <w:tcW w:w="1363" w:type="dxa"/>
          </w:tcPr>
          <w:p w14:paraId="65496964" w14:textId="77777777" w:rsidR="00D87C81" w:rsidRPr="00F92F74" w:rsidRDefault="00D87C81" w:rsidP="009B40A4">
            <w:pPr>
              <w:suppressAutoHyphens w:val="0"/>
              <w:autoSpaceDN/>
              <w:jc w:val="center"/>
              <w:textAlignment w:val="auto"/>
              <w:rPr>
                <w:szCs w:val="20"/>
              </w:rPr>
            </w:pPr>
          </w:p>
        </w:tc>
        <w:tc>
          <w:tcPr>
            <w:tcW w:w="1192" w:type="dxa"/>
          </w:tcPr>
          <w:p w14:paraId="4C5D1338" w14:textId="77777777" w:rsidR="00D87C81" w:rsidRPr="00F92F74" w:rsidRDefault="00D87C81" w:rsidP="009B40A4">
            <w:pPr>
              <w:suppressAutoHyphens w:val="0"/>
              <w:autoSpaceDN/>
              <w:jc w:val="center"/>
              <w:textAlignment w:val="auto"/>
              <w:rPr>
                <w:szCs w:val="20"/>
              </w:rPr>
            </w:pPr>
          </w:p>
        </w:tc>
      </w:tr>
      <w:tr w:rsidR="009B40A4" w:rsidRPr="00F92F74" w14:paraId="42DA5D5F" w14:textId="77777777" w:rsidTr="00FF04B7">
        <w:trPr>
          <w:trHeight w:val="614"/>
          <w:jc w:val="center"/>
        </w:trPr>
        <w:tc>
          <w:tcPr>
            <w:tcW w:w="704" w:type="dxa"/>
            <w:vAlign w:val="center"/>
          </w:tcPr>
          <w:p w14:paraId="49D362C8" w14:textId="341395FA" w:rsidR="009B40A4" w:rsidRDefault="00D87C81" w:rsidP="009B40A4">
            <w:pPr>
              <w:suppressAutoHyphens w:val="0"/>
              <w:autoSpaceDN/>
              <w:jc w:val="center"/>
              <w:textAlignment w:val="auto"/>
              <w:rPr>
                <w:b/>
                <w:szCs w:val="20"/>
              </w:rPr>
            </w:pPr>
            <w:r>
              <w:rPr>
                <w:b/>
                <w:szCs w:val="20"/>
              </w:rPr>
              <w:t>402</w:t>
            </w:r>
          </w:p>
        </w:tc>
        <w:tc>
          <w:tcPr>
            <w:tcW w:w="6662" w:type="dxa"/>
            <w:vAlign w:val="center"/>
          </w:tcPr>
          <w:p w14:paraId="583A2AD1" w14:textId="6543C9E7" w:rsidR="00D87C81" w:rsidRDefault="00D87C81" w:rsidP="009B40A4">
            <w:pPr>
              <w:suppressAutoHyphens w:val="0"/>
              <w:autoSpaceDE w:val="0"/>
              <w:adjustRightInd w:val="0"/>
              <w:jc w:val="both"/>
              <w:textAlignment w:val="auto"/>
              <w:rPr>
                <w:b/>
                <w:bCs/>
              </w:rPr>
            </w:pPr>
            <w:r w:rsidRPr="00D87C81">
              <w:rPr>
                <w:b/>
                <w:bCs/>
              </w:rPr>
              <w:t>Fouilles en terrains ordinaires ou en lit de rivières</w:t>
            </w:r>
          </w:p>
          <w:p w14:paraId="5D9105B8" w14:textId="77777777" w:rsidR="009B40A4" w:rsidRPr="00FF04B7" w:rsidRDefault="009B40A4" w:rsidP="009B40A4">
            <w:pPr>
              <w:suppressAutoHyphens w:val="0"/>
              <w:autoSpaceDE w:val="0"/>
              <w:adjustRightInd w:val="0"/>
              <w:jc w:val="both"/>
              <w:textAlignment w:val="auto"/>
            </w:pPr>
            <w:r w:rsidRPr="00FF04B7">
              <w:t>Ce prix rémunère dans les conditions générales prévues au marché, au MÈTRE CUBE (m3), l'exécution des fouilles pour fondations dans les terrains meubles (ne nécessitant pas l'emploi de la brise roche, du compresseur ou des explosifs) ou en lit de rivière.</w:t>
            </w:r>
          </w:p>
          <w:p w14:paraId="1F953A2A" w14:textId="77777777" w:rsidR="009B40A4" w:rsidRPr="00FF04B7" w:rsidRDefault="009B40A4" w:rsidP="009B40A4">
            <w:pPr>
              <w:suppressAutoHyphens w:val="0"/>
              <w:autoSpaceDE w:val="0"/>
              <w:adjustRightInd w:val="0"/>
              <w:jc w:val="both"/>
              <w:textAlignment w:val="auto"/>
            </w:pPr>
            <w:r w:rsidRPr="00FF04B7">
              <w:t>Ce prix comprend notamment :</w:t>
            </w:r>
          </w:p>
          <w:p w14:paraId="3AE51A53" w14:textId="3E303179" w:rsidR="009B40A4" w:rsidRPr="00FF04B7" w:rsidRDefault="009B40A4" w:rsidP="009B40A4">
            <w:pPr>
              <w:suppressAutoHyphens w:val="0"/>
              <w:autoSpaceDE w:val="0"/>
              <w:adjustRightInd w:val="0"/>
              <w:jc w:val="both"/>
              <w:textAlignment w:val="auto"/>
            </w:pPr>
            <w:r w:rsidRPr="00FF04B7">
              <w:t>• les fouilles et l'extraction des matériaux en terrain marécageux ;</w:t>
            </w:r>
            <w:r>
              <w:t xml:space="preserve"> </w:t>
            </w:r>
          </w:p>
          <w:p w14:paraId="022FBD6B" w14:textId="77777777" w:rsidR="009B40A4" w:rsidRPr="00FF04B7" w:rsidRDefault="009B40A4" w:rsidP="009B40A4">
            <w:pPr>
              <w:suppressAutoHyphens w:val="0"/>
              <w:autoSpaceDE w:val="0"/>
              <w:adjustRightInd w:val="0"/>
              <w:jc w:val="both"/>
              <w:textAlignment w:val="auto"/>
            </w:pPr>
            <w:r w:rsidRPr="00FF04B7">
              <w:t>• les étaiements, les blindages, les protections et les soutènements éventuels;</w:t>
            </w:r>
          </w:p>
          <w:p w14:paraId="7C826E7C" w14:textId="77777777" w:rsidR="009B40A4" w:rsidRPr="00FF04B7" w:rsidRDefault="009B40A4" w:rsidP="009B40A4">
            <w:pPr>
              <w:suppressAutoHyphens w:val="0"/>
              <w:autoSpaceDE w:val="0"/>
              <w:adjustRightInd w:val="0"/>
              <w:jc w:val="both"/>
              <w:textAlignment w:val="auto"/>
            </w:pPr>
            <w:r w:rsidRPr="00FF04B7">
              <w:t>• les batardeaux et les remblais provisoires éventuels;</w:t>
            </w:r>
          </w:p>
          <w:p w14:paraId="32D5893B" w14:textId="77777777" w:rsidR="009B40A4" w:rsidRPr="00FF04B7" w:rsidRDefault="009B40A4" w:rsidP="009B40A4">
            <w:pPr>
              <w:suppressAutoHyphens w:val="0"/>
              <w:autoSpaceDE w:val="0"/>
              <w:adjustRightInd w:val="0"/>
              <w:jc w:val="both"/>
              <w:textAlignment w:val="auto"/>
            </w:pPr>
            <w:r w:rsidRPr="00FF04B7">
              <w:t>• les épuisements, le pompage pour l'exécution à sec des ouvrages;</w:t>
            </w:r>
          </w:p>
          <w:p w14:paraId="44FE627E" w14:textId="77777777" w:rsidR="009B40A4" w:rsidRPr="00FF04B7" w:rsidRDefault="009B40A4" w:rsidP="009B40A4">
            <w:pPr>
              <w:suppressAutoHyphens w:val="0"/>
              <w:autoSpaceDE w:val="0"/>
              <w:adjustRightInd w:val="0"/>
              <w:jc w:val="both"/>
              <w:textAlignment w:val="auto"/>
            </w:pPr>
            <w:r w:rsidRPr="00FF04B7">
              <w:t>• la préparation du fond de fouille et son compactage;</w:t>
            </w:r>
          </w:p>
          <w:p w14:paraId="6E154F3E" w14:textId="77777777" w:rsidR="009B40A4" w:rsidRPr="00FF04B7" w:rsidRDefault="009B40A4" w:rsidP="009B40A4">
            <w:pPr>
              <w:suppressAutoHyphens w:val="0"/>
              <w:autoSpaceDE w:val="0"/>
              <w:adjustRightInd w:val="0"/>
              <w:jc w:val="both"/>
              <w:textAlignment w:val="auto"/>
            </w:pPr>
            <w:r w:rsidRPr="00FF04B7">
              <w:t>• le chargement des matériaux d'extraction, le transport quelle que soit la distance, la décharge au lieu de réemploi ou de dépôt définitif agréé par le Maître d’œuvre;</w:t>
            </w:r>
          </w:p>
          <w:p w14:paraId="428DE4B3" w14:textId="77777777" w:rsidR="009B40A4" w:rsidRPr="00FF04B7" w:rsidRDefault="009B40A4" w:rsidP="009B40A4">
            <w:pPr>
              <w:suppressAutoHyphens w:val="0"/>
              <w:autoSpaceDE w:val="0"/>
              <w:adjustRightInd w:val="0"/>
              <w:jc w:val="both"/>
              <w:textAlignment w:val="auto"/>
            </w:pPr>
            <w:r w:rsidRPr="00FF04B7">
              <w:t>• toutes sujétions liées aux prescriptions environnementales;</w:t>
            </w:r>
          </w:p>
          <w:p w14:paraId="0B469D24" w14:textId="588B8583" w:rsidR="009B40A4" w:rsidRDefault="009B40A4" w:rsidP="009B40A4">
            <w:pPr>
              <w:suppressAutoHyphens w:val="0"/>
              <w:autoSpaceDE w:val="0"/>
              <w:adjustRightInd w:val="0"/>
              <w:jc w:val="both"/>
              <w:textAlignment w:val="auto"/>
              <w:rPr>
                <w:b/>
                <w:bCs/>
              </w:rPr>
            </w:pPr>
            <w:r w:rsidRPr="00FF04B7">
              <w:t>• et toutes autres sujétions.</w:t>
            </w:r>
          </w:p>
          <w:p w14:paraId="6D007B64" w14:textId="77777777" w:rsidR="009B40A4" w:rsidRPr="00B501CF" w:rsidRDefault="009B40A4" w:rsidP="009B40A4">
            <w:pPr>
              <w:suppressAutoHyphens w:val="0"/>
              <w:autoSpaceDE w:val="0"/>
              <w:adjustRightInd w:val="0"/>
              <w:jc w:val="both"/>
              <w:textAlignment w:val="auto"/>
              <w:rPr>
                <w:b/>
                <w:bCs/>
              </w:rPr>
            </w:pPr>
          </w:p>
          <w:p w14:paraId="4D816E25" w14:textId="4B44B209" w:rsidR="009B40A4" w:rsidRPr="00B501CF" w:rsidRDefault="009B40A4" w:rsidP="009B40A4">
            <w:pPr>
              <w:suppressAutoHyphens w:val="0"/>
              <w:autoSpaceDE w:val="0"/>
              <w:adjustRightInd w:val="0"/>
              <w:jc w:val="both"/>
              <w:textAlignment w:val="auto"/>
              <w:rPr>
                <w:b/>
                <w:bCs/>
                <w:szCs w:val="20"/>
              </w:rPr>
            </w:pPr>
            <w:r w:rsidRPr="00BA068A">
              <w:rPr>
                <w:b/>
                <w:bCs/>
              </w:rPr>
              <w:t>Le mètre cube(m3)</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796B52F6" w14:textId="367435FB" w:rsidR="009B40A4" w:rsidRDefault="009B40A4" w:rsidP="009B40A4">
            <w:pPr>
              <w:suppressAutoHyphens w:val="0"/>
              <w:autoSpaceDN/>
              <w:jc w:val="center"/>
              <w:textAlignment w:val="auto"/>
              <w:rPr>
                <w:szCs w:val="20"/>
              </w:rPr>
            </w:pPr>
            <w:r>
              <w:rPr>
                <w:szCs w:val="20"/>
              </w:rPr>
              <w:t>M3</w:t>
            </w:r>
          </w:p>
        </w:tc>
        <w:tc>
          <w:tcPr>
            <w:tcW w:w="1363" w:type="dxa"/>
          </w:tcPr>
          <w:p w14:paraId="255A992F" w14:textId="77777777" w:rsidR="009B40A4" w:rsidRPr="00F92F74" w:rsidRDefault="009B40A4" w:rsidP="009B40A4">
            <w:pPr>
              <w:suppressAutoHyphens w:val="0"/>
              <w:autoSpaceDN/>
              <w:jc w:val="center"/>
              <w:textAlignment w:val="auto"/>
              <w:rPr>
                <w:szCs w:val="20"/>
              </w:rPr>
            </w:pPr>
          </w:p>
        </w:tc>
        <w:tc>
          <w:tcPr>
            <w:tcW w:w="1192" w:type="dxa"/>
          </w:tcPr>
          <w:p w14:paraId="1FB3769E" w14:textId="77777777" w:rsidR="009B40A4" w:rsidRPr="00F92F74" w:rsidRDefault="009B40A4" w:rsidP="009B40A4">
            <w:pPr>
              <w:suppressAutoHyphens w:val="0"/>
              <w:autoSpaceDN/>
              <w:jc w:val="center"/>
              <w:textAlignment w:val="auto"/>
              <w:rPr>
                <w:szCs w:val="20"/>
              </w:rPr>
            </w:pPr>
          </w:p>
        </w:tc>
      </w:tr>
      <w:tr w:rsidR="009B40A4" w:rsidRPr="00F92F74" w14:paraId="7F0834AF" w14:textId="77777777" w:rsidTr="00FF04B7">
        <w:trPr>
          <w:trHeight w:val="614"/>
          <w:jc w:val="center"/>
        </w:trPr>
        <w:tc>
          <w:tcPr>
            <w:tcW w:w="704" w:type="dxa"/>
            <w:vAlign w:val="center"/>
          </w:tcPr>
          <w:p w14:paraId="211A41B6" w14:textId="21663C73" w:rsidR="009B40A4" w:rsidRDefault="00D87C81" w:rsidP="009B40A4">
            <w:pPr>
              <w:suppressAutoHyphens w:val="0"/>
              <w:autoSpaceDN/>
              <w:jc w:val="center"/>
              <w:textAlignment w:val="auto"/>
              <w:rPr>
                <w:b/>
                <w:szCs w:val="20"/>
              </w:rPr>
            </w:pPr>
            <w:r>
              <w:rPr>
                <w:b/>
                <w:szCs w:val="20"/>
              </w:rPr>
              <w:lastRenderedPageBreak/>
              <w:t>403</w:t>
            </w:r>
          </w:p>
        </w:tc>
        <w:tc>
          <w:tcPr>
            <w:tcW w:w="6662" w:type="dxa"/>
            <w:vAlign w:val="center"/>
          </w:tcPr>
          <w:p w14:paraId="1597766D" w14:textId="40B893B9" w:rsidR="009B40A4" w:rsidRDefault="00D87C81" w:rsidP="009B40A4">
            <w:pPr>
              <w:suppressAutoHyphens w:val="0"/>
              <w:autoSpaceDE w:val="0"/>
              <w:adjustRightInd w:val="0"/>
              <w:jc w:val="both"/>
              <w:textAlignment w:val="auto"/>
              <w:rPr>
                <w:b/>
                <w:bCs/>
              </w:rPr>
            </w:pPr>
            <w:r w:rsidRPr="00D87C81">
              <w:rPr>
                <w:b/>
                <w:bCs/>
              </w:rPr>
              <w:t>Culée en maçonnerie de moellons 3m&lt;h≤ 4 m</w:t>
            </w:r>
          </w:p>
          <w:p w14:paraId="0407F4A8" w14:textId="77777777" w:rsidR="00D87C81" w:rsidRDefault="00D87C81" w:rsidP="009B40A4">
            <w:pPr>
              <w:suppressAutoHyphens w:val="0"/>
              <w:autoSpaceDE w:val="0"/>
              <w:adjustRightInd w:val="0"/>
              <w:jc w:val="both"/>
              <w:textAlignment w:val="auto"/>
              <w:rPr>
                <w:b/>
                <w:bCs/>
              </w:rPr>
            </w:pPr>
          </w:p>
          <w:p w14:paraId="2E34BD9B" w14:textId="77777777" w:rsidR="00F00F3C" w:rsidRDefault="00F00F3C" w:rsidP="00F00F3C">
            <w:pPr>
              <w:suppressAutoHyphens w:val="0"/>
              <w:autoSpaceDE w:val="0"/>
              <w:adjustRightInd w:val="0"/>
              <w:jc w:val="both"/>
              <w:textAlignment w:val="auto"/>
            </w:pPr>
            <w:r>
              <w:t xml:space="preserve">Les prix TM409 rémunèrent dans les conditions générales prévues au marché, à l'UNITE (U), la construction de culée en maçonnerie de moellons selon les plans d'exécution approuvés et conformément aux prescriptions du Maître d’œuvre.   </w:t>
            </w:r>
          </w:p>
          <w:p w14:paraId="385ABF2C" w14:textId="77777777" w:rsidR="00F00F3C" w:rsidRDefault="00F00F3C" w:rsidP="00F00F3C">
            <w:pPr>
              <w:suppressAutoHyphens w:val="0"/>
              <w:autoSpaceDE w:val="0"/>
              <w:adjustRightInd w:val="0"/>
              <w:jc w:val="both"/>
              <w:textAlignment w:val="auto"/>
            </w:pPr>
            <w:r>
              <w:t>Ces prix comprennent notamment:</w:t>
            </w:r>
          </w:p>
          <w:p w14:paraId="0C64C8FD" w14:textId="77777777" w:rsidR="00F00F3C" w:rsidRDefault="00F00F3C" w:rsidP="00F00F3C">
            <w:pPr>
              <w:suppressAutoHyphens w:val="0"/>
              <w:autoSpaceDE w:val="0"/>
              <w:adjustRightInd w:val="0"/>
              <w:jc w:val="both"/>
              <w:textAlignment w:val="auto"/>
            </w:pPr>
            <w:r>
              <w:t>• l'implantation des ouvrages;</w:t>
            </w:r>
          </w:p>
          <w:p w14:paraId="117F48C3" w14:textId="77777777" w:rsidR="00F00F3C" w:rsidRDefault="00F00F3C" w:rsidP="00F00F3C">
            <w:pPr>
              <w:suppressAutoHyphens w:val="0"/>
              <w:autoSpaceDE w:val="0"/>
              <w:adjustRightInd w:val="0"/>
              <w:jc w:val="both"/>
              <w:textAlignment w:val="auto"/>
            </w:pPr>
            <w:r>
              <w:t>• la déviation éventuelle du cours d'eau;</w:t>
            </w:r>
          </w:p>
          <w:p w14:paraId="5B1712D1" w14:textId="77777777" w:rsidR="00F00F3C" w:rsidRDefault="00F00F3C" w:rsidP="00F00F3C">
            <w:pPr>
              <w:suppressAutoHyphens w:val="0"/>
              <w:autoSpaceDE w:val="0"/>
              <w:adjustRightInd w:val="0"/>
              <w:jc w:val="both"/>
              <w:textAlignment w:val="auto"/>
            </w:pPr>
            <w:r>
              <w:t>• la déviation éventuelle de la route;</w:t>
            </w:r>
          </w:p>
          <w:p w14:paraId="1F39BBB0" w14:textId="77777777" w:rsidR="00F00F3C" w:rsidRDefault="00F00F3C" w:rsidP="00F00F3C">
            <w:pPr>
              <w:suppressAutoHyphens w:val="0"/>
              <w:autoSpaceDE w:val="0"/>
              <w:adjustRightInd w:val="0"/>
              <w:jc w:val="both"/>
              <w:textAlignment w:val="auto"/>
            </w:pPr>
            <w:r>
              <w:t>• les terrassements et l'assèchement des fouilles;</w:t>
            </w:r>
          </w:p>
          <w:p w14:paraId="04E207AA" w14:textId="77777777" w:rsidR="00F00F3C" w:rsidRDefault="00F00F3C" w:rsidP="00F00F3C">
            <w:pPr>
              <w:suppressAutoHyphens w:val="0"/>
              <w:autoSpaceDE w:val="0"/>
              <w:adjustRightInd w:val="0"/>
              <w:jc w:val="both"/>
              <w:textAlignment w:val="auto"/>
            </w:pPr>
            <w:r>
              <w:t>• la construction des fondations en maçonnerie, après enlèvement des fondations existantes et inutiles, des billes de bois ou matériaux enterrés de toute nature;</w:t>
            </w:r>
          </w:p>
          <w:p w14:paraId="6E4CA520" w14:textId="77777777" w:rsidR="00F00F3C" w:rsidRDefault="00F00F3C" w:rsidP="00F00F3C">
            <w:pPr>
              <w:suppressAutoHyphens w:val="0"/>
              <w:autoSpaceDE w:val="0"/>
              <w:adjustRightInd w:val="0"/>
              <w:jc w:val="both"/>
              <w:textAlignment w:val="auto"/>
            </w:pPr>
            <w:r>
              <w:t>• la fourniture et le transport à pied d’œuvre de tous les matériaux et matériels nécessaires à la construction des culées en maçonnerie;</w:t>
            </w:r>
          </w:p>
          <w:p w14:paraId="0D67A873" w14:textId="77777777" w:rsidR="00F00F3C" w:rsidRDefault="00F00F3C" w:rsidP="00F00F3C">
            <w:pPr>
              <w:suppressAutoHyphens w:val="0"/>
              <w:autoSpaceDE w:val="0"/>
              <w:adjustRightInd w:val="0"/>
              <w:jc w:val="both"/>
              <w:textAlignment w:val="auto"/>
            </w:pPr>
            <w:r>
              <w:t>• la fabrication du mortier au dosage prescrit et la mise en œuvre soignée de la maçonnerie y compris le calage, réglage, humidification des moellons;</w:t>
            </w:r>
          </w:p>
          <w:p w14:paraId="5CB605F0" w14:textId="77777777" w:rsidR="00F00F3C" w:rsidRDefault="00F00F3C" w:rsidP="00F00F3C">
            <w:pPr>
              <w:suppressAutoHyphens w:val="0"/>
              <w:autoSpaceDE w:val="0"/>
              <w:adjustRightInd w:val="0"/>
              <w:jc w:val="both"/>
              <w:textAlignment w:val="auto"/>
            </w:pPr>
            <w:r>
              <w:t>• le façonnage des joints par rejointoiement;</w:t>
            </w:r>
          </w:p>
          <w:p w14:paraId="4E0EB0F0" w14:textId="77777777" w:rsidR="00F00F3C" w:rsidRDefault="00F00F3C" w:rsidP="00F00F3C">
            <w:pPr>
              <w:suppressAutoHyphens w:val="0"/>
              <w:autoSpaceDE w:val="0"/>
              <w:adjustRightInd w:val="0"/>
              <w:jc w:val="both"/>
              <w:textAlignment w:val="auto"/>
            </w:pPr>
            <w:r>
              <w:t>• toutes sujétions liées aux conditions de circulation et au respect des prescriptions environnementales;</w:t>
            </w:r>
          </w:p>
          <w:p w14:paraId="3B233617" w14:textId="77777777" w:rsidR="00F00F3C" w:rsidRDefault="00F00F3C" w:rsidP="00F00F3C">
            <w:pPr>
              <w:suppressAutoHyphens w:val="0"/>
              <w:autoSpaceDE w:val="0"/>
              <w:adjustRightInd w:val="0"/>
              <w:jc w:val="both"/>
              <w:textAlignment w:val="auto"/>
            </w:pPr>
            <w:r>
              <w:t>• et toutes autres sujétions.</w:t>
            </w:r>
          </w:p>
          <w:p w14:paraId="0757A462" w14:textId="2BE63F9D" w:rsidR="009B40A4" w:rsidRDefault="009B40A4" w:rsidP="00F00F3C">
            <w:pPr>
              <w:suppressAutoHyphens w:val="0"/>
              <w:autoSpaceDE w:val="0"/>
              <w:adjustRightInd w:val="0"/>
              <w:jc w:val="both"/>
              <w:textAlignment w:val="auto"/>
            </w:pPr>
            <w:r w:rsidRPr="00BA068A">
              <w:rPr>
                <w:b/>
                <w:bCs/>
              </w:rPr>
              <w:t>L</w:t>
            </w:r>
            <w:r w:rsidR="001D1F3A" w:rsidRPr="001D1F3A">
              <w:rPr>
                <w:b/>
                <w:bCs/>
              </w:rPr>
              <w:t xml:space="preserve">’unité(U), </w:t>
            </w:r>
            <w:r w:rsidRPr="00B501CF">
              <w:rPr>
                <w:b/>
                <w:bCs/>
              </w:rPr>
              <w:t>à :</w:t>
            </w:r>
            <w:r w:rsidRPr="00B501CF">
              <w:rPr>
                <w:rFonts w:ascii="Arial Narrow" w:hAnsi="Arial Narrow" w:cs="Calibri"/>
                <w:b/>
                <w:bCs/>
                <w:iCs/>
              </w:rPr>
              <w:t xml:space="preserve"> ………………</w:t>
            </w:r>
          </w:p>
        </w:tc>
        <w:tc>
          <w:tcPr>
            <w:tcW w:w="806" w:type="dxa"/>
            <w:vAlign w:val="center"/>
          </w:tcPr>
          <w:p w14:paraId="4849FF18" w14:textId="5FEEB54A" w:rsidR="009B40A4" w:rsidRDefault="001D1F3A" w:rsidP="009B40A4">
            <w:pPr>
              <w:suppressAutoHyphens w:val="0"/>
              <w:autoSpaceDN/>
              <w:jc w:val="center"/>
              <w:textAlignment w:val="auto"/>
              <w:rPr>
                <w:szCs w:val="20"/>
              </w:rPr>
            </w:pPr>
            <w:r>
              <w:rPr>
                <w:szCs w:val="20"/>
              </w:rPr>
              <w:t>U</w:t>
            </w:r>
          </w:p>
        </w:tc>
        <w:tc>
          <w:tcPr>
            <w:tcW w:w="1363" w:type="dxa"/>
          </w:tcPr>
          <w:p w14:paraId="59CC1E19" w14:textId="77777777" w:rsidR="009B40A4" w:rsidRPr="00F92F74" w:rsidRDefault="009B40A4" w:rsidP="009B40A4">
            <w:pPr>
              <w:suppressAutoHyphens w:val="0"/>
              <w:autoSpaceDN/>
              <w:jc w:val="center"/>
              <w:textAlignment w:val="auto"/>
              <w:rPr>
                <w:szCs w:val="20"/>
              </w:rPr>
            </w:pPr>
          </w:p>
        </w:tc>
        <w:tc>
          <w:tcPr>
            <w:tcW w:w="1192" w:type="dxa"/>
          </w:tcPr>
          <w:p w14:paraId="06AB91E2" w14:textId="77777777" w:rsidR="009B40A4" w:rsidRPr="00F92F74" w:rsidRDefault="009B40A4" w:rsidP="009B40A4">
            <w:pPr>
              <w:suppressAutoHyphens w:val="0"/>
              <w:autoSpaceDN/>
              <w:jc w:val="center"/>
              <w:textAlignment w:val="auto"/>
              <w:rPr>
                <w:szCs w:val="20"/>
              </w:rPr>
            </w:pPr>
          </w:p>
        </w:tc>
      </w:tr>
      <w:tr w:rsidR="009B40A4" w:rsidRPr="00F92F74" w14:paraId="4B5C85CE" w14:textId="77777777" w:rsidTr="00FF04B7">
        <w:trPr>
          <w:trHeight w:val="614"/>
          <w:jc w:val="center"/>
        </w:trPr>
        <w:tc>
          <w:tcPr>
            <w:tcW w:w="704" w:type="dxa"/>
            <w:vAlign w:val="center"/>
          </w:tcPr>
          <w:p w14:paraId="1C3FD289" w14:textId="0FC26B13" w:rsidR="009B40A4" w:rsidRDefault="001D1F3A" w:rsidP="009B40A4">
            <w:pPr>
              <w:suppressAutoHyphens w:val="0"/>
              <w:autoSpaceDN/>
              <w:jc w:val="center"/>
              <w:textAlignment w:val="auto"/>
              <w:rPr>
                <w:b/>
                <w:szCs w:val="20"/>
              </w:rPr>
            </w:pPr>
            <w:r>
              <w:rPr>
                <w:b/>
                <w:szCs w:val="20"/>
              </w:rPr>
              <w:t>404</w:t>
            </w:r>
          </w:p>
        </w:tc>
        <w:tc>
          <w:tcPr>
            <w:tcW w:w="6662" w:type="dxa"/>
            <w:vAlign w:val="center"/>
          </w:tcPr>
          <w:p w14:paraId="15D61E50" w14:textId="3CFABC84" w:rsidR="009B40A4" w:rsidRDefault="009B40A4" w:rsidP="009B40A4">
            <w:pPr>
              <w:suppressAutoHyphens w:val="0"/>
              <w:autoSpaceDE w:val="0"/>
              <w:adjustRightInd w:val="0"/>
              <w:jc w:val="both"/>
              <w:textAlignment w:val="auto"/>
              <w:rPr>
                <w:b/>
                <w:bCs/>
              </w:rPr>
            </w:pPr>
            <w:r w:rsidRPr="005B2A20">
              <w:rPr>
                <w:b/>
                <w:bCs/>
              </w:rPr>
              <w:t xml:space="preserve">Enrochement </w:t>
            </w:r>
          </w:p>
          <w:p w14:paraId="6617CBEF" w14:textId="77777777" w:rsidR="009B40A4" w:rsidRDefault="009B40A4" w:rsidP="009B40A4">
            <w:pPr>
              <w:suppressAutoHyphens w:val="0"/>
              <w:autoSpaceDE w:val="0"/>
              <w:adjustRightInd w:val="0"/>
              <w:jc w:val="both"/>
              <w:textAlignment w:val="auto"/>
              <w:rPr>
                <w:b/>
                <w:bCs/>
              </w:rPr>
            </w:pPr>
          </w:p>
          <w:p w14:paraId="5BE7331B" w14:textId="40E99350" w:rsidR="009B40A4" w:rsidRDefault="009B40A4" w:rsidP="009B40A4">
            <w:pPr>
              <w:suppressAutoHyphens w:val="0"/>
              <w:autoSpaceDE w:val="0"/>
              <w:adjustRightInd w:val="0"/>
              <w:jc w:val="both"/>
              <w:textAlignment w:val="auto"/>
            </w:pPr>
            <w:r>
              <w:t xml:space="preserve">Ce prix rémunère dans les conditions générales prévues au marché, au MÈTRE CUBE (m3), la fourniture et la mise en place des enrochements de protection existant des ouvrages d'art ou des berges, aux endroits prescrits par le Maître d’œuvre. </w:t>
            </w:r>
          </w:p>
          <w:p w14:paraId="4FA07989" w14:textId="3B287FCC" w:rsidR="009B40A4" w:rsidRDefault="009B40A4" w:rsidP="009B40A4">
            <w:pPr>
              <w:suppressAutoHyphens w:val="0"/>
              <w:autoSpaceDE w:val="0"/>
              <w:adjustRightInd w:val="0"/>
              <w:jc w:val="both"/>
              <w:textAlignment w:val="auto"/>
            </w:pPr>
            <w:r>
              <w:t>Ce prix comprend notamment :</w:t>
            </w:r>
          </w:p>
          <w:p w14:paraId="3A5FFEE9" w14:textId="41835C82" w:rsidR="009B40A4" w:rsidRDefault="009B40A4" w:rsidP="009B40A4">
            <w:pPr>
              <w:suppressAutoHyphens w:val="0"/>
              <w:autoSpaceDE w:val="0"/>
              <w:adjustRightInd w:val="0"/>
              <w:jc w:val="both"/>
              <w:textAlignment w:val="auto"/>
            </w:pPr>
            <w:r>
              <w:t>• la fourniture et le transport à pied d'œuvre des blocs rocheux d'un poids unitaire défini par le Maître d'Ouvrage, quelle que soit la distance;</w:t>
            </w:r>
          </w:p>
          <w:p w14:paraId="0FC2F4FB" w14:textId="77777777" w:rsidR="009B40A4" w:rsidRDefault="009B40A4" w:rsidP="009B40A4">
            <w:pPr>
              <w:suppressAutoHyphens w:val="0"/>
              <w:autoSpaceDE w:val="0"/>
              <w:adjustRightInd w:val="0"/>
              <w:jc w:val="both"/>
              <w:textAlignment w:val="auto"/>
            </w:pPr>
            <w:r>
              <w:t>• les fouilles nécessaires à la mise en place des enrochements;</w:t>
            </w:r>
          </w:p>
          <w:p w14:paraId="453D0DD6" w14:textId="77777777" w:rsidR="009B40A4" w:rsidRDefault="009B40A4" w:rsidP="009B40A4">
            <w:pPr>
              <w:suppressAutoHyphens w:val="0"/>
              <w:autoSpaceDE w:val="0"/>
              <w:adjustRightInd w:val="0"/>
              <w:jc w:val="both"/>
              <w:textAlignment w:val="auto"/>
            </w:pPr>
            <w:r>
              <w:t xml:space="preserve">• la mise en place et le réglage des blocs en vue d'assurer la stabilité et la pérennité de l'ouvrage;            </w:t>
            </w:r>
          </w:p>
          <w:p w14:paraId="52489D9D" w14:textId="77777777" w:rsidR="009B40A4" w:rsidRDefault="009B40A4" w:rsidP="009B40A4">
            <w:pPr>
              <w:suppressAutoHyphens w:val="0"/>
              <w:autoSpaceDE w:val="0"/>
              <w:adjustRightInd w:val="0"/>
              <w:jc w:val="both"/>
              <w:textAlignment w:val="auto"/>
            </w:pPr>
            <w:r>
              <w:t>• toutes sujétions liées aux conditions de circulation et au respect des prescriptions environnementales;</w:t>
            </w:r>
          </w:p>
          <w:p w14:paraId="0F41413C" w14:textId="46D365D4" w:rsidR="009B40A4" w:rsidRDefault="009B40A4" w:rsidP="009B40A4">
            <w:pPr>
              <w:suppressAutoHyphens w:val="0"/>
              <w:autoSpaceDE w:val="0"/>
              <w:adjustRightInd w:val="0"/>
              <w:jc w:val="both"/>
              <w:textAlignment w:val="auto"/>
            </w:pPr>
            <w:r>
              <w:t>• et toutes autres sujétions.</w:t>
            </w:r>
            <w:r w:rsidRPr="00DE22B4">
              <w:t>.</w:t>
            </w:r>
          </w:p>
          <w:p w14:paraId="55706653" w14:textId="77777777" w:rsidR="009B40A4" w:rsidRDefault="009B40A4" w:rsidP="009B40A4">
            <w:pPr>
              <w:suppressAutoHyphens w:val="0"/>
              <w:autoSpaceDE w:val="0"/>
              <w:adjustRightInd w:val="0"/>
              <w:jc w:val="both"/>
              <w:textAlignment w:val="auto"/>
            </w:pPr>
          </w:p>
          <w:p w14:paraId="577C9F2B" w14:textId="54125B96" w:rsidR="009B40A4" w:rsidRPr="00133BE7" w:rsidRDefault="009B40A4" w:rsidP="009B40A4">
            <w:pPr>
              <w:suppressAutoHyphens w:val="0"/>
              <w:autoSpaceDE w:val="0"/>
              <w:adjustRightInd w:val="0"/>
              <w:jc w:val="both"/>
              <w:textAlignment w:val="auto"/>
              <w:rPr>
                <w:b/>
                <w:bCs/>
              </w:rPr>
            </w:pPr>
            <w:r w:rsidRPr="00BA068A">
              <w:rPr>
                <w:b/>
                <w:bCs/>
              </w:rPr>
              <w:t>Le mètre cube(m3)</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62F326CF" w14:textId="5F5076BC" w:rsidR="009B40A4" w:rsidRDefault="009B40A4" w:rsidP="009B40A4">
            <w:pPr>
              <w:suppressAutoHyphens w:val="0"/>
              <w:autoSpaceDN/>
              <w:jc w:val="center"/>
              <w:textAlignment w:val="auto"/>
              <w:rPr>
                <w:szCs w:val="20"/>
              </w:rPr>
            </w:pPr>
            <w:r>
              <w:rPr>
                <w:szCs w:val="20"/>
              </w:rPr>
              <w:t>M3</w:t>
            </w:r>
          </w:p>
        </w:tc>
        <w:tc>
          <w:tcPr>
            <w:tcW w:w="1363" w:type="dxa"/>
          </w:tcPr>
          <w:p w14:paraId="2524CC83" w14:textId="77777777" w:rsidR="009B40A4" w:rsidRPr="00F92F74" w:rsidRDefault="009B40A4" w:rsidP="009B40A4">
            <w:pPr>
              <w:suppressAutoHyphens w:val="0"/>
              <w:autoSpaceDN/>
              <w:jc w:val="center"/>
              <w:textAlignment w:val="auto"/>
              <w:rPr>
                <w:szCs w:val="20"/>
              </w:rPr>
            </w:pPr>
          </w:p>
        </w:tc>
        <w:tc>
          <w:tcPr>
            <w:tcW w:w="1192" w:type="dxa"/>
          </w:tcPr>
          <w:p w14:paraId="0FC673FE" w14:textId="77777777" w:rsidR="009B40A4" w:rsidRPr="00F92F74" w:rsidRDefault="009B40A4" w:rsidP="009B40A4">
            <w:pPr>
              <w:suppressAutoHyphens w:val="0"/>
              <w:autoSpaceDN/>
              <w:jc w:val="center"/>
              <w:textAlignment w:val="auto"/>
              <w:rPr>
                <w:szCs w:val="20"/>
              </w:rPr>
            </w:pPr>
          </w:p>
        </w:tc>
      </w:tr>
      <w:tr w:rsidR="009B40A4" w:rsidRPr="00F92F74" w14:paraId="3F8547A4" w14:textId="77777777" w:rsidTr="00FF04B7">
        <w:trPr>
          <w:trHeight w:val="614"/>
          <w:jc w:val="center"/>
        </w:trPr>
        <w:tc>
          <w:tcPr>
            <w:tcW w:w="704" w:type="dxa"/>
            <w:vAlign w:val="center"/>
          </w:tcPr>
          <w:p w14:paraId="5CEA8024" w14:textId="61045CCD" w:rsidR="009B40A4" w:rsidRDefault="001D1F3A" w:rsidP="009B40A4">
            <w:pPr>
              <w:suppressAutoHyphens w:val="0"/>
              <w:autoSpaceDN/>
              <w:jc w:val="center"/>
              <w:textAlignment w:val="auto"/>
              <w:rPr>
                <w:b/>
                <w:szCs w:val="20"/>
              </w:rPr>
            </w:pPr>
            <w:r>
              <w:rPr>
                <w:b/>
                <w:szCs w:val="20"/>
              </w:rPr>
              <w:t>405</w:t>
            </w:r>
          </w:p>
        </w:tc>
        <w:tc>
          <w:tcPr>
            <w:tcW w:w="6662" w:type="dxa"/>
            <w:vAlign w:val="center"/>
          </w:tcPr>
          <w:p w14:paraId="4927F0E5" w14:textId="5F53E403" w:rsidR="009B40A4" w:rsidRDefault="001D1F3A" w:rsidP="009B40A4">
            <w:pPr>
              <w:suppressAutoHyphens w:val="0"/>
              <w:autoSpaceDE w:val="0"/>
              <w:adjustRightInd w:val="0"/>
              <w:jc w:val="both"/>
              <w:textAlignment w:val="auto"/>
              <w:rPr>
                <w:b/>
                <w:bCs/>
              </w:rPr>
            </w:pPr>
            <w:r w:rsidRPr="001D1F3A">
              <w:rPr>
                <w:b/>
                <w:bCs/>
              </w:rPr>
              <w:t>Matériaux filtrants en arrière des culées</w:t>
            </w:r>
          </w:p>
          <w:p w14:paraId="305F3097" w14:textId="77777777" w:rsidR="001D1F3A" w:rsidRDefault="001D1F3A" w:rsidP="009B40A4">
            <w:pPr>
              <w:suppressAutoHyphens w:val="0"/>
              <w:autoSpaceDE w:val="0"/>
              <w:adjustRightInd w:val="0"/>
              <w:jc w:val="both"/>
              <w:textAlignment w:val="auto"/>
              <w:rPr>
                <w:b/>
                <w:bCs/>
              </w:rPr>
            </w:pPr>
          </w:p>
          <w:p w14:paraId="4518905E" w14:textId="77777777" w:rsidR="00F00F3C" w:rsidRDefault="00F00F3C" w:rsidP="00F00F3C">
            <w:pPr>
              <w:suppressAutoHyphens w:val="0"/>
              <w:autoSpaceDE w:val="0"/>
              <w:adjustRightInd w:val="0"/>
              <w:jc w:val="both"/>
              <w:textAlignment w:val="auto"/>
            </w:pPr>
            <w:r>
              <w:t>Ce prix rémunère dans les conditions générales prévues au marché, au MÈTRE CUBE (m3), la fourniture et la mise en œuvre des matériaux filtrants derrière les culées. Ces matériaux seront approuvés par le Maître d’œuvre. Les masques drainants seront constitués par un empilement de matériaux d'une épaisseur de cinquante centimètres (50 cm) ; ils seront placés sur toute la largeur de la culée.</w:t>
            </w:r>
          </w:p>
          <w:p w14:paraId="5A672CA8" w14:textId="77777777" w:rsidR="00F00F3C" w:rsidRDefault="00F00F3C" w:rsidP="00F00F3C">
            <w:pPr>
              <w:suppressAutoHyphens w:val="0"/>
              <w:autoSpaceDE w:val="0"/>
              <w:adjustRightInd w:val="0"/>
              <w:jc w:val="both"/>
              <w:textAlignment w:val="auto"/>
            </w:pPr>
            <w:r>
              <w:t xml:space="preserve">Ce prix comprend notamment: </w:t>
            </w:r>
          </w:p>
          <w:p w14:paraId="4328FFF3" w14:textId="77777777" w:rsidR="00F00F3C" w:rsidRDefault="00F00F3C" w:rsidP="00F00F3C">
            <w:pPr>
              <w:suppressAutoHyphens w:val="0"/>
              <w:autoSpaceDE w:val="0"/>
              <w:adjustRightInd w:val="0"/>
              <w:jc w:val="both"/>
              <w:textAlignment w:val="auto"/>
            </w:pPr>
            <w:r>
              <w:t>• la fourniture à pied d'œuvre, y compris le transport quelle que soit la distance,</w:t>
            </w:r>
          </w:p>
          <w:p w14:paraId="16EFDBBB" w14:textId="77777777" w:rsidR="00F00F3C" w:rsidRDefault="00F00F3C" w:rsidP="00F00F3C">
            <w:pPr>
              <w:suppressAutoHyphens w:val="0"/>
              <w:autoSpaceDE w:val="0"/>
              <w:adjustRightInd w:val="0"/>
              <w:jc w:val="both"/>
              <w:textAlignment w:val="auto"/>
            </w:pPr>
            <w:r>
              <w:lastRenderedPageBreak/>
              <w:t>• la mise en œuvre des matériaux filtrants y compris toutes sujétions de travail en faible largeur;</w:t>
            </w:r>
          </w:p>
          <w:p w14:paraId="0ACD4F3B" w14:textId="77777777" w:rsidR="00F00F3C" w:rsidRDefault="00F00F3C" w:rsidP="00F00F3C">
            <w:pPr>
              <w:suppressAutoHyphens w:val="0"/>
              <w:autoSpaceDE w:val="0"/>
              <w:adjustRightInd w:val="0"/>
              <w:jc w:val="both"/>
              <w:textAlignment w:val="auto"/>
            </w:pPr>
            <w:r>
              <w:t>• toutes sujétions liées au respect des prescriptions environnementales;</w:t>
            </w:r>
          </w:p>
          <w:p w14:paraId="41A34D92" w14:textId="01654A0D" w:rsidR="009B40A4" w:rsidRDefault="00F00F3C" w:rsidP="00F00F3C">
            <w:pPr>
              <w:suppressAutoHyphens w:val="0"/>
              <w:autoSpaceDE w:val="0"/>
              <w:adjustRightInd w:val="0"/>
              <w:jc w:val="both"/>
              <w:textAlignment w:val="auto"/>
            </w:pPr>
            <w:r>
              <w:t>• et toutes autres sujétions.</w:t>
            </w:r>
          </w:p>
          <w:p w14:paraId="2B42BC4C" w14:textId="522DE21A" w:rsidR="009B40A4" w:rsidRPr="00133BE7" w:rsidRDefault="009B40A4" w:rsidP="009B40A4">
            <w:pPr>
              <w:suppressAutoHyphens w:val="0"/>
              <w:autoSpaceDE w:val="0"/>
              <w:adjustRightInd w:val="0"/>
              <w:jc w:val="both"/>
              <w:textAlignment w:val="auto"/>
              <w:rPr>
                <w:b/>
                <w:bCs/>
              </w:rPr>
            </w:pPr>
            <w:r w:rsidRPr="00BA068A">
              <w:rPr>
                <w:b/>
                <w:bCs/>
              </w:rPr>
              <w:t>Le mètre cube(m3)</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3A3E7392" w14:textId="4547F2AF" w:rsidR="009B40A4" w:rsidRDefault="009B40A4" w:rsidP="009B40A4">
            <w:pPr>
              <w:suppressAutoHyphens w:val="0"/>
              <w:autoSpaceDN/>
              <w:jc w:val="center"/>
              <w:textAlignment w:val="auto"/>
              <w:rPr>
                <w:szCs w:val="20"/>
              </w:rPr>
            </w:pPr>
            <w:r>
              <w:rPr>
                <w:szCs w:val="20"/>
              </w:rPr>
              <w:lastRenderedPageBreak/>
              <w:t>M3</w:t>
            </w:r>
          </w:p>
        </w:tc>
        <w:tc>
          <w:tcPr>
            <w:tcW w:w="1363" w:type="dxa"/>
          </w:tcPr>
          <w:p w14:paraId="08E47837" w14:textId="77777777" w:rsidR="009B40A4" w:rsidRPr="00F92F74" w:rsidRDefault="009B40A4" w:rsidP="009B40A4">
            <w:pPr>
              <w:suppressAutoHyphens w:val="0"/>
              <w:autoSpaceDN/>
              <w:jc w:val="center"/>
              <w:textAlignment w:val="auto"/>
              <w:rPr>
                <w:szCs w:val="20"/>
              </w:rPr>
            </w:pPr>
          </w:p>
        </w:tc>
        <w:tc>
          <w:tcPr>
            <w:tcW w:w="1192" w:type="dxa"/>
          </w:tcPr>
          <w:p w14:paraId="3FE49718" w14:textId="77777777" w:rsidR="009B40A4" w:rsidRPr="00F92F74" w:rsidRDefault="009B40A4" w:rsidP="009B40A4">
            <w:pPr>
              <w:suppressAutoHyphens w:val="0"/>
              <w:autoSpaceDN/>
              <w:jc w:val="center"/>
              <w:textAlignment w:val="auto"/>
              <w:rPr>
                <w:szCs w:val="20"/>
              </w:rPr>
            </w:pPr>
          </w:p>
        </w:tc>
      </w:tr>
      <w:tr w:rsidR="001D1F3A" w:rsidRPr="00F92F74" w14:paraId="087C8189" w14:textId="77777777" w:rsidTr="00FF04B7">
        <w:trPr>
          <w:trHeight w:val="614"/>
          <w:jc w:val="center"/>
        </w:trPr>
        <w:tc>
          <w:tcPr>
            <w:tcW w:w="704" w:type="dxa"/>
            <w:vAlign w:val="center"/>
          </w:tcPr>
          <w:p w14:paraId="40B62138" w14:textId="77777777" w:rsidR="001D1F3A" w:rsidRDefault="001D1F3A" w:rsidP="001D1F3A">
            <w:pPr>
              <w:suppressAutoHyphens w:val="0"/>
              <w:autoSpaceDN/>
              <w:jc w:val="center"/>
              <w:textAlignment w:val="auto"/>
              <w:rPr>
                <w:b/>
                <w:szCs w:val="20"/>
              </w:rPr>
            </w:pPr>
          </w:p>
          <w:p w14:paraId="7A964BB0" w14:textId="77777777" w:rsidR="001D1F3A" w:rsidRDefault="001D1F3A" w:rsidP="001D1F3A">
            <w:pPr>
              <w:suppressAutoHyphens w:val="0"/>
              <w:autoSpaceDN/>
              <w:jc w:val="center"/>
              <w:textAlignment w:val="auto"/>
              <w:rPr>
                <w:b/>
                <w:szCs w:val="20"/>
              </w:rPr>
            </w:pPr>
          </w:p>
          <w:p w14:paraId="783FB995" w14:textId="77777777" w:rsidR="001D1F3A" w:rsidRDefault="001D1F3A" w:rsidP="001D1F3A">
            <w:pPr>
              <w:suppressAutoHyphens w:val="0"/>
              <w:autoSpaceDN/>
              <w:jc w:val="center"/>
              <w:textAlignment w:val="auto"/>
              <w:rPr>
                <w:b/>
                <w:szCs w:val="20"/>
              </w:rPr>
            </w:pPr>
          </w:p>
          <w:p w14:paraId="3021695B" w14:textId="77777777" w:rsidR="001D1F3A" w:rsidRDefault="001D1F3A" w:rsidP="001D1F3A">
            <w:pPr>
              <w:suppressAutoHyphens w:val="0"/>
              <w:autoSpaceDN/>
              <w:jc w:val="center"/>
              <w:textAlignment w:val="auto"/>
              <w:rPr>
                <w:b/>
                <w:szCs w:val="20"/>
              </w:rPr>
            </w:pPr>
          </w:p>
          <w:p w14:paraId="29761A17" w14:textId="77777777" w:rsidR="001D1F3A" w:rsidRDefault="001D1F3A" w:rsidP="001D1F3A">
            <w:pPr>
              <w:suppressAutoHyphens w:val="0"/>
              <w:autoSpaceDN/>
              <w:jc w:val="center"/>
              <w:textAlignment w:val="auto"/>
              <w:rPr>
                <w:b/>
                <w:szCs w:val="20"/>
              </w:rPr>
            </w:pPr>
          </w:p>
          <w:p w14:paraId="7AD373C8" w14:textId="77777777" w:rsidR="001D1F3A" w:rsidRDefault="001D1F3A" w:rsidP="001D1F3A">
            <w:pPr>
              <w:suppressAutoHyphens w:val="0"/>
              <w:autoSpaceDN/>
              <w:jc w:val="center"/>
              <w:textAlignment w:val="auto"/>
              <w:rPr>
                <w:b/>
                <w:szCs w:val="20"/>
              </w:rPr>
            </w:pPr>
          </w:p>
          <w:p w14:paraId="3052F19A" w14:textId="77777777" w:rsidR="001D1F3A" w:rsidRDefault="001D1F3A" w:rsidP="001D1F3A">
            <w:pPr>
              <w:suppressAutoHyphens w:val="0"/>
              <w:autoSpaceDN/>
              <w:jc w:val="center"/>
              <w:textAlignment w:val="auto"/>
              <w:rPr>
                <w:b/>
                <w:szCs w:val="20"/>
              </w:rPr>
            </w:pPr>
          </w:p>
          <w:p w14:paraId="484164E4" w14:textId="622678F3" w:rsidR="001D1F3A" w:rsidRDefault="001D1F3A" w:rsidP="001D1F3A">
            <w:pPr>
              <w:suppressAutoHyphens w:val="0"/>
              <w:autoSpaceDN/>
              <w:jc w:val="center"/>
              <w:textAlignment w:val="auto"/>
              <w:rPr>
                <w:b/>
                <w:szCs w:val="20"/>
              </w:rPr>
            </w:pPr>
          </w:p>
          <w:p w14:paraId="78FAE3C2" w14:textId="77777777" w:rsidR="001D1F3A" w:rsidRDefault="001D1F3A" w:rsidP="001D1F3A">
            <w:pPr>
              <w:suppressAutoHyphens w:val="0"/>
              <w:autoSpaceDN/>
              <w:jc w:val="center"/>
              <w:textAlignment w:val="auto"/>
              <w:rPr>
                <w:b/>
                <w:szCs w:val="20"/>
              </w:rPr>
            </w:pPr>
          </w:p>
          <w:p w14:paraId="12F035F4" w14:textId="77777777" w:rsidR="001D1F3A" w:rsidRDefault="001D1F3A" w:rsidP="001D1F3A">
            <w:pPr>
              <w:suppressAutoHyphens w:val="0"/>
              <w:autoSpaceDN/>
              <w:jc w:val="center"/>
              <w:textAlignment w:val="auto"/>
              <w:rPr>
                <w:b/>
                <w:szCs w:val="20"/>
              </w:rPr>
            </w:pPr>
          </w:p>
          <w:p w14:paraId="12FF0ACE" w14:textId="08F27FF6" w:rsidR="001D1F3A" w:rsidRDefault="001D1F3A" w:rsidP="001D1F3A">
            <w:pPr>
              <w:suppressAutoHyphens w:val="0"/>
              <w:autoSpaceDN/>
              <w:jc w:val="center"/>
              <w:textAlignment w:val="auto"/>
              <w:rPr>
                <w:b/>
                <w:szCs w:val="20"/>
              </w:rPr>
            </w:pPr>
            <w:r>
              <w:rPr>
                <w:b/>
                <w:szCs w:val="20"/>
              </w:rPr>
              <w:t>406</w:t>
            </w:r>
          </w:p>
        </w:tc>
        <w:tc>
          <w:tcPr>
            <w:tcW w:w="6662" w:type="dxa"/>
            <w:vAlign w:val="center"/>
          </w:tcPr>
          <w:p w14:paraId="160AABA5" w14:textId="62A00B75" w:rsidR="001D1F3A" w:rsidRDefault="001D1F3A" w:rsidP="001D1F3A">
            <w:pPr>
              <w:suppressAutoHyphens w:val="0"/>
              <w:autoSpaceDE w:val="0"/>
              <w:adjustRightInd w:val="0"/>
              <w:jc w:val="both"/>
              <w:textAlignment w:val="auto"/>
              <w:rPr>
                <w:b/>
                <w:bCs/>
              </w:rPr>
            </w:pPr>
            <w:r w:rsidRPr="00A57B58">
              <w:rPr>
                <w:b/>
                <w:bCs/>
              </w:rPr>
              <w:t xml:space="preserve">Remblais contigus </w:t>
            </w:r>
            <w:r>
              <w:rPr>
                <w:b/>
                <w:bCs/>
              </w:rPr>
              <w:t>aux</w:t>
            </w:r>
            <w:r w:rsidRPr="00A57B58">
              <w:rPr>
                <w:b/>
                <w:bCs/>
              </w:rPr>
              <w:t xml:space="preserve"> ouvrage</w:t>
            </w:r>
            <w:r>
              <w:rPr>
                <w:b/>
                <w:bCs/>
              </w:rPr>
              <w:t>s</w:t>
            </w:r>
          </w:p>
          <w:p w14:paraId="30E466E4" w14:textId="77777777" w:rsidR="001D1F3A" w:rsidRDefault="001D1F3A" w:rsidP="001D1F3A">
            <w:pPr>
              <w:suppressAutoHyphens w:val="0"/>
              <w:autoSpaceDE w:val="0"/>
              <w:adjustRightInd w:val="0"/>
              <w:jc w:val="both"/>
              <w:textAlignment w:val="auto"/>
              <w:rPr>
                <w:b/>
                <w:bCs/>
              </w:rPr>
            </w:pPr>
          </w:p>
          <w:p w14:paraId="3267A465" w14:textId="77777777" w:rsidR="001D1F3A" w:rsidRDefault="001D1F3A" w:rsidP="001D1F3A">
            <w:pPr>
              <w:suppressAutoHyphens w:val="0"/>
              <w:autoSpaceDE w:val="0"/>
              <w:adjustRightInd w:val="0"/>
              <w:jc w:val="both"/>
              <w:textAlignment w:val="auto"/>
            </w:pPr>
            <w:r>
              <w:t xml:space="preserve">Ce prix rémunère dans les conditions générales prévues au marché, au MÈTRE CUBE (m3), la fourniture et la mise en oeuvre des matériaux sélectionnés et approuvés par le Maître d’œuvre, nécessaires aux remblais contigus aux ouvrages. Ces matériaux seront mis en oeuvre par couches successives de 10 à 15 cm. Ils seront exécutés de façon à ce qu'ils n'exercent pas sur les ouvrages des poussées dissymétriques qui leurs seraient nuisibles. </w:t>
            </w:r>
          </w:p>
          <w:p w14:paraId="4D1A8D28" w14:textId="77777777" w:rsidR="001D1F3A" w:rsidRDefault="001D1F3A" w:rsidP="001D1F3A">
            <w:pPr>
              <w:suppressAutoHyphens w:val="0"/>
              <w:autoSpaceDE w:val="0"/>
              <w:adjustRightInd w:val="0"/>
              <w:jc w:val="both"/>
              <w:textAlignment w:val="auto"/>
            </w:pPr>
            <w:r>
              <w:t>Le compactage se fera au moyen d'engins manuels (dames, plaques vibrantes, cylindres automoteurs). Le raccordement du profil de la route avec dos d'âne créé par les remblais contigus ne devra pas présenter des pentes &gt; 4%.</w:t>
            </w:r>
          </w:p>
          <w:p w14:paraId="0EA628E7" w14:textId="77777777" w:rsidR="001D1F3A" w:rsidRDefault="001D1F3A" w:rsidP="001D1F3A">
            <w:pPr>
              <w:suppressAutoHyphens w:val="0"/>
              <w:autoSpaceDE w:val="0"/>
              <w:adjustRightInd w:val="0"/>
              <w:jc w:val="both"/>
              <w:textAlignment w:val="auto"/>
            </w:pPr>
            <w:r>
              <w:t>Ce prix comprend notamment :</w:t>
            </w:r>
          </w:p>
          <w:p w14:paraId="177BD294" w14:textId="77777777" w:rsidR="001D1F3A" w:rsidRDefault="001D1F3A" w:rsidP="001D1F3A">
            <w:pPr>
              <w:suppressAutoHyphens w:val="0"/>
              <w:autoSpaceDE w:val="0"/>
              <w:adjustRightInd w:val="0"/>
              <w:jc w:val="both"/>
              <w:textAlignment w:val="auto"/>
            </w:pPr>
            <w:r>
              <w:t>•  la fourniture et le transport à pied d'œuvre quelle que soit la distance,  du matériau de remblaiement provenant d'emprunt ou de la réutilisation des déblais;</w:t>
            </w:r>
          </w:p>
          <w:p w14:paraId="044A3523" w14:textId="77777777" w:rsidR="001D1F3A" w:rsidRDefault="001D1F3A" w:rsidP="001D1F3A">
            <w:pPr>
              <w:suppressAutoHyphens w:val="0"/>
              <w:autoSpaceDE w:val="0"/>
              <w:adjustRightInd w:val="0"/>
              <w:jc w:val="both"/>
              <w:textAlignment w:val="auto"/>
            </w:pPr>
            <w:r>
              <w:t>•  la mise en œuvre, l'arrosage éventuel, le compactage méthodique par couches successives y compris toutes sujétions de mise en œuvre en faibles quantités, ou utilisation de matériel à faible rendement;</w:t>
            </w:r>
          </w:p>
          <w:p w14:paraId="2DE52A20" w14:textId="77777777" w:rsidR="001D1F3A" w:rsidRDefault="001D1F3A" w:rsidP="001D1F3A">
            <w:pPr>
              <w:suppressAutoHyphens w:val="0"/>
              <w:autoSpaceDE w:val="0"/>
              <w:adjustRightInd w:val="0"/>
              <w:jc w:val="both"/>
              <w:textAlignment w:val="auto"/>
            </w:pPr>
            <w:r>
              <w:t>•  la protection contre les eaux de toutes natures pendant l'exécution des remblais;</w:t>
            </w:r>
          </w:p>
          <w:p w14:paraId="4B8DE01F" w14:textId="77777777" w:rsidR="001D1F3A" w:rsidRDefault="001D1F3A" w:rsidP="001D1F3A">
            <w:pPr>
              <w:suppressAutoHyphens w:val="0"/>
              <w:autoSpaceDE w:val="0"/>
              <w:adjustRightInd w:val="0"/>
              <w:jc w:val="both"/>
              <w:textAlignment w:val="auto"/>
            </w:pPr>
            <w:r>
              <w:t>• le réglage des pentes de talus;</w:t>
            </w:r>
          </w:p>
          <w:p w14:paraId="1CDBDE94" w14:textId="77777777" w:rsidR="001D1F3A" w:rsidRDefault="001D1F3A" w:rsidP="001D1F3A">
            <w:pPr>
              <w:suppressAutoHyphens w:val="0"/>
              <w:autoSpaceDE w:val="0"/>
              <w:adjustRightInd w:val="0"/>
              <w:jc w:val="both"/>
              <w:textAlignment w:val="auto"/>
            </w:pPr>
            <w:r>
              <w:t>• toutes sujétions liées au respect des prescriptions environnementales;</w:t>
            </w:r>
          </w:p>
          <w:p w14:paraId="39F69B06" w14:textId="77777777" w:rsidR="001D1F3A" w:rsidRDefault="001D1F3A" w:rsidP="001D1F3A">
            <w:pPr>
              <w:suppressAutoHyphens w:val="0"/>
              <w:autoSpaceDE w:val="0"/>
              <w:adjustRightInd w:val="0"/>
              <w:jc w:val="both"/>
              <w:textAlignment w:val="auto"/>
            </w:pPr>
            <w:r>
              <w:t>• et toutes autres sujétions.</w:t>
            </w:r>
          </w:p>
          <w:p w14:paraId="5D4E3A4E" w14:textId="44A6050E" w:rsidR="001D1F3A" w:rsidRPr="00133BE7" w:rsidRDefault="001D1F3A" w:rsidP="001D1F3A">
            <w:pPr>
              <w:suppressAutoHyphens w:val="0"/>
              <w:autoSpaceDE w:val="0"/>
              <w:adjustRightInd w:val="0"/>
              <w:jc w:val="both"/>
              <w:textAlignment w:val="auto"/>
              <w:rPr>
                <w:b/>
                <w:bCs/>
              </w:rPr>
            </w:pPr>
            <w:r w:rsidRPr="00BA068A">
              <w:rPr>
                <w:b/>
                <w:bCs/>
              </w:rPr>
              <w:t>Le mètre cube(m3)</w:t>
            </w:r>
            <w:r>
              <w:t xml:space="preserve">  </w:t>
            </w:r>
            <w:r w:rsidRPr="00B501CF">
              <w:rPr>
                <w:b/>
                <w:bCs/>
              </w:rPr>
              <w:t>à :</w:t>
            </w:r>
            <w:r w:rsidRPr="00B501CF">
              <w:rPr>
                <w:rFonts w:ascii="Arial Narrow" w:hAnsi="Arial Narrow" w:cs="Calibri"/>
                <w:b/>
                <w:bCs/>
                <w:iCs/>
              </w:rPr>
              <w:t xml:space="preserve"> ………………</w:t>
            </w:r>
          </w:p>
        </w:tc>
        <w:tc>
          <w:tcPr>
            <w:tcW w:w="806" w:type="dxa"/>
            <w:vAlign w:val="center"/>
          </w:tcPr>
          <w:p w14:paraId="0D481BE2" w14:textId="77777777" w:rsidR="001D1F3A" w:rsidRDefault="001D1F3A" w:rsidP="001D1F3A">
            <w:pPr>
              <w:suppressAutoHyphens w:val="0"/>
              <w:autoSpaceDN/>
              <w:jc w:val="center"/>
              <w:textAlignment w:val="auto"/>
              <w:rPr>
                <w:szCs w:val="20"/>
              </w:rPr>
            </w:pPr>
          </w:p>
          <w:p w14:paraId="34A10E1C" w14:textId="77777777" w:rsidR="001D1F3A" w:rsidRDefault="001D1F3A" w:rsidP="001D1F3A">
            <w:pPr>
              <w:suppressAutoHyphens w:val="0"/>
              <w:autoSpaceDN/>
              <w:jc w:val="center"/>
              <w:textAlignment w:val="auto"/>
              <w:rPr>
                <w:szCs w:val="20"/>
              </w:rPr>
            </w:pPr>
          </w:p>
          <w:p w14:paraId="217AB9AA" w14:textId="77777777" w:rsidR="001D1F3A" w:rsidRDefault="001D1F3A" w:rsidP="001D1F3A">
            <w:pPr>
              <w:suppressAutoHyphens w:val="0"/>
              <w:autoSpaceDN/>
              <w:jc w:val="center"/>
              <w:textAlignment w:val="auto"/>
              <w:rPr>
                <w:szCs w:val="20"/>
              </w:rPr>
            </w:pPr>
          </w:p>
          <w:p w14:paraId="0F7B137D" w14:textId="77777777" w:rsidR="001D1F3A" w:rsidRDefault="001D1F3A" w:rsidP="001D1F3A">
            <w:pPr>
              <w:suppressAutoHyphens w:val="0"/>
              <w:autoSpaceDN/>
              <w:jc w:val="center"/>
              <w:textAlignment w:val="auto"/>
              <w:rPr>
                <w:szCs w:val="20"/>
              </w:rPr>
            </w:pPr>
          </w:p>
          <w:p w14:paraId="5004493E" w14:textId="77777777" w:rsidR="001D1F3A" w:rsidRDefault="001D1F3A" w:rsidP="001D1F3A">
            <w:pPr>
              <w:suppressAutoHyphens w:val="0"/>
              <w:autoSpaceDN/>
              <w:jc w:val="center"/>
              <w:textAlignment w:val="auto"/>
              <w:rPr>
                <w:szCs w:val="20"/>
              </w:rPr>
            </w:pPr>
          </w:p>
          <w:p w14:paraId="2FEE2464" w14:textId="77777777" w:rsidR="001D1F3A" w:rsidRDefault="001D1F3A" w:rsidP="001D1F3A">
            <w:pPr>
              <w:suppressAutoHyphens w:val="0"/>
              <w:autoSpaceDN/>
              <w:jc w:val="center"/>
              <w:textAlignment w:val="auto"/>
              <w:rPr>
                <w:szCs w:val="20"/>
              </w:rPr>
            </w:pPr>
          </w:p>
          <w:p w14:paraId="604F35A9" w14:textId="77777777" w:rsidR="001D1F3A" w:rsidRDefault="001D1F3A" w:rsidP="001D1F3A">
            <w:pPr>
              <w:suppressAutoHyphens w:val="0"/>
              <w:autoSpaceDN/>
              <w:jc w:val="center"/>
              <w:textAlignment w:val="auto"/>
              <w:rPr>
                <w:szCs w:val="20"/>
              </w:rPr>
            </w:pPr>
          </w:p>
          <w:p w14:paraId="46E53A9B" w14:textId="77777777" w:rsidR="001D1F3A" w:rsidRDefault="001D1F3A" w:rsidP="001D1F3A">
            <w:pPr>
              <w:suppressAutoHyphens w:val="0"/>
              <w:autoSpaceDN/>
              <w:jc w:val="center"/>
              <w:textAlignment w:val="auto"/>
              <w:rPr>
                <w:szCs w:val="20"/>
              </w:rPr>
            </w:pPr>
          </w:p>
          <w:p w14:paraId="7DBE93CD" w14:textId="77777777" w:rsidR="001D1F3A" w:rsidRDefault="001D1F3A" w:rsidP="001D1F3A">
            <w:pPr>
              <w:suppressAutoHyphens w:val="0"/>
              <w:autoSpaceDN/>
              <w:jc w:val="center"/>
              <w:textAlignment w:val="auto"/>
              <w:rPr>
                <w:szCs w:val="20"/>
              </w:rPr>
            </w:pPr>
          </w:p>
          <w:p w14:paraId="110E06C5" w14:textId="77777777" w:rsidR="001D1F3A" w:rsidRDefault="001D1F3A" w:rsidP="001D1F3A">
            <w:pPr>
              <w:suppressAutoHyphens w:val="0"/>
              <w:autoSpaceDN/>
              <w:jc w:val="center"/>
              <w:textAlignment w:val="auto"/>
              <w:rPr>
                <w:szCs w:val="20"/>
              </w:rPr>
            </w:pPr>
          </w:p>
          <w:p w14:paraId="1D1FA864" w14:textId="13391CAE" w:rsidR="001D1F3A" w:rsidRDefault="001D1F3A" w:rsidP="001D1F3A">
            <w:pPr>
              <w:suppressAutoHyphens w:val="0"/>
              <w:autoSpaceDN/>
              <w:jc w:val="center"/>
              <w:textAlignment w:val="auto"/>
              <w:rPr>
                <w:szCs w:val="20"/>
              </w:rPr>
            </w:pPr>
            <w:r>
              <w:rPr>
                <w:szCs w:val="20"/>
              </w:rPr>
              <w:t>M3</w:t>
            </w:r>
          </w:p>
        </w:tc>
        <w:tc>
          <w:tcPr>
            <w:tcW w:w="1363" w:type="dxa"/>
          </w:tcPr>
          <w:p w14:paraId="628BC6F0" w14:textId="77777777" w:rsidR="001D1F3A" w:rsidRPr="00F92F74" w:rsidRDefault="001D1F3A" w:rsidP="001D1F3A">
            <w:pPr>
              <w:suppressAutoHyphens w:val="0"/>
              <w:autoSpaceDN/>
              <w:jc w:val="center"/>
              <w:textAlignment w:val="auto"/>
              <w:rPr>
                <w:szCs w:val="20"/>
              </w:rPr>
            </w:pPr>
          </w:p>
        </w:tc>
        <w:tc>
          <w:tcPr>
            <w:tcW w:w="1192" w:type="dxa"/>
          </w:tcPr>
          <w:p w14:paraId="275BD163" w14:textId="77777777" w:rsidR="001D1F3A" w:rsidRPr="00F92F74" w:rsidRDefault="001D1F3A" w:rsidP="001D1F3A">
            <w:pPr>
              <w:suppressAutoHyphens w:val="0"/>
              <w:autoSpaceDN/>
              <w:jc w:val="center"/>
              <w:textAlignment w:val="auto"/>
              <w:rPr>
                <w:szCs w:val="20"/>
              </w:rPr>
            </w:pPr>
          </w:p>
        </w:tc>
      </w:tr>
      <w:tr w:rsidR="001D1F3A" w:rsidRPr="00F92F74" w14:paraId="5301B5D8" w14:textId="77777777" w:rsidTr="00FF04B7">
        <w:trPr>
          <w:trHeight w:val="614"/>
          <w:jc w:val="center"/>
        </w:trPr>
        <w:tc>
          <w:tcPr>
            <w:tcW w:w="704" w:type="dxa"/>
            <w:vAlign w:val="center"/>
          </w:tcPr>
          <w:p w14:paraId="1FCB5B45" w14:textId="77777777" w:rsidR="001D1F3A" w:rsidRPr="00D226B1" w:rsidRDefault="001D1F3A" w:rsidP="001D1F3A">
            <w:pPr>
              <w:suppressAutoHyphens w:val="0"/>
              <w:autoSpaceDN/>
              <w:textAlignment w:val="auto"/>
              <w:rPr>
                <w:b/>
                <w:szCs w:val="20"/>
              </w:rPr>
            </w:pPr>
          </w:p>
          <w:p w14:paraId="57791A84" w14:textId="77777777" w:rsidR="001D1F3A" w:rsidRPr="00D226B1" w:rsidRDefault="001D1F3A" w:rsidP="001D1F3A">
            <w:pPr>
              <w:suppressAutoHyphens w:val="0"/>
              <w:autoSpaceDN/>
              <w:jc w:val="center"/>
              <w:textAlignment w:val="auto"/>
              <w:rPr>
                <w:b/>
                <w:szCs w:val="20"/>
              </w:rPr>
            </w:pPr>
          </w:p>
          <w:p w14:paraId="6C4FB2AE" w14:textId="6F7070D8" w:rsidR="001D1F3A" w:rsidRPr="00D226B1" w:rsidRDefault="001D1F3A" w:rsidP="001D1F3A">
            <w:pPr>
              <w:suppressAutoHyphens w:val="0"/>
              <w:autoSpaceDN/>
              <w:jc w:val="center"/>
              <w:textAlignment w:val="auto"/>
              <w:rPr>
                <w:b/>
                <w:szCs w:val="20"/>
              </w:rPr>
            </w:pPr>
            <w:r>
              <w:rPr>
                <w:b/>
                <w:szCs w:val="20"/>
              </w:rPr>
              <w:t>407</w:t>
            </w:r>
          </w:p>
        </w:tc>
        <w:tc>
          <w:tcPr>
            <w:tcW w:w="6662" w:type="dxa"/>
            <w:vAlign w:val="center"/>
          </w:tcPr>
          <w:p w14:paraId="1AC098E2" w14:textId="4BB1BFB7" w:rsidR="001D1F3A" w:rsidRDefault="001D1F3A" w:rsidP="001D1F3A">
            <w:pPr>
              <w:suppressAutoHyphens w:val="0"/>
              <w:autoSpaceDE w:val="0"/>
              <w:adjustRightInd w:val="0"/>
              <w:jc w:val="both"/>
              <w:textAlignment w:val="auto"/>
              <w:rPr>
                <w:b/>
                <w:bCs/>
              </w:rPr>
            </w:pPr>
            <w:r w:rsidRPr="001D1F3A">
              <w:rPr>
                <w:b/>
                <w:bCs/>
              </w:rPr>
              <w:t>Démolition du pont forestier</w:t>
            </w:r>
          </w:p>
          <w:p w14:paraId="7D14B082" w14:textId="77777777" w:rsidR="001D1F3A" w:rsidRPr="00D226B1" w:rsidRDefault="001D1F3A" w:rsidP="001D1F3A">
            <w:pPr>
              <w:suppressAutoHyphens w:val="0"/>
              <w:autoSpaceDE w:val="0"/>
              <w:adjustRightInd w:val="0"/>
              <w:jc w:val="both"/>
              <w:textAlignment w:val="auto"/>
              <w:rPr>
                <w:b/>
                <w:bCs/>
              </w:rPr>
            </w:pPr>
          </w:p>
          <w:p w14:paraId="0CAC9FDD" w14:textId="2CF2C827" w:rsidR="001D1F3A" w:rsidRDefault="001D1F3A" w:rsidP="001D1F3A">
            <w:pPr>
              <w:suppressAutoHyphens w:val="0"/>
              <w:autoSpaceDE w:val="0"/>
              <w:adjustRightInd w:val="0"/>
              <w:jc w:val="both"/>
              <w:textAlignment w:val="auto"/>
            </w:pPr>
            <w:r>
              <w:t xml:space="preserve">Ce prix rémunère au Forfait (FF) la démolition d'ouvrage en </w:t>
            </w:r>
            <w:r w:rsidR="007D0DE7">
              <w:t>bois existent</w:t>
            </w:r>
            <w:r>
              <w:t>.</w:t>
            </w:r>
          </w:p>
          <w:p w14:paraId="557DA2FF" w14:textId="77777777" w:rsidR="001D1F3A" w:rsidRDefault="001D1F3A" w:rsidP="001D1F3A">
            <w:pPr>
              <w:suppressAutoHyphens w:val="0"/>
              <w:autoSpaceDE w:val="0"/>
              <w:adjustRightInd w:val="0"/>
              <w:jc w:val="both"/>
              <w:textAlignment w:val="auto"/>
            </w:pPr>
            <w:r>
              <w:t>Il comprend notamment :</w:t>
            </w:r>
          </w:p>
          <w:p w14:paraId="4FE2F5F0" w14:textId="77777777" w:rsidR="001D1F3A" w:rsidRDefault="001D1F3A" w:rsidP="001D1F3A">
            <w:pPr>
              <w:suppressAutoHyphens w:val="0"/>
              <w:autoSpaceDE w:val="0"/>
              <w:adjustRightInd w:val="0"/>
              <w:jc w:val="both"/>
              <w:textAlignment w:val="auto"/>
            </w:pPr>
            <w:r>
              <w:t>•</w:t>
            </w:r>
            <w:r>
              <w:tab/>
              <w:t>les fouilles éventuelles,</w:t>
            </w:r>
          </w:p>
          <w:p w14:paraId="5101E834" w14:textId="77777777" w:rsidR="001D1F3A" w:rsidRDefault="001D1F3A" w:rsidP="001D1F3A">
            <w:pPr>
              <w:suppressAutoHyphens w:val="0"/>
              <w:autoSpaceDE w:val="0"/>
              <w:adjustRightInd w:val="0"/>
              <w:jc w:val="both"/>
              <w:textAlignment w:val="auto"/>
            </w:pPr>
            <w:r>
              <w:t>•</w:t>
            </w:r>
            <w:r>
              <w:tab/>
              <w:t>la démolition de l'ouvrage par quelque moyen que ce soit,</w:t>
            </w:r>
          </w:p>
          <w:p w14:paraId="513601EF" w14:textId="2DA6D568" w:rsidR="001D1F3A" w:rsidRDefault="001D1F3A" w:rsidP="001D1F3A">
            <w:pPr>
              <w:suppressAutoHyphens w:val="0"/>
              <w:autoSpaceDE w:val="0"/>
              <w:adjustRightInd w:val="0"/>
              <w:jc w:val="both"/>
              <w:textAlignment w:val="auto"/>
            </w:pPr>
            <w:r>
              <w:t>•</w:t>
            </w:r>
            <w:r>
              <w:tab/>
              <w:t>l'extraction, le chargement, le transport sur toutes distances et le déchargement des gravats et des produits de démolition en des lieux de dépôts agréés par le Maître d’œuvre,</w:t>
            </w:r>
          </w:p>
          <w:p w14:paraId="1FF50F02" w14:textId="77777777" w:rsidR="001D1F3A" w:rsidRDefault="001D1F3A" w:rsidP="001D1F3A">
            <w:pPr>
              <w:suppressAutoHyphens w:val="0"/>
              <w:autoSpaceDE w:val="0"/>
              <w:adjustRightInd w:val="0"/>
              <w:jc w:val="both"/>
              <w:textAlignment w:val="auto"/>
            </w:pPr>
            <w:r>
              <w:t>•</w:t>
            </w:r>
            <w:r>
              <w:tab/>
              <w:t>le remblai et le compactage des fouilles nécessitées par la démolition des fondations,</w:t>
            </w:r>
          </w:p>
          <w:p w14:paraId="174D89C2" w14:textId="77777777" w:rsidR="001D1F3A" w:rsidRDefault="001D1F3A" w:rsidP="001D1F3A">
            <w:pPr>
              <w:suppressAutoHyphens w:val="0"/>
              <w:autoSpaceDE w:val="0"/>
              <w:adjustRightInd w:val="0"/>
              <w:jc w:val="both"/>
              <w:textAlignment w:val="auto"/>
            </w:pPr>
            <w:r>
              <w:t>•</w:t>
            </w:r>
            <w:r>
              <w:tab/>
              <w:t>toutes sujétions liées au respect des prescriptions environ-nementales.</w:t>
            </w:r>
          </w:p>
          <w:p w14:paraId="14AA9CA3" w14:textId="77777777" w:rsidR="001D1F3A" w:rsidRDefault="001D1F3A" w:rsidP="001D1F3A">
            <w:pPr>
              <w:suppressAutoHyphens w:val="0"/>
              <w:autoSpaceDE w:val="0"/>
              <w:adjustRightInd w:val="0"/>
              <w:jc w:val="both"/>
              <w:textAlignment w:val="auto"/>
            </w:pPr>
          </w:p>
          <w:p w14:paraId="4886A044" w14:textId="1026BFA1" w:rsidR="001D1F3A" w:rsidRPr="00D226B1" w:rsidRDefault="001D1F3A" w:rsidP="001D1F3A">
            <w:pPr>
              <w:suppressAutoHyphens w:val="0"/>
              <w:autoSpaceDE w:val="0"/>
              <w:adjustRightInd w:val="0"/>
              <w:jc w:val="both"/>
              <w:textAlignment w:val="auto"/>
              <w:rPr>
                <w:b/>
                <w:bCs/>
              </w:rPr>
            </w:pPr>
            <w:r w:rsidRPr="00D226B1">
              <w:rPr>
                <w:b/>
                <w:bCs/>
              </w:rPr>
              <w:t>L</w:t>
            </w:r>
            <w:r w:rsidR="007D0DE7">
              <w:rPr>
                <w:b/>
                <w:bCs/>
              </w:rPr>
              <w:t xml:space="preserve">e </w:t>
            </w:r>
            <w:r w:rsidR="007D0DE7" w:rsidRPr="007D0DE7">
              <w:rPr>
                <w:b/>
                <w:bCs/>
              </w:rPr>
              <w:t>forfait</w:t>
            </w:r>
            <w:r w:rsidRPr="00D226B1">
              <w:rPr>
                <w:b/>
                <w:bCs/>
              </w:rPr>
              <w:t xml:space="preserve"> (</w:t>
            </w:r>
            <w:r w:rsidR="007D0DE7">
              <w:rPr>
                <w:b/>
                <w:bCs/>
              </w:rPr>
              <w:t>FF</w:t>
            </w:r>
            <w:r w:rsidRPr="00D226B1">
              <w:rPr>
                <w:b/>
                <w:bCs/>
              </w:rPr>
              <w:t>)</w:t>
            </w:r>
            <w:r w:rsidRPr="00D226B1">
              <w:t xml:space="preserve">  </w:t>
            </w:r>
            <w:r w:rsidRPr="00D226B1">
              <w:rPr>
                <w:b/>
                <w:bCs/>
              </w:rPr>
              <w:t>à :</w:t>
            </w:r>
            <w:r w:rsidRPr="00D226B1">
              <w:rPr>
                <w:rFonts w:ascii="Arial Narrow" w:hAnsi="Arial Narrow" w:cs="Calibri"/>
                <w:b/>
                <w:bCs/>
                <w:iCs/>
              </w:rPr>
              <w:t xml:space="preserve"> ……</w:t>
            </w:r>
            <w:r w:rsidR="007D0DE7">
              <w:rPr>
                <w:rFonts w:ascii="Arial Narrow" w:hAnsi="Arial Narrow" w:cs="Calibri"/>
                <w:b/>
                <w:bCs/>
                <w:iCs/>
              </w:rPr>
              <w:t>………</w:t>
            </w:r>
            <w:r w:rsidRPr="00D226B1">
              <w:rPr>
                <w:rFonts w:ascii="Arial Narrow" w:hAnsi="Arial Narrow" w:cs="Calibri"/>
                <w:b/>
                <w:bCs/>
                <w:iCs/>
              </w:rPr>
              <w:t>…………</w:t>
            </w:r>
          </w:p>
        </w:tc>
        <w:tc>
          <w:tcPr>
            <w:tcW w:w="806" w:type="dxa"/>
            <w:vAlign w:val="center"/>
          </w:tcPr>
          <w:p w14:paraId="06BB0F6B" w14:textId="77777777" w:rsidR="001D1F3A" w:rsidRDefault="001D1F3A" w:rsidP="001D1F3A">
            <w:pPr>
              <w:suppressAutoHyphens w:val="0"/>
              <w:autoSpaceDN/>
              <w:textAlignment w:val="auto"/>
              <w:rPr>
                <w:szCs w:val="20"/>
              </w:rPr>
            </w:pPr>
          </w:p>
          <w:p w14:paraId="514B4107" w14:textId="77777777" w:rsidR="001D1F3A" w:rsidRDefault="001D1F3A" w:rsidP="001D1F3A">
            <w:pPr>
              <w:suppressAutoHyphens w:val="0"/>
              <w:autoSpaceDN/>
              <w:jc w:val="center"/>
              <w:textAlignment w:val="auto"/>
              <w:rPr>
                <w:szCs w:val="20"/>
              </w:rPr>
            </w:pPr>
          </w:p>
          <w:p w14:paraId="4F0A9C7B" w14:textId="77777777" w:rsidR="001D1F3A" w:rsidRDefault="001D1F3A" w:rsidP="001D1F3A">
            <w:pPr>
              <w:suppressAutoHyphens w:val="0"/>
              <w:autoSpaceDN/>
              <w:jc w:val="center"/>
              <w:textAlignment w:val="auto"/>
              <w:rPr>
                <w:szCs w:val="20"/>
              </w:rPr>
            </w:pPr>
          </w:p>
          <w:p w14:paraId="65220CF3" w14:textId="77777777" w:rsidR="001D1F3A" w:rsidRDefault="001D1F3A" w:rsidP="001D1F3A">
            <w:pPr>
              <w:suppressAutoHyphens w:val="0"/>
              <w:autoSpaceDN/>
              <w:jc w:val="center"/>
              <w:textAlignment w:val="auto"/>
              <w:rPr>
                <w:szCs w:val="20"/>
              </w:rPr>
            </w:pPr>
          </w:p>
          <w:p w14:paraId="6FBF2FA2" w14:textId="19CFD7E2" w:rsidR="001D1F3A" w:rsidRDefault="007D0DE7" w:rsidP="001D1F3A">
            <w:pPr>
              <w:suppressAutoHyphens w:val="0"/>
              <w:autoSpaceDN/>
              <w:jc w:val="center"/>
              <w:textAlignment w:val="auto"/>
              <w:rPr>
                <w:szCs w:val="20"/>
              </w:rPr>
            </w:pPr>
            <w:r>
              <w:rPr>
                <w:szCs w:val="20"/>
              </w:rPr>
              <w:t>FF</w:t>
            </w:r>
          </w:p>
        </w:tc>
        <w:tc>
          <w:tcPr>
            <w:tcW w:w="1363" w:type="dxa"/>
          </w:tcPr>
          <w:p w14:paraId="14935F60" w14:textId="77777777" w:rsidR="001D1F3A" w:rsidRPr="00F92F74" w:rsidRDefault="001D1F3A" w:rsidP="001D1F3A">
            <w:pPr>
              <w:suppressAutoHyphens w:val="0"/>
              <w:autoSpaceDN/>
              <w:jc w:val="center"/>
              <w:textAlignment w:val="auto"/>
              <w:rPr>
                <w:szCs w:val="20"/>
              </w:rPr>
            </w:pPr>
          </w:p>
        </w:tc>
        <w:tc>
          <w:tcPr>
            <w:tcW w:w="1192" w:type="dxa"/>
          </w:tcPr>
          <w:p w14:paraId="74BEB3B9" w14:textId="77777777" w:rsidR="001D1F3A" w:rsidRPr="00F92F74" w:rsidRDefault="001D1F3A" w:rsidP="001D1F3A">
            <w:pPr>
              <w:suppressAutoHyphens w:val="0"/>
              <w:autoSpaceDN/>
              <w:jc w:val="center"/>
              <w:textAlignment w:val="auto"/>
              <w:rPr>
                <w:szCs w:val="20"/>
              </w:rPr>
            </w:pPr>
          </w:p>
        </w:tc>
      </w:tr>
      <w:tr w:rsidR="001D1F3A" w:rsidRPr="00F92F74" w14:paraId="33D6F7A6" w14:textId="77777777" w:rsidTr="00FF04B7">
        <w:trPr>
          <w:trHeight w:val="614"/>
          <w:jc w:val="center"/>
        </w:trPr>
        <w:tc>
          <w:tcPr>
            <w:tcW w:w="704" w:type="dxa"/>
            <w:vAlign w:val="center"/>
          </w:tcPr>
          <w:p w14:paraId="7BDEAC15" w14:textId="77777777" w:rsidR="001D1F3A" w:rsidRDefault="001D1F3A" w:rsidP="001D1F3A">
            <w:pPr>
              <w:suppressAutoHyphens w:val="0"/>
              <w:autoSpaceDN/>
              <w:textAlignment w:val="auto"/>
              <w:rPr>
                <w:b/>
                <w:szCs w:val="20"/>
              </w:rPr>
            </w:pPr>
          </w:p>
          <w:p w14:paraId="287C98C4" w14:textId="77777777" w:rsidR="001D1F3A" w:rsidRDefault="001D1F3A" w:rsidP="001D1F3A">
            <w:pPr>
              <w:suppressAutoHyphens w:val="0"/>
              <w:autoSpaceDN/>
              <w:jc w:val="center"/>
              <w:textAlignment w:val="auto"/>
              <w:rPr>
                <w:b/>
                <w:szCs w:val="20"/>
              </w:rPr>
            </w:pPr>
          </w:p>
          <w:p w14:paraId="599B6395" w14:textId="5DC14377" w:rsidR="001D1F3A" w:rsidRDefault="007D0DE7" w:rsidP="001D1F3A">
            <w:pPr>
              <w:suppressAutoHyphens w:val="0"/>
              <w:autoSpaceDN/>
              <w:jc w:val="center"/>
              <w:textAlignment w:val="auto"/>
              <w:rPr>
                <w:b/>
                <w:szCs w:val="20"/>
              </w:rPr>
            </w:pPr>
            <w:r>
              <w:rPr>
                <w:b/>
                <w:szCs w:val="20"/>
              </w:rPr>
              <w:lastRenderedPageBreak/>
              <w:t>408</w:t>
            </w:r>
          </w:p>
        </w:tc>
        <w:tc>
          <w:tcPr>
            <w:tcW w:w="6662" w:type="dxa"/>
            <w:vAlign w:val="center"/>
          </w:tcPr>
          <w:p w14:paraId="6A3BCC01" w14:textId="1375EBFB" w:rsidR="001D1F3A" w:rsidRDefault="007D0DE7" w:rsidP="001D1F3A">
            <w:pPr>
              <w:suppressAutoHyphens w:val="0"/>
              <w:autoSpaceDE w:val="0"/>
              <w:adjustRightInd w:val="0"/>
              <w:jc w:val="both"/>
              <w:textAlignment w:val="auto"/>
              <w:rPr>
                <w:b/>
                <w:bCs/>
              </w:rPr>
            </w:pPr>
            <w:r w:rsidRPr="007D0DE7">
              <w:rPr>
                <w:b/>
                <w:bCs/>
              </w:rPr>
              <w:lastRenderedPageBreak/>
              <w:t>Tablier de ponts semi définitif en madrier y/c accessoire de pose et toutes dispositions de mise en œuvre</w:t>
            </w:r>
          </w:p>
          <w:p w14:paraId="04DB05DC" w14:textId="77777777" w:rsidR="007D0DE7" w:rsidRDefault="007D0DE7" w:rsidP="001D1F3A">
            <w:pPr>
              <w:suppressAutoHyphens w:val="0"/>
              <w:autoSpaceDE w:val="0"/>
              <w:adjustRightInd w:val="0"/>
              <w:jc w:val="both"/>
              <w:textAlignment w:val="auto"/>
              <w:rPr>
                <w:b/>
                <w:bCs/>
              </w:rPr>
            </w:pPr>
          </w:p>
          <w:p w14:paraId="2E9A6E7F" w14:textId="1191C6C4" w:rsidR="007D0DE7" w:rsidRDefault="007D0DE7" w:rsidP="007D0DE7">
            <w:pPr>
              <w:suppressAutoHyphens w:val="0"/>
              <w:autoSpaceDE w:val="0"/>
              <w:adjustRightInd w:val="0"/>
              <w:jc w:val="both"/>
              <w:textAlignment w:val="auto"/>
            </w:pPr>
            <w:r>
              <w:t xml:space="preserve">Ce prix rémunère dans les conditions générales prévues au marché, au MÈTRE CUBE (m3), la construction et la mise en œuvre du </w:t>
            </w:r>
            <w:r w:rsidRPr="007D0DE7">
              <w:t>Tablier de ponts semi définitif en madrier y/c accessoire de pose et toutes dispositions de mise en œuvre</w:t>
            </w:r>
            <w:r>
              <w:t>;</w:t>
            </w:r>
          </w:p>
          <w:p w14:paraId="5939B651" w14:textId="77777777" w:rsidR="007D0DE7" w:rsidRDefault="007D0DE7" w:rsidP="007D0DE7">
            <w:pPr>
              <w:suppressAutoHyphens w:val="0"/>
              <w:autoSpaceDE w:val="0"/>
              <w:adjustRightInd w:val="0"/>
              <w:jc w:val="both"/>
              <w:textAlignment w:val="auto"/>
            </w:pPr>
          </w:p>
          <w:p w14:paraId="39481EF9" w14:textId="2AAE0F87" w:rsidR="001D1F3A" w:rsidRPr="00133BE7" w:rsidRDefault="007D0DE7" w:rsidP="007D0DE7">
            <w:pPr>
              <w:suppressAutoHyphens w:val="0"/>
              <w:autoSpaceDE w:val="0"/>
              <w:adjustRightInd w:val="0"/>
              <w:jc w:val="both"/>
              <w:textAlignment w:val="auto"/>
              <w:rPr>
                <w:b/>
                <w:bCs/>
              </w:rPr>
            </w:pPr>
            <w:r w:rsidRPr="00BA068A">
              <w:rPr>
                <w:b/>
                <w:bCs/>
              </w:rPr>
              <w:t>Le mètre cube(m3)</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w:t>
            </w:r>
          </w:p>
        </w:tc>
        <w:tc>
          <w:tcPr>
            <w:tcW w:w="806" w:type="dxa"/>
            <w:vAlign w:val="center"/>
          </w:tcPr>
          <w:p w14:paraId="54006087" w14:textId="77777777" w:rsidR="001D1F3A" w:rsidRDefault="001D1F3A" w:rsidP="001D1F3A">
            <w:pPr>
              <w:suppressAutoHyphens w:val="0"/>
              <w:autoSpaceDN/>
              <w:textAlignment w:val="auto"/>
              <w:rPr>
                <w:szCs w:val="20"/>
              </w:rPr>
            </w:pPr>
          </w:p>
          <w:p w14:paraId="39AF9B46" w14:textId="77777777" w:rsidR="001D1F3A" w:rsidRDefault="001D1F3A" w:rsidP="007D0DE7">
            <w:pPr>
              <w:suppressAutoHyphens w:val="0"/>
              <w:autoSpaceDN/>
              <w:textAlignment w:val="auto"/>
              <w:rPr>
                <w:szCs w:val="20"/>
              </w:rPr>
            </w:pPr>
          </w:p>
          <w:p w14:paraId="1ED91A1D" w14:textId="1C8DED98" w:rsidR="001D1F3A" w:rsidRDefault="007D0DE7" w:rsidP="001D1F3A">
            <w:pPr>
              <w:suppressAutoHyphens w:val="0"/>
              <w:autoSpaceDN/>
              <w:jc w:val="center"/>
              <w:textAlignment w:val="auto"/>
              <w:rPr>
                <w:szCs w:val="20"/>
              </w:rPr>
            </w:pPr>
            <w:r>
              <w:rPr>
                <w:szCs w:val="20"/>
              </w:rPr>
              <w:lastRenderedPageBreak/>
              <w:t>M3</w:t>
            </w:r>
          </w:p>
        </w:tc>
        <w:tc>
          <w:tcPr>
            <w:tcW w:w="1363" w:type="dxa"/>
          </w:tcPr>
          <w:p w14:paraId="09CB9458" w14:textId="77777777" w:rsidR="001D1F3A" w:rsidRPr="00F92F74" w:rsidRDefault="001D1F3A" w:rsidP="001D1F3A">
            <w:pPr>
              <w:suppressAutoHyphens w:val="0"/>
              <w:autoSpaceDN/>
              <w:jc w:val="center"/>
              <w:textAlignment w:val="auto"/>
              <w:rPr>
                <w:szCs w:val="20"/>
              </w:rPr>
            </w:pPr>
          </w:p>
        </w:tc>
        <w:tc>
          <w:tcPr>
            <w:tcW w:w="1192" w:type="dxa"/>
          </w:tcPr>
          <w:p w14:paraId="6206A439" w14:textId="77777777" w:rsidR="001D1F3A" w:rsidRPr="00F92F74" w:rsidRDefault="001D1F3A" w:rsidP="001D1F3A">
            <w:pPr>
              <w:suppressAutoHyphens w:val="0"/>
              <w:autoSpaceDN/>
              <w:jc w:val="center"/>
              <w:textAlignment w:val="auto"/>
              <w:rPr>
                <w:szCs w:val="20"/>
              </w:rPr>
            </w:pPr>
          </w:p>
        </w:tc>
      </w:tr>
      <w:tr w:rsidR="001D1F3A" w:rsidRPr="00F92F74" w14:paraId="4DF0714B" w14:textId="77777777" w:rsidTr="00FF04B7">
        <w:trPr>
          <w:trHeight w:val="614"/>
          <w:jc w:val="center"/>
        </w:trPr>
        <w:tc>
          <w:tcPr>
            <w:tcW w:w="704" w:type="dxa"/>
            <w:vAlign w:val="center"/>
          </w:tcPr>
          <w:p w14:paraId="3E22CFDD" w14:textId="77777777" w:rsidR="001D1F3A" w:rsidRDefault="001D1F3A" w:rsidP="001D1F3A">
            <w:pPr>
              <w:suppressAutoHyphens w:val="0"/>
              <w:autoSpaceDN/>
              <w:textAlignment w:val="auto"/>
              <w:rPr>
                <w:b/>
                <w:szCs w:val="20"/>
              </w:rPr>
            </w:pPr>
          </w:p>
          <w:p w14:paraId="588D2282" w14:textId="77777777" w:rsidR="001D1F3A" w:rsidRDefault="001D1F3A" w:rsidP="001D1F3A">
            <w:pPr>
              <w:suppressAutoHyphens w:val="0"/>
              <w:autoSpaceDN/>
              <w:jc w:val="center"/>
              <w:textAlignment w:val="auto"/>
              <w:rPr>
                <w:b/>
                <w:szCs w:val="20"/>
              </w:rPr>
            </w:pPr>
          </w:p>
          <w:p w14:paraId="44BAAABB" w14:textId="755FA436" w:rsidR="001D1F3A" w:rsidRDefault="00F00F3C" w:rsidP="001D1F3A">
            <w:pPr>
              <w:suppressAutoHyphens w:val="0"/>
              <w:autoSpaceDN/>
              <w:jc w:val="center"/>
              <w:textAlignment w:val="auto"/>
              <w:rPr>
                <w:b/>
                <w:szCs w:val="20"/>
              </w:rPr>
            </w:pPr>
            <w:r>
              <w:rPr>
                <w:b/>
                <w:szCs w:val="20"/>
              </w:rPr>
              <w:t>409</w:t>
            </w:r>
          </w:p>
        </w:tc>
        <w:tc>
          <w:tcPr>
            <w:tcW w:w="6662" w:type="dxa"/>
            <w:vAlign w:val="center"/>
          </w:tcPr>
          <w:p w14:paraId="4E87A95D" w14:textId="736E53B4" w:rsidR="001D1F3A" w:rsidRDefault="001D1F3A" w:rsidP="001D1F3A">
            <w:pPr>
              <w:suppressAutoHyphens w:val="0"/>
              <w:autoSpaceDE w:val="0"/>
              <w:adjustRightInd w:val="0"/>
              <w:jc w:val="both"/>
              <w:textAlignment w:val="auto"/>
              <w:rPr>
                <w:b/>
                <w:bCs/>
              </w:rPr>
            </w:pPr>
            <w:r w:rsidRPr="00BB54A4">
              <w:rPr>
                <w:b/>
                <w:bCs/>
              </w:rPr>
              <w:t>Fourniture et pose des poutres IPE 300 pour entretoises</w:t>
            </w:r>
          </w:p>
          <w:p w14:paraId="31ADA464" w14:textId="2F06F01F" w:rsidR="001D1F3A" w:rsidRDefault="001D1F3A" w:rsidP="001D1F3A">
            <w:pPr>
              <w:suppressAutoHyphens w:val="0"/>
              <w:autoSpaceDE w:val="0"/>
              <w:adjustRightInd w:val="0"/>
              <w:jc w:val="both"/>
              <w:textAlignment w:val="auto"/>
            </w:pPr>
            <w:r>
              <w:t xml:space="preserve">Ce prix rémunère dans les conditions générales prévues au marché, au METRE LINEAIRE (ml), la </w:t>
            </w:r>
            <w:r w:rsidRPr="00BB54A4">
              <w:t xml:space="preserve">Fourniture et pose des poutres IPE </w:t>
            </w:r>
            <w:r>
              <w:t>3</w:t>
            </w:r>
            <w:r w:rsidRPr="00BB54A4">
              <w:t>00</w:t>
            </w:r>
            <w:r>
              <w:t xml:space="preserve"> </w:t>
            </w:r>
            <w:r w:rsidRPr="00BB54A4">
              <w:rPr>
                <w:b/>
                <w:bCs/>
              </w:rPr>
              <w:t>pour entretoises</w:t>
            </w:r>
            <w:r>
              <w:t xml:space="preserve">.  </w:t>
            </w:r>
          </w:p>
          <w:p w14:paraId="6D885363" w14:textId="77777777" w:rsidR="001D1F3A" w:rsidRDefault="001D1F3A" w:rsidP="001D1F3A">
            <w:pPr>
              <w:suppressAutoHyphens w:val="0"/>
              <w:autoSpaceDE w:val="0"/>
              <w:adjustRightInd w:val="0"/>
              <w:jc w:val="both"/>
              <w:textAlignment w:val="auto"/>
            </w:pPr>
            <w:r>
              <w:t>Ces prix comprennent notamment :</w:t>
            </w:r>
          </w:p>
          <w:p w14:paraId="21F3EC9C" w14:textId="094BDDA6" w:rsidR="001D1F3A" w:rsidRDefault="001D1F3A" w:rsidP="001D1F3A">
            <w:pPr>
              <w:suppressAutoHyphens w:val="0"/>
              <w:autoSpaceDE w:val="0"/>
              <w:adjustRightInd w:val="0"/>
              <w:jc w:val="both"/>
              <w:textAlignment w:val="auto"/>
            </w:pPr>
            <w:r>
              <w:t>• la fourniture et le transport à pied d'œuvre des poutres IPE 300, la fourniture et la mise en place des dispositifs de fixation des poutres sur le chevêtre conformément aux prescriptions techniques ainsi que la fourniture du matériel adéquat d'assemblage ;</w:t>
            </w:r>
          </w:p>
          <w:p w14:paraId="25C8E907" w14:textId="760F5F70" w:rsidR="001D1F3A" w:rsidRDefault="001D1F3A" w:rsidP="001D1F3A">
            <w:pPr>
              <w:suppressAutoHyphens w:val="0"/>
              <w:autoSpaceDE w:val="0"/>
              <w:adjustRightInd w:val="0"/>
              <w:jc w:val="both"/>
              <w:textAlignment w:val="auto"/>
            </w:pPr>
            <w:r>
              <w:t>• la fourniture et le soudage des entretoises métalliques conformément aux prescriptions techniques, y compris leur protection contre la rouille et toutes sujétions,</w:t>
            </w:r>
          </w:p>
          <w:p w14:paraId="27A0688B" w14:textId="46CD3A95" w:rsidR="001D1F3A" w:rsidRDefault="001D1F3A" w:rsidP="001D1F3A">
            <w:pPr>
              <w:suppressAutoHyphens w:val="0"/>
              <w:autoSpaceDE w:val="0"/>
              <w:adjustRightInd w:val="0"/>
              <w:jc w:val="both"/>
              <w:textAlignment w:val="auto"/>
            </w:pPr>
            <w:r>
              <w:t xml:space="preserve">• toutes sujétions de calage, réglage, mise en œuvre de béton de scellement de raccordement des éléments, </w:t>
            </w:r>
          </w:p>
          <w:p w14:paraId="4FD75C69" w14:textId="77777777" w:rsidR="001D1F3A" w:rsidRDefault="001D1F3A" w:rsidP="001D1F3A">
            <w:pPr>
              <w:suppressAutoHyphens w:val="0"/>
              <w:autoSpaceDE w:val="0"/>
              <w:adjustRightInd w:val="0"/>
              <w:jc w:val="both"/>
              <w:textAlignment w:val="auto"/>
            </w:pPr>
            <w:r>
              <w:t>• toutes sujétions liées aux conditions de circulation et au respect des prescriptions environnementales ;</w:t>
            </w:r>
          </w:p>
          <w:p w14:paraId="1400FFAA" w14:textId="77777777" w:rsidR="001D1F3A" w:rsidRDefault="001D1F3A" w:rsidP="001D1F3A">
            <w:pPr>
              <w:suppressAutoHyphens w:val="0"/>
              <w:autoSpaceDE w:val="0"/>
              <w:adjustRightInd w:val="0"/>
              <w:jc w:val="both"/>
              <w:textAlignment w:val="auto"/>
            </w:pPr>
            <w:r>
              <w:t>• et toutes autres sujétions.</w:t>
            </w:r>
          </w:p>
          <w:p w14:paraId="4834A8AA" w14:textId="2B12B389" w:rsidR="001D1F3A" w:rsidRPr="00133BE7" w:rsidRDefault="001D1F3A" w:rsidP="001D1F3A">
            <w:pPr>
              <w:suppressAutoHyphens w:val="0"/>
              <w:autoSpaceDE w:val="0"/>
              <w:adjustRightInd w:val="0"/>
              <w:jc w:val="both"/>
              <w:textAlignment w:val="auto"/>
              <w:rPr>
                <w:b/>
                <w:bCs/>
              </w:rPr>
            </w:pPr>
            <w:r w:rsidRPr="00BA068A">
              <w:rPr>
                <w:b/>
                <w:bCs/>
              </w:rPr>
              <w:t xml:space="preserve">Le </w:t>
            </w:r>
            <w:r>
              <w:rPr>
                <w:b/>
                <w:bCs/>
              </w:rPr>
              <w:t>Mètre linéaire (ml</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5593551F" w14:textId="77777777" w:rsidR="001D1F3A" w:rsidRDefault="001D1F3A" w:rsidP="001D1F3A">
            <w:pPr>
              <w:suppressAutoHyphens w:val="0"/>
              <w:autoSpaceDN/>
              <w:textAlignment w:val="auto"/>
              <w:rPr>
                <w:szCs w:val="20"/>
              </w:rPr>
            </w:pPr>
          </w:p>
          <w:p w14:paraId="10356F3D" w14:textId="77777777" w:rsidR="001D1F3A" w:rsidRDefault="001D1F3A" w:rsidP="001D1F3A">
            <w:pPr>
              <w:suppressAutoHyphens w:val="0"/>
              <w:autoSpaceDN/>
              <w:jc w:val="center"/>
              <w:textAlignment w:val="auto"/>
              <w:rPr>
                <w:szCs w:val="20"/>
              </w:rPr>
            </w:pPr>
          </w:p>
          <w:p w14:paraId="6CF93CFE" w14:textId="77777777" w:rsidR="001D1F3A" w:rsidRDefault="001D1F3A" w:rsidP="001D1F3A">
            <w:pPr>
              <w:suppressAutoHyphens w:val="0"/>
              <w:autoSpaceDN/>
              <w:jc w:val="center"/>
              <w:textAlignment w:val="auto"/>
              <w:rPr>
                <w:szCs w:val="20"/>
              </w:rPr>
            </w:pPr>
          </w:p>
          <w:p w14:paraId="27376EB5" w14:textId="0652B2A8" w:rsidR="001D1F3A" w:rsidRDefault="001D1F3A" w:rsidP="001D1F3A">
            <w:pPr>
              <w:suppressAutoHyphens w:val="0"/>
              <w:autoSpaceDN/>
              <w:jc w:val="center"/>
              <w:textAlignment w:val="auto"/>
              <w:rPr>
                <w:szCs w:val="20"/>
              </w:rPr>
            </w:pPr>
            <w:r>
              <w:rPr>
                <w:szCs w:val="20"/>
              </w:rPr>
              <w:t>ML</w:t>
            </w:r>
          </w:p>
        </w:tc>
        <w:tc>
          <w:tcPr>
            <w:tcW w:w="1363" w:type="dxa"/>
          </w:tcPr>
          <w:p w14:paraId="149ECD47" w14:textId="77777777" w:rsidR="001D1F3A" w:rsidRPr="00F92F74" w:rsidRDefault="001D1F3A" w:rsidP="001D1F3A">
            <w:pPr>
              <w:suppressAutoHyphens w:val="0"/>
              <w:autoSpaceDN/>
              <w:jc w:val="center"/>
              <w:textAlignment w:val="auto"/>
              <w:rPr>
                <w:szCs w:val="20"/>
              </w:rPr>
            </w:pPr>
          </w:p>
        </w:tc>
        <w:tc>
          <w:tcPr>
            <w:tcW w:w="1192" w:type="dxa"/>
          </w:tcPr>
          <w:p w14:paraId="2B35E720" w14:textId="77777777" w:rsidR="001D1F3A" w:rsidRPr="00F92F74" w:rsidRDefault="001D1F3A" w:rsidP="001D1F3A">
            <w:pPr>
              <w:suppressAutoHyphens w:val="0"/>
              <w:autoSpaceDN/>
              <w:jc w:val="center"/>
              <w:textAlignment w:val="auto"/>
              <w:rPr>
                <w:szCs w:val="20"/>
              </w:rPr>
            </w:pPr>
          </w:p>
        </w:tc>
      </w:tr>
      <w:tr w:rsidR="00F00F3C" w:rsidRPr="00F92F74" w14:paraId="0F4AB00E" w14:textId="77777777" w:rsidTr="00FF04B7">
        <w:trPr>
          <w:trHeight w:val="614"/>
          <w:jc w:val="center"/>
        </w:trPr>
        <w:tc>
          <w:tcPr>
            <w:tcW w:w="704" w:type="dxa"/>
            <w:vAlign w:val="center"/>
          </w:tcPr>
          <w:p w14:paraId="0DDB90F9" w14:textId="797461C9" w:rsidR="00F00F3C" w:rsidRDefault="00F00F3C" w:rsidP="00F00F3C">
            <w:pPr>
              <w:suppressAutoHyphens w:val="0"/>
              <w:autoSpaceDN/>
              <w:textAlignment w:val="auto"/>
              <w:rPr>
                <w:b/>
                <w:szCs w:val="20"/>
              </w:rPr>
            </w:pPr>
            <w:r>
              <w:rPr>
                <w:b/>
                <w:szCs w:val="20"/>
              </w:rPr>
              <w:t>410</w:t>
            </w:r>
          </w:p>
        </w:tc>
        <w:tc>
          <w:tcPr>
            <w:tcW w:w="6662" w:type="dxa"/>
            <w:vAlign w:val="center"/>
          </w:tcPr>
          <w:p w14:paraId="045D021A" w14:textId="25138EFD" w:rsidR="00F00F3C" w:rsidRDefault="00F00F3C" w:rsidP="00F00F3C">
            <w:pPr>
              <w:suppressAutoHyphens w:val="0"/>
              <w:autoSpaceDE w:val="0"/>
              <w:adjustRightInd w:val="0"/>
              <w:jc w:val="both"/>
              <w:textAlignment w:val="auto"/>
              <w:rPr>
                <w:b/>
                <w:bCs/>
              </w:rPr>
            </w:pPr>
            <w:r w:rsidRPr="00BB54A4">
              <w:rPr>
                <w:b/>
                <w:bCs/>
              </w:rPr>
              <w:t xml:space="preserve">Fourniture et pose des poutres IPE </w:t>
            </w:r>
            <w:r>
              <w:rPr>
                <w:b/>
                <w:bCs/>
              </w:rPr>
              <w:t>4</w:t>
            </w:r>
            <w:r w:rsidRPr="00BB54A4">
              <w:rPr>
                <w:b/>
                <w:bCs/>
              </w:rPr>
              <w:t xml:space="preserve">00 </w:t>
            </w:r>
          </w:p>
          <w:p w14:paraId="7F265FBB" w14:textId="77777777" w:rsidR="00F00F3C" w:rsidRDefault="00F00F3C" w:rsidP="00F00F3C">
            <w:pPr>
              <w:suppressAutoHyphens w:val="0"/>
              <w:autoSpaceDE w:val="0"/>
              <w:adjustRightInd w:val="0"/>
              <w:jc w:val="both"/>
              <w:textAlignment w:val="auto"/>
              <w:rPr>
                <w:b/>
                <w:bCs/>
              </w:rPr>
            </w:pPr>
          </w:p>
          <w:p w14:paraId="7E33834A" w14:textId="551EECE4" w:rsidR="00F00F3C" w:rsidRDefault="00F00F3C" w:rsidP="00F00F3C">
            <w:pPr>
              <w:suppressAutoHyphens w:val="0"/>
              <w:autoSpaceDE w:val="0"/>
              <w:adjustRightInd w:val="0"/>
              <w:jc w:val="both"/>
              <w:textAlignment w:val="auto"/>
            </w:pPr>
            <w:r>
              <w:t xml:space="preserve">Ce prix rémunère dans les conditions générales prévues au marché, au METRE LINEAIRE (ml), la </w:t>
            </w:r>
            <w:r w:rsidRPr="00BB54A4">
              <w:t xml:space="preserve">Fourniture et pose des poutres IPE </w:t>
            </w:r>
            <w:r>
              <w:t>4</w:t>
            </w:r>
            <w:r w:rsidRPr="00BB54A4">
              <w:t>00</w:t>
            </w:r>
            <w:r>
              <w:t xml:space="preserve">.  </w:t>
            </w:r>
          </w:p>
          <w:p w14:paraId="19409F8D" w14:textId="77777777" w:rsidR="00F00F3C" w:rsidRDefault="00F00F3C" w:rsidP="00F00F3C">
            <w:pPr>
              <w:suppressAutoHyphens w:val="0"/>
              <w:autoSpaceDE w:val="0"/>
              <w:adjustRightInd w:val="0"/>
              <w:jc w:val="both"/>
              <w:textAlignment w:val="auto"/>
            </w:pPr>
            <w:r>
              <w:t>Ces prix comprennent notamment :</w:t>
            </w:r>
          </w:p>
          <w:p w14:paraId="5F35ACD4" w14:textId="3322741F" w:rsidR="00F00F3C" w:rsidRDefault="00F00F3C" w:rsidP="00F00F3C">
            <w:pPr>
              <w:suppressAutoHyphens w:val="0"/>
              <w:autoSpaceDE w:val="0"/>
              <w:adjustRightInd w:val="0"/>
              <w:jc w:val="both"/>
              <w:textAlignment w:val="auto"/>
            </w:pPr>
            <w:r>
              <w:t>• la fourniture et le transport à pied d'œuvre des poutres IPE 400, la fourniture et la mise en place des dispositifs de fixation des poutres sur le chevêtre conformément aux prescriptions techniques ainsi que la fourniture du matériel adéquat d'assemblage ;</w:t>
            </w:r>
          </w:p>
          <w:p w14:paraId="29341B3B" w14:textId="77777777" w:rsidR="00F00F3C" w:rsidRDefault="00F00F3C" w:rsidP="00F00F3C">
            <w:pPr>
              <w:suppressAutoHyphens w:val="0"/>
              <w:autoSpaceDE w:val="0"/>
              <w:adjustRightInd w:val="0"/>
              <w:jc w:val="both"/>
              <w:textAlignment w:val="auto"/>
            </w:pPr>
            <w:r>
              <w:t>• la fourniture et le soudage des entretoises métalliques conformément aux prescriptions techniques, y compris leur protection contre la rouille et toutes sujétions,</w:t>
            </w:r>
          </w:p>
          <w:p w14:paraId="4F057495" w14:textId="77777777" w:rsidR="00F00F3C" w:rsidRDefault="00F00F3C" w:rsidP="00F00F3C">
            <w:pPr>
              <w:suppressAutoHyphens w:val="0"/>
              <w:autoSpaceDE w:val="0"/>
              <w:adjustRightInd w:val="0"/>
              <w:jc w:val="both"/>
              <w:textAlignment w:val="auto"/>
            </w:pPr>
            <w:r>
              <w:t xml:space="preserve">• toutes sujétions de calage, réglage, mise en œuvre de béton de scellement de raccordement des éléments, </w:t>
            </w:r>
          </w:p>
          <w:p w14:paraId="1F566347" w14:textId="77777777" w:rsidR="00F00F3C" w:rsidRDefault="00F00F3C" w:rsidP="00F00F3C">
            <w:pPr>
              <w:suppressAutoHyphens w:val="0"/>
              <w:autoSpaceDE w:val="0"/>
              <w:adjustRightInd w:val="0"/>
              <w:jc w:val="both"/>
              <w:textAlignment w:val="auto"/>
            </w:pPr>
            <w:r>
              <w:t>• toutes sujétions liées aux conditions de circulation et au respect des prescriptions environnementales ;</w:t>
            </w:r>
          </w:p>
          <w:p w14:paraId="502B6AE4" w14:textId="4BCDA01A" w:rsidR="00F00F3C" w:rsidRDefault="00F00F3C" w:rsidP="00F00F3C">
            <w:pPr>
              <w:suppressAutoHyphens w:val="0"/>
              <w:autoSpaceDE w:val="0"/>
              <w:adjustRightInd w:val="0"/>
              <w:jc w:val="both"/>
              <w:textAlignment w:val="auto"/>
            </w:pPr>
            <w:r>
              <w:t>• et toutes autres sujétions.</w:t>
            </w:r>
          </w:p>
          <w:p w14:paraId="2A83F34B" w14:textId="77777777" w:rsidR="00F00F3C" w:rsidRDefault="00F00F3C" w:rsidP="00F00F3C">
            <w:pPr>
              <w:suppressAutoHyphens w:val="0"/>
              <w:autoSpaceDE w:val="0"/>
              <w:adjustRightInd w:val="0"/>
              <w:jc w:val="both"/>
              <w:textAlignment w:val="auto"/>
            </w:pPr>
          </w:p>
          <w:p w14:paraId="3B554938" w14:textId="2CB08D56" w:rsidR="00F00F3C" w:rsidRPr="00BB54A4" w:rsidRDefault="00F00F3C" w:rsidP="00F00F3C">
            <w:pPr>
              <w:suppressAutoHyphens w:val="0"/>
              <w:autoSpaceDE w:val="0"/>
              <w:adjustRightInd w:val="0"/>
              <w:jc w:val="both"/>
              <w:textAlignment w:val="auto"/>
              <w:rPr>
                <w:b/>
                <w:bCs/>
              </w:rPr>
            </w:pPr>
            <w:r w:rsidRPr="00BA068A">
              <w:rPr>
                <w:b/>
                <w:bCs/>
              </w:rPr>
              <w:t xml:space="preserve">Le </w:t>
            </w:r>
            <w:r>
              <w:rPr>
                <w:b/>
                <w:bCs/>
              </w:rPr>
              <w:t>Mètre linéaire (ml</w:t>
            </w:r>
            <w:r w:rsidRPr="00BA068A">
              <w:rPr>
                <w:b/>
                <w:bCs/>
              </w:rPr>
              <w:t>)</w:t>
            </w:r>
            <w:r>
              <w:t xml:space="preserve">  </w:t>
            </w:r>
            <w:r w:rsidRPr="00B501CF">
              <w:rPr>
                <w:b/>
                <w:bCs/>
              </w:rPr>
              <w:t>à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0C2AF449" w14:textId="77777777" w:rsidR="00F00F3C" w:rsidRDefault="00F00F3C" w:rsidP="00F00F3C">
            <w:pPr>
              <w:suppressAutoHyphens w:val="0"/>
              <w:autoSpaceDN/>
              <w:textAlignment w:val="auto"/>
              <w:rPr>
                <w:szCs w:val="20"/>
              </w:rPr>
            </w:pPr>
          </w:p>
          <w:p w14:paraId="66EA5867" w14:textId="77777777" w:rsidR="00F00F3C" w:rsidRDefault="00F00F3C" w:rsidP="00F00F3C">
            <w:pPr>
              <w:suppressAutoHyphens w:val="0"/>
              <w:autoSpaceDN/>
              <w:jc w:val="center"/>
              <w:textAlignment w:val="auto"/>
              <w:rPr>
                <w:szCs w:val="20"/>
              </w:rPr>
            </w:pPr>
          </w:p>
          <w:p w14:paraId="474E56FC" w14:textId="77777777" w:rsidR="00F00F3C" w:rsidRDefault="00F00F3C" w:rsidP="00F00F3C">
            <w:pPr>
              <w:suppressAutoHyphens w:val="0"/>
              <w:autoSpaceDN/>
              <w:jc w:val="center"/>
              <w:textAlignment w:val="auto"/>
              <w:rPr>
                <w:szCs w:val="20"/>
              </w:rPr>
            </w:pPr>
          </w:p>
          <w:p w14:paraId="51E6BBFD" w14:textId="236BED25" w:rsidR="00F00F3C" w:rsidRDefault="00F00F3C" w:rsidP="00F00F3C">
            <w:pPr>
              <w:suppressAutoHyphens w:val="0"/>
              <w:autoSpaceDN/>
              <w:textAlignment w:val="auto"/>
              <w:rPr>
                <w:szCs w:val="20"/>
              </w:rPr>
            </w:pPr>
            <w:r>
              <w:rPr>
                <w:szCs w:val="20"/>
              </w:rPr>
              <w:t>ML</w:t>
            </w:r>
          </w:p>
        </w:tc>
        <w:tc>
          <w:tcPr>
            <w:tcW w:w="1363" w:type="dxa"/>
          </w:tcPr>
          <w:p w14:paraId="1BC6C02A" w14:textId="77777777" w:rsidR="00F00F3C" w:rsidRPr="00F92F74" w:rsidRDefault="00F00F3C" w:rsidP="00F00F3C">
            <w:pPr>
              <w:suppressAutoHyphens w:val="0"/>
              <w:autoSpaceDN/>
              <w:jc w:val="center"/>
              <w:textAlignment w:val="auto"/>
              <w:rPr>
                <w:szCs w:val="20"/>
              </w:rPr>
            </w:pPr>
          </w:p>
        </w:tc>
        <w:tc>
          <w:tcPr>
            <w:tcW w:w="1192" w:type="dxa"/>
          </w:tcPr>
          <w:p w14:paraId="32C6CA46" w14:textId="77777777" w:rsidR="00F00F3C" w:rsidRPr="00F92F74" w:rsidRDefault="00F00F3C" w:rsidP="00F00F3C">
            <w:pPr>
              <w:suppressAutoHyphens w:val="0"/>
              <w:autoSpaceDN/>
              <w:jc w:val="center"/>
              <w:textAlignment w:val="auto"/>
              <w:rPr>
                <w:szCs w:val="20"/>
              </w:rPr>
            </w:pPr>
          </w:p>
        </w:tc>
      </w:tr>
      <w:tr w:rsidR="00F00F3C" w:rsidRPr="00F92F74" w14:paraId="2582D6D3" w14:textId="77777777" w:rsidTr="00FF04B7">
        <w:trPr>
          <w:trHeight w:val="614"/>
          <w:jc w:val="center"/>
        </w:trPr>
        <w:tc>
          <w:tcPr>
            <w:tcW w:w="704" w:type="dxa"/>
            <w:vAlign w:val="center"/>
          </w:tcPr>
          <w:p w14:paraId="04629D3A" w14:textId="77777777" w:rsidR="00F00F3C" w:rsidRDefault="00F00F3C" w:rsidP="00F00F3C">
            <w:pPr>
              <w:suppressAutoHyphens w:val="0"/>
              <w:autoSpaceDN/>
              <w:jc w:val="center"/>
              <w:textAlignment w:val="auto"/>
              <w:rPr>
                <w:b/>
                <w:szCs w:val="20"/>
              </w:rPr>
            </w:pPr>
          </w:p>
          <w:p w14:paraId="56365A4A" w14:textId="77777777" w:rsidR="00F00F3C" w:rsidRDefault="00F00F3C" w:rsidP="00F00F3C">
            <w:pPr>
              <w:suppressAutoHyphens w:val="0"/>
              <w:autoSpaceDN/>
              <w:jc w:val="center"/>
              <w:textAlignment w:val="auto"/>
              <w:rPr>
                <w:b/>
                <w:szCs w:val="20"/>
              </w:rPr>
            </w:pPr>
          </w:p>
          <w:p w14:paraId="7E32A6C4" w14:textId="77777777" w:rsidR="00F00F3C" w:rsidRDefault="00F00F3C" w:rsidP="00F00F3C">
            <w:pPr>
              <w:suppressAutoHyphens w:val="0"/>
              <w:autoSpaceDN/>
              <w:jc w:val="center"/>
              <w:textAlignment w:val="auto"/>
              <w:rPr>
                <w:b/>
                <w:szCs w:val="20"/>
              </w:rPr>
            </w:pPr>
          </w:p>
          <w:p w14:paraId="78349DE4" w14:textId="77777777" w:rsidR="00F00F3C" w:rsidRDefault="00F00F3C" w:rsidP="00F00F3C">
            <w:pPr>
              <w:suppressAutoHyphens w:val="0"/>
              <w:autoSpaceDN/>
              <w:jc w:val="center"/>
              <w:textAlignment w:val="auto"/>
              <w:rPr>
                <w:b/>
                <w:szCs w:val="20"/>
              </w:rPr>
            </w:pPr>
          </w:p>
          <w:p w14:paraId="159A3B3A" w14:textId="77777777" w:rsidR="00F00F3C" w:rsidRDefault="00F00F3C" w:rsidP="00F00F3C">
            <w:pPr>
              <w:suppressAutoHyphens w:val="0"/>
              <w:autoSpaceDN/>
              <w:jc w:val="center"/>
              <w:textAlignment w:val="auto"/>
              <w:rPr>
                <w:b/>
                <w:szCs w:val="20"/>
              </w:rPr>
            </w:pPr>
          </w:p>
          <w:p w14:paraId="58DEDC3D" w14:textId="77777777" w:rsidR="00F00F3C" w:rsidRDefault="00F00F3C" w:rsidP="00F00F3C">
            <w:pPr>
              <w:suppressAutoHyphens w:val="0"/>
              <w:autoSpaceDN/>
              <w:jc w:val="center"/>
              <w:textAlignment w:val="auto"/>
              <w:rPr>
                <w:b/>
                <w:szCs w:val="20"/>
              </w:rPr>
            </w:pPr>
          </w:p>
          <w:p w14:paraId="78B3E487" w14:textId="77777777" w:rsidR="00F00F3C" w:rsidRDefault="00F00F3C" w:rsidP="00F00F3C">
            <w:pPr>
              <w:suppressAutoHyphens w:val="0"/>
              <w:autoSpaceDN/>
              <w:jc w:val="center"/>
              <w:textAlignment w:val="auto"/>
              <w:rPr>
                <w:b/>
                <w:szCs w:val="20"/>
              </w:rPr>
            </w:pPr>
          </w:p>
          <w:p w14:paraId="2852FD1D" w14:textId="77777777" w:rsidR="00F00F3C" w:rsidRDefault="00F00F3C" w:rsidP="00F00F3C">
            <w:pPr>
              <w:suppressAutoHyphens w:val="0"/>
              <w:autoSpaceDN/>
              <w:jc w:val="center"/>
              <w:textAlignment w:val="auto"/>
              <w:rPr>
                <w:b/>
                <w:szCs w:val="20"/>
              </w:rPr>
            </w:pPr>
          </w:p>
          <w:p w14:paraId="12C514EF" w14:textId="5D503E11" w:rsidR="00F00F3C" w:rsidRDefault="00F00F3C" w:rsidP="00F00F3C">
            <w:pPr>
              <w:suppressAutoHyphens w:val="0"/>
              <w:autoSpaceDN/>
              <w:jc w:val="center"/>
              <w:textAlignment w:val="auto"/>
              <w:rPr>
                <w:b/>
                <w:szCs w:val="20"/>
              </w:rPr>
            </w:pPr>
          </w:p>
          <w:p w14:paraId="6A6A01BE" w14:textId="7FD1C19E" w:rsidR="00F00F3C" w:rsidRDefault="00F00F3C" w:rsidP="00F00F3C">
            <w:pPr>
              <w:suppressAutoHyphens w:val="0"/>
              <w:autoSpaceDN/>
              <w:jc w:val="center"/>
              <w:textAlignment w:val="auto"/>
              <w:rPr>
                <w:b/>
                <w:szCs w:val="20"/>
              </w:rPr>
            </w:pPr>
          </w:p>
          <w:p w14:paraId="2CFDC44F" w14:textId="1E60D28F" w:rsidR="00F00F3C" w:rsidRDefault="00F00F3C" w:rsidP="00F00F3C">
            <w:pPr>
              <w:suppressAutoHyphens w:val="0"/>
              <w:autoSpaceDN/>
              <w:jc w:val="center"/>
              <w:textAlignment w:val="auto"/>
              <w:rPr>
                <w:b/>
                <w:szCs w:val="20"/>
              </w:rPr>
            </w:pPr>
          </w:p>
          <w:p w14:paraId="037A72D9" w14:textId="0B949978" w:rsidR="00F00F3C" w:rsidRDefault="00F00F3C" w:rsidP="00F00F3C">
            <w:pPr>
              <w:suppressAutoHyphens w:val="0"/>
              <w:autoSpaceDN/>
              <w:jc w:val="center"/>
              <w:textAlignment w:val="auto"/>
              <w:rPr>
                <w:b/>
                <w:szCs w:val="20"/>
              </w:rPr>
            </w:pPr>
          </w:p>
          <w:p w14:paraId="5ED051A1" w14:textId="78D880CD" w:rsidR="00F00F3C" w:rsidRDefault="00F00F3C" w:rsidP="00F00F3C">
            <w:pPr>
              <w:suppressAutoHyphens w:val="0"/>
              <w:autoSpaceDN/>
              <w:jc w:val="center"/>
              <w:textAlignment w:val="auto"/>
              <w:rPr>
                <w:b/>
                <w:szCs w:val="20"/>
              </w:rPr>
            </w:pPr>
          </w:p>
          <w:p w14:paraId="24D22738" w14:textId="2D3754CE" w:rsidR="00F00F3C" w:rsidRDefault="00F00F3C" w:rsidP="00F00F3C">
            <w:pPr>
              <w:suppressAutoHyphens w:val="0"/>
              <w:autoSpaceDN/>
              <w:jc w:val="center"/>
              <w:textAlignment w:val="auto"/>
              <w:rPr>
                <w:b/>
                <w:szCs w:val="20"/>
              </w:rPr>
            </w:pPr>
          </w:p>
          <w:p w14:paraId="3EBD24EC" w14:textId="793E5383" w:rsidR="00F00F3C" w:rsidRDefault="00F00F3C" w:rsidP="00F00F3C">
            <w:pPr>
              <w:suppressAutoHyphens w:val="0"/>
              <w:autoSpaceDN/>
              <w:jc w:val="center"/>
              <w:textAlignment w:val="auto"/>
              <w:rPr>
                <w:b/>
                <w:szCs w:val="20"/>
              </w:rPr>
            </w:pPr>
          </w:p>
          <w:p w14:paraId="6716CA5D" w14:textId="77777777" w:rsidR="00F00F3C" w:rsidRDefault="00F00F3C" w:rsidP="00F00F3C">
            <w:pPr>
              <w:suppressAutoHyphens w:val="0"/>
              <w:autoSpaceDN/>
              <w:jc w:val="center"/>
              <w:textAlignment w:val="auto"/>
              <w:rPr>
                <w:b/>
                <w:szCs w:val="20"/>
              </w:rPr>
            </w:pPr>
          </w:p>
          <w:p w14:paraId="2DC0CEAC" w14:textId="77777777" w:rsidR="00F00F3C" w:rsidRDefault="00F00F3C" w:rsidP="00F00F3C">
            <w:pPr>
              <w:suppressAutoHyphens w:val="0"/>
              <w:autoSpaceDN/>
              <w:jc w:val="center"/>
              <w:textAlignment w:val="auto"/>
              <w:rPr>
                <w:b/>
                <w:szCs w:val="20"/>
              </w:rPr>
            </w:pPr>
          </w:p>
          <w:p w14:paraId="51E82582" w14:textId="343497D2" w:rsidR="00F00F3C" w:rsidRDefault="00F00F3C" w:rsidP="00F00F3C">
            <w:pPr>
              <w:suppressAutoHyphens w:val="0"/>
              <w:autoSpaceDN/>
              <w:jc w:val="center"/>
              <w:textAlignment w:val="auto"/>
              <w:rPr>
                <w:b/>
                <w:szCs w:val="20"/>
              </w:rPr>
            </w:pPr>
            <w:r>
              <w:rPr>
                <w:b/>
                <w:szCs w:val="20"/>
              </w:rPr>
              <w:t>411</w:t>
            </w:r>
          </w:p>
        </w:tc>
        <w:tc>
          <w:tcPr>
            <w:tcW w:w="6662" w:type="dxa"/>
            <w:vAlign w:val="center"/>
          </w:tcPr>
          <w:p w14:paraId="207E0F08" w14:textId="0BD6D2B1" w:rsidR="00F00F3C" w:rsidRDefault="00F00F3C" w:rsidP="00F00F3C">
            <w:pPr>
              <w:suppressAutoHyphens w:val="0"/>
              <w:autoSpaceDE w:val="0"/>
              <w:adjustRightInd w:val="0"/>
              <w:jc w:val="both"/>
              <w:textAlignment w:val="auto"/>
              <w:rPr>
                <w:b/>
                <w:bCs/>
              </w:rPr>
            </w:pPr>
            <w:r w:rsidRPr="00F00F3C">
              <w:rPr>
                <w:b/>
                <w:bCs/>
              </w:rPr>
              <w:lastRenderedPageBreak/>
              <w:t>F+P Buses métallique de diamètre D= 800</w:t>
            </w:r>
          </w:p>
          <w:p w14:paraId="0331DA2F" w14:textId="77777777" w:rsidR="00F00F3C" w:rsidRDefault="00F00F3C" w:rsidP="00F00F3C">
            <w:pPr>
              <w:suppressAutoHyphens w:val="0"/>
              <w:autoSpaceDE w:val="0"/>
              <w:adjustRightInd w:val="0"/>
              <w:jc w:val="both"/>
              <w:textAlignment w:val="auto"/>
              <w:rPr>
                <w:b/>
                <w:bCs/>
              </w:rPr>
            </w:pPr>
          </w:p>
          <w:p w14:paraId="696A5EF3" w14:textId="09576A21" w:rsidR="00F00F3C" w:rsidRPr="00F00F3C" w:rsidRDefault="00F00F3C" w:rsidP="00F00F3C">
            <w:pPr>
              <w:suppressAutoHyphens w:val="0"/>
              <w:autoSpaceDE w:val="0"/>
              <w:adjustRightInd w:val="0"/>
              <w:jc w:val="both"/>
              <w:textAlignment w:val="auto"/>
            </w:pPr>
            <w:r w:rsidRPr="00F00F3C">
              <w:t>Les prix TM</w:t>
            </w:r>
            <w:r>
              <w:t>411</w:t>
            </w:r>
            <w:r w:rsidRPr="00F00F3C">
              <w:t xml:space="preserve"> rémunèrent dans les conditions générales prévues au marché, au MÈTRE LINEAIRE (ml), la fourniture et la pose des buses métalliques. </w:t>
            </w:r>
          </w:p>
          <w:p w14:paraId="74349B8F" w14:textId="30C983E5" w:rsidR="00F00F3C" w:rsidRPr="00F00F3C" w:rsidRDefault="00F00F3C" w:rsidP="00F00F3C">
            <w:pPr>
              <w:suppressAutoHyphens w:val="0"/>
              <w:autoSpaceDE w:val="0"/>
              <w:adjustRightInd w:val="0"/>
              <w:jc w:val="both"/>
              <w:textAlignment w:val="auto"/>
            </w:pPr>
            <w:r w:rsidRPr="00F00F3C">
              <w:t>Ces prix comprennent notamment :</w:t>
            </w:r>
          </w:p>
          <w:p w14:paraId="17B33D60" w14:textId="77777777" w:rsidR="00F00F3C" w:rsidRPr="00F00F3C" w:rsidRDefault="00F00F3C" w:rsidP="00F00F3C">
            <w:pPr>
              <w:suppressAutoHyphens w:val="0"/>
              <w:autoSpaceDE w:val="0"/>
              <w:adjustRightInd w:val="0"/>
              <w:jc w:val="both"/>
              <w:textAlignment w:val="auto"/>
            </w:pPr>
            <w:r w:rsidRPr="00F00F3C">
              <w:lastRenderedPageBreak/>
              <w:t>• la fourniture et le transport à pied d'oeuvre des éléments de buses y compris tous les accessoires et le petit équipement nécessaires au montage et à la pose de la buse;</w:t>
            </w:r>
          </w:p>
          <w:p w14:paraId="524656E1" w14:textId="77777777" w:rsidR="00F00F3C" w:rsidRPr="00F00F3C" w:rsidRDefault="00F00F3C" w:rsidP="00F00F3C">
            <w:pPr>
              <w:suppressAutoHyphens w:val="0"/>
              <w:autoSpaceDE w:val="0"/>
              <w:adjustRightInd w:val="0"/>
              <w:jc w:val="both"/>
              <w:textAlignment w:val="auto"/>
            </w:pPr>
            <w:r w:rsidRPr="00F00F3C">
              <w:t>• l’enlèvement éventuel des éléments de buses détériorés;</w:t>
            </w:r>
          </w:p>
          <w:p w14:paraId="6F7FC8C2" w14:textId="77777777" w:rsidR="00F00F3C" w:rsidRPr="00F00F3C" w:rsidRDefault="00F00F3C" w:rsidP="00F00F3C">
            <w:pPr>
              <w:suppressAutoHyphens w:val="0"/>
              <w:autoSpaceDE w:val="0"/>
              <w:adjustRightInd w:val="0"/>
              <w:jc w:val="both"/>
              <w:textAlignment w:val="auto"/>
            </w:pPr>
            <w:r w:rsidRPr="00F00F3C">
              <w:t>• l'implantation et le piquetage de l'ouvrage;</w:t>
            </w:r>
          </w:p>
          <w:p w14:paraId="14459E36" w14:textId="77777777" w:rsidR="00F00F3C" w:rsidRPr="00F00F3C" w:rsidRDefault="00F00F3C" w:rsidP="00F00F3C">
            <w:pPr>
              <w:suppressAutoHyphens w:val="0"/>
              <w:autoSpaceDE w:val="0"/>
              <w:adjustRightInd w:val="0"/>
              <w:jc w:val="both"/>
              <w:textAlignment w:val="auto"/>
            </w:pPr>
            <w:r w:rsidRPr="00F00F3C">
              <w:t>• la mise en place éventuelle d'une déviation provisoire;</w:t>
            </w:r>
          </w:p>
          <w:p w14:paraId="4DD3281A" w14:textId="77777777" w:rsidR="00F00F3C" w:rsidRPr="00F00F3C" w:rsidRDefault="00F00F3C" w:rsidP="00F00F3C">
            <w:pPr>
              <w:suppressAutoHyphens w:val="0"/>
              <w:autoSpaceDE w:val="0"/>
              <w:adjustRightInd w:val="0"/>
              <w:jc w:val="both"/>
              <w:textAlignment w:val="auto"/>
            </w:pPr>
            <w:r w:rsidRPr="00F00F3C">
              <w:t xml:space="preserve">• l'exécution des fouilles en terrain de toutes natures et l'évacuation des produits des fouilles en un lieu agréé par le Maître d’œuvre;                                                                                                 </w:t>
            </w:r>
          </w:p>
          <w:p w14:paraId="38B646E9" w14:textId="77777777" w:rsidR="00F00F3C" w:rsidRPr="00F00F3C" w:rsidRDefault="00F00F3C" w:rsidP="00F00F3C">
            <w:pPr>
              <w:suppressAutoHyphens w:val="0"/>
              <w:autoSpaceDE w:val="0"/>
              <w:adjustRightInd w:val="0"/>
              <w:jc w:val="both"/>
              <w:textAlignment w:val="auto"/>
            </w:pPr>
            <w:r w:rsidRPr="00F00F3C">
              <w:t>• l'aménagement du lit de pose, y compris éventuellement la fourniture et le transport à pied d'oeuvre des matériaux d'apport, quelle que soit la distance;</w:t>
            </w:r>
          </w:p>
          <w:p w14:paraId="43CB2DD7" w14:textId="77777777" w:rsidR="00F00F3C" w:rsidRPr="00F00F3C" w:rsidRDefault="00F00F3C" w:rsidP="00F00F3C">
            <w:pPr>
              <w:suppressAutoHyphens w:val="0"/>
              <w:autoSpaceDE w:val="0"/>
              <w:adjustRightInd w:val="0"/>
              <w:jc w:val="both"/>
              <w:textAlignment w:val="auto"/>
            </w:pPr>
            <w:r w:rsidRPr="00F00F3C">
              <w:t>• le montage et la mise en place des buses;</w:t>
            </w:r>
          </w:p>
          <w:p w14:paraId="64AA58BC" w14:textId="77777777" w:rsidR="00F00F3C" w:rsidRPr="00F00F3C" w:rsidRDefault="00F00F3C" w:rsidP="00F00F3C">
            <w:pPr>
              <w:suppressAutoHyphens w:val="0"/>
              <w:autoSpaceDE w:val="0"/>
              <w:adjustRightInd w:val="0"/>
              <w:jc w:val="both"/>
              <w:textAlignment w:val="auto"/>
            </w:pPr>
            <w:r w:rsidRPr="00F00F3C">
              <w:t xml:space="preserve">• la mise en œuvre du revêtement anti corrosion; </w:t>
            </w:r>
          </w:p>
          <w:p w14:paraId="761B1702" w14:textId="77777777" w:rsidR="00F00F3C" w:rsidRPr="00F00F3C" w:rsidRDefault="00F00F3C" w:rsidP="00F00F3C">
            <w:pPr>
              <w:suppressAutoHyphens w:val="0"/>
              <w:autoSpaceDE w:val="0"/>
              <w:adjustRightInd w:val="0"/>
              <w:jc w:val="both"/>
              <w:textAlignment w:val="auto"/>
            </w:pPr>
            <w:r w:rsidRPr="00F00F3C">
              <w:t>• la réalisation du bloc technique (apport de matériau et mise en œuvre) jusqu’à Ø/2 + 10 cm au moins, (Ø étant le diamètre de la buse), au-dessus de la génératrice supérieure de la buse;</w:t>
            </w:r>
          </w:p>
          <w:p w14:paraId="084EAB74" w14:textId="77777777" w:rsidR="00F00F3C" w:rsidRPr="00F00F3C" w:rsidRDefault="00F00F3C" w:rsidP="00F00F3C">
            <w:pPr>
              <w:suppressAutoHyphens w:val="0"/>
              <w:autoSpaceDE w:val="0"/>
              <w:adjustRightInd w:val="0"/>
              <w:jc w:val="both"/>
              <w:textAlignment w:val="auto"/>
            </w:pPr>
            <w:r w:rsidRPr="00F00F3C">
              <w:t>• toutes sujétions de pose (épuisement, pompage, étaiement) et de prise en compte des tassements différentiels de l'ouvrage;</w:t>
            </w:r>
          </w:p>
          <w:p w14:paraId="4D144134" w14:textId="77777777" w:rsidR="00F00F3C" w:rsidRPr="00F00F3C" w:rsidRDefault="00F00F3C" w:rsidP="00F00F3C">
            <w:pPr>
              <w:suppressAutoHyphens w:val="0"/>
              <w:autoSpaceDE w:val="0"/>
              <w:adjustRightInd w:val="0"/>
              <w:jc w:val="both"/>
              <w:textAlignment w:val="auto"/>
            </w:pPr>
            <w:r w:rsidRPr="00F00F3C">
              <w:t>• le nettoyage éventuel des ouvertures amont et aval des buses en vue d'assurer un parfait écoulement;</w:t>
            </w:r>
          </w:p>
          <w:p w14:paraId="1D164D59" w14:textId="77777777" w:rsidR="00F00F3C" w:rsidRPr="00F00F3C" w:rsidRDefault="00F00F3C" w:rsidP="00F00F3C">
            <w:pPr>
              <w:suppressAutoHyphens w:val="0"/>
              <w:autoSpaceDE w:val="0"/>
              <w:adjustRightInd w:val="0"/>
              <w:jc w:val="both"/>
              <w:textAlignment w:val="auto"/>
            </w:pPr>
            <w:r w:rsidRPr="00F00F3C">
              <w:t>• toutes sujétions liées aux conditions de circulation et au respect des prescriptions environnementales;</w:t>
            </w:r>
          </w:p>
          <w:p w14:paraId="7BA2008E" w14:textId="77777777" w:rsidR="00F00F3C" w:rsidRPr="00F00F3C" w:rsidRDefault="00F00F3C" w:rsidP="00F00F3C">
            <w:pPr>
              <w:suppressAutoHyphens w:val="0"/>
              <w:autoSpaceDE w:val="0"/>
              <w:adjustRightInd w:val="0"/>
              <w:jc w:val="both"/>
              <w:textAlignment w:val="auto"/>
            </w:pPr>
            <w:r w:rsidRPr="00F00F3C">
              <w:t>• Le raccordement du bloc technique à la chaussée existante avec des pentes infèrieures à 4%;</w:t>
            </w:r>
          </w:p>
          <w:p w14:paraId="094F427B" w14:textId="5E0CD9B2" w:rsidR="00F00F3C" w:rsidRPr="00F00F3C" w:rsidRDefault="00F00F3C" w:rsidP="00F00F3C">
            <w:pPr>
              <w:suppressAutoHyphens w:val="0"/>
              <w:autoSpaceDE w:val="0"/>
              <w:adjustRightInd w:val="0"/>
              <w:jc w:val="both"/>
              <w:textAlignment w:val="auto"/>
            </w:pPr>
            <w:r w:rsidRPr="00F00F3C">
              <w:t>• et  toutes autres sujétions.</w:t>
            </w:r>
          </w:p>
          <w:p w14:paraId="2E086F96" w14:textId="14AD92E1" w:rsidR="00F00F3C" w:rsidRDefault="00F00F3C" w:rsidP="00F00F3C">
            <w:pPr>
              <w:suppressAutoHyphens w:val="0"/>
              <w:autoSpaceDE w:val="0"/>
              <w:adjustRightInd w:val="0"/>
              <w:jc w:val="both"/>
              <w:textAlignment w:val="auto"/>
              <w:rPr>
                <w:b/>
                <w:bCs/>
              </w:rPr>
            </w:pPr>
          </w:p>
          <w:p w14:paraId="51F3DF17" w14:textId="4AF960E8" w:rsidR="00F00F3C" w:rsidRPr="00133BE7" w:rsidRDefault="00F00F3C" w:rsidP="00F00F3C">
            <w:pPr>
              <w:suppressAutoHyphens w:val="0"/>
              <w:autoSpaceDE w:val="0"/>
              <w:adjustRightInd w:val="0"/>
              <w:jc w:val="both"/>
              <w:textAlignment w:val="auto"/>
              <w:rPr>
                <w:b/>
                <w:bCs/>
              </w:rPr>
            </w:pPr>
            <w:r w:rsidRPr="00BA545E">
              <w:rPr>
                <w:b/>
                <w:bCs/>
              </w:rPr>
              <w:t>Le Mètre linéaire (ml)</w:t>
            </w:r>
            <w:r w:rsidRPr="00BA545E">
              <w:t xml:space="preserve">  </w:t>
            </w:r>
            <w:r w:rsidRPr="00BA545E">
              <w:rPr>
                <w:b/>
                <w:bCs/>
              </w:rPr>
              <w:t>à :</w:t>
            </w:r>
            <w:r w:rsidRPr="00BA545E">
              <w:rPr>
                <w:rFonts w:ascii="Arial Narrow" w:hAnsi="Arial Narrow" w:cs="Calibri"/>
                <w:b/>
                <w:bCs/>
                <w:iCs/>
              </w:rPr>
              <w:t xml:space="preserve"> ………………</w:t>
            </w:r>
          </w:p>
        </w:tc>
        <w:tc>
          <w:tcPr>
            <w:tcW w:w="806" w:type="dxa"/>
            <w:vAlign w:val="center"/>
          </w:tcPr>
          <w:p w14:paraId="4BAF9EB3" w14:textId="77777777" w:rsidR="00F00F3C" w:rsidRDefault="00F00F3C" w:rsidP="00F00F3C">
            <w:pPr>
              <w:suppressAutoHyphens w:val="0"/>
              <w:autoSpaceDN/>
              <w:jc w:val="center"/>
              <w:textAlignment w:val="auto"/>
              <w:rPr>
                <w:szCs w:val="20"/>
              </w:rPr>
            </w:pPr>
          </w:p>
          <w:p w14:paraId="2B682993" w14:textId="77777777" w:rsidR="00F00F3C" w:rsidRDefault="00F00F3C" w:rsidP="00F00F3C">
            <w:pPr>
              <w:suppressAutoHyphens w:val="0"/>
              <w:autoSpaceDN/>
              <w:jc w:val="center"/>
              <w:textAlignment w:val="auto"/>
              <w:rPr>
                <w:szCs w:val="20"/>
              </w:rPr>
            </w:pPr>
          </w:p>
          <w:p w14:paraId="560FA499" w14:textId="77777777" w:rsidR="00F00F3C" w:rsidRDefault="00F00F3C" w:rsidP="00F00F3C">
            <w:pPr>
              <w:suppressAutoHyphens w:val="0"/>
              <w:autoSpaceDN/>
              <w:jc w:val="center"/>
              <w:textAlignment w:val="auto"/>
              <w:rPr>
                <w:szCs w:val="20"/>
              </w:rPr>
            </w:pPr>
          </w:p>
          <w:p w14:paraId="312A6444" w14:textId="77777777" w:rsidR="00F00F3C" w:rsidRDefault="00F00F3C" w:rsidP="00F00F3C">
            <w:pPr>
              <w:suppressAutoHyphens w:val="0"/>
              <w:autoSpaceDN/>
              <w:jc w:val="center"/>
              <w:textAlignment w:val="auto"/>
              <w:rPr>
                <w:szCs w:val="20"/>
              </w:rPr>
            </w:pPr>
          </w:p>
          <w:p w14:paraId="425540A5" w14:textId="77777777" w:rsidR="00F00F3C" w:rsidRDefault="00F00F3C" w:rsidP="00F00F3C">
            <w:pPr>
              <w:suppressAutoHyphens w:val="0"/>
              <w:autoSpaceDN/>
              <w:jc w:val="center"/>
              <w:textAlignment w:val="auto"/>
              <w:rPr>
                <w:szCs w:val="20"/>
              </w:rPr>
            </w:pPr>
          </w:p>
          <w:p w14:paraId="5B9DDFC5" w14:textId="77777777" w:rsidR="00F00F3C" w:rsidRDefault="00F00F3C" w:rsidP="00F00F3C">
            <w:pPr>
              <w:suppressAutoHyphens w:val="0"/>
              <w:autoSpaceDN/>
              <w:jc w:val="center"/>
              <w:textAlignment w:val="auto"/>
              <w:rPr>
                <w:szCs w:val="20"/>
              </w:rPr>
            </w:pPr>
          </w:p>
          <w:p w14:paraId="529E5CA3" w14:textId="77777777" w:rsidR="00F00F3C" w:rsidRDefault="00F00F3C" w:rsidP="00F00F3C">
            <w:pPr>
              <w:suppressAutoHyphens w:val="0"/>
              <w:autoSpaceDN/>
              <w:jc w:val="center"/>
              <w:textAlignment w:val="auto"/>
              <w:rPr>
                <w:szCs w:val="20"/>
              </w:rPr>
            </w:pPr>
          </w:p>
          <w:p w14:paraId="2054AB6A" w14:textId="77777777" w:rsidR="00F00F3C" w:rsidRDefault="00F00F3C" w:rsidP="00F00F3C">
            <w:pPr>
              <w:suppressAutoHyphens w:val="0"/>
              <w:autoSpaceDN/>
              <w:jc w:val="center"/>
              <w:textAlignment w:val="auto"/>
              <w:rPr>
                <w:szCs w:val="20"/>
              </w:rPr>
            </w:pPr>
          </w:p>
          <w:p w14:paraId="6B40BEF2" w14:textId="705E42B3" w:rsidR="00F00F3C" w:rsidRDefault="00F00F3C" w:rsidP="00F00F3C">
            <w:pPr>
              <w:suppressAutoHyphens w:val="0"/>
              <w:autoSpaceDN/>
              <w:jc w:val="center"/>
              <w:textAlignment w:val="auto"/>
              <w:rPr>
                <w:szCs w:val="20"/>
              </w:rPr>
            </w:pPr>
          </w:p>
          <w:p w14:paraId="6B31C2F6" w14:textId="6F1153F8" w:rsidR="00F00F3C" w:rsidRDefault="00F00F3C" w:rsidP="00F00F3C">
            <w:pPr>
              <w:suppressAutoHyphens w:val="0"/>
              <w:autoSpaceDN/>
              <w:jc w:val="center"/>
              <w:textAlignment w:val="auto"/>
              <w:rPr>
                <w:szCs w:val="20"/>
              </w:rPr>
            </w:pPr>
          </w:p>
          <w:p w14:paraId="06CF53FF" w14:textId="5AD61DB3" w:rsidR="00F00F3C" w:rsidRDefault="00F00F3C" w:rsidP="00F00F3C">
            <w:pPr>
              <w:suppressAutoHyphens w:val="0"/>
              <w:autoSpaceDN/>
              <w:jc w:val="center"/>
              <w:textAlignment w:val="auto"/>
              <w:rPr>
                <w:szCs w:val="20"/>
              </w:rPr>
            </w:pPr>
          </w:p>
          <w:p w14:paraId="633E417A" w14:textId="6662E346" w:rsidR="00F00F3C" w:rsidRDefault="00F00F3C" w:rsidP="00F00F3C">
            <w:pPr>
              <w:suppressAutoHyphens w:val="0"/>
              <w:autoSpaceDN/>
              <w:jc w:val="center"/>
              <w:textAlignment w:val="auto"/>
              <w:rPr>
                <w:szCs w:val="20"/>
              </w:rPr>
            </w:pPr>
          </w:p>
          <w:p w14:paraId="7AB5DB3A" w14:textId="2DA8485E" w:rsidR="00F00F3C" w:rsidRDefault="00F00F3C" w:rsidP="00F00F3C">
            <w:pPr>
              <w:suppressAutoHyphens w:val="0"/>
              <w:autoSpaceDN/>
              <w:jc w:val="center"/>
              <w:textAlignment w:val="auto"/>
              <w:rPr>
                <w:szCs w:val="20"/>
              </w:rPr>
            </w:pPr>
          </w:p>
          <w:p w14:paraId="2BED0136" w14:textId="3E543DE6" w:rsidR="00F00F3C" w:rsidRDefault="00F00F3C" w:rsidP="00F00F3C">
            <w:pPr>
              <w:suppressAutoHyphens w:val="0"/>
              <w:autoSpaceDN/>
              <w:jc w:val="center"/>
              <w:textAlignment w:val="auto"/>
              <w:rPr>
                <w:szCs w:val="20"/>
              </w:rPr>
            </w:pPr>
          </w:p>
          <w:p w14:paraId="40D76CC2" w14:textId="23741DE7" w:rsidR="00F00F3C" w:rsidRDefault="00F00F3C" w:rsidP="00F00F3C">
            <w:pPr>
              <w:suppressAutoHyphens w:val="0"/>
              <w:autoSpaceDN/>
              <w:jc w:val="center"/>
              <w:textAlignment w:val="auto"/>
              <w:rPr>
                <w:szCs w:val="20"/>
              </w:rPr>
            </w:pPr>
          </w:p>
          <w:p w14:paraId="38ABEF13" w14:textId="77777777" w:rsidR="00F00F3C" w:rsidRDefault="00F00F3C" w:rsidP="00F00F3C">
            <w:pPr>
              <w:suppressAutoHyphens w:val="0"/>
              <w:autoSpaceDN/>
              <w:jc w:val="center"/>
              <w:textAlignment w:val="auto"/>
              <w:rPr>
                <w:szCs w:val="20"/>
              </w:rPr>
            </w:pPr>
          </w:p>
          <w:p w14:paraId="2DEA4805" w14:textId="77777777" w:rsidR="00F00F3C" w:rsidRDefault="00F00F3C" w:rsidP="00F00F3C">
            <w:pPr>
              <w:suppressAutoHyphens w:val="0"/>
              <w:autoSpaceDN/>
              <w:jc w:val="center"/>
              <w:textAlignment w:val="auto"/>
              <w:rPr>
                <w:szCs w:val="20"/>
              </w:rPr>
            </w:pPr>
          </w:p>
          <w:p w14:paraId="13C260A8" w14:textId="5E9ABA5F" w:rsidR="00F00F3C" w:rsidRDefault="00F00F3C" w:rsidP="00F00F3C">
            <w:pPr>
              <w:suppressAutoHyphens w:val="0"/>
              <w:autoSpaceDN/>
              <w:jc w:val="center"/>
              <w:textAlignment w:val="auto"/>
              <w:rPr>
                <w:szCs w:val="20"/>
              </w:rPr>
            </w:pPr>
            <w:r>
              <w:rPr>
                <w:szCs w:val="20"/>
              </w:rPr>
              <w:t>ML</w:t>
            </w:r>
          </w:p>
        </w:tc>
        <w:tc>
          <w:tcPr>
            <w:tcW w:w="1363" w:type="dxa"/>
          </w:tcPr>
          <w:p w14:paraId="2302C4B4" w14:textId="77777777" w:rsidR="00F00F3C" w:rsidRPr="00F92F74" w:rsidRDefault="00F00F3C" w:rsidP="00F00F3C">
            <w:pPr>
              <w:suppressAutoHyphens w:val="0"/>
              <w:autoSpaceDN/>
              <w:jc w:val="center"/>
              <w:textAlignment w:val="auto"/>
              <w:rPr>
                <w:szCs w:val="20"/>
              </w:rPr>
            </w:pPr>
          </w:p>
        </w:tc>
        <w:tc>
          <w:tcPr>
            <w:tcW w:w="1192" w:type="dxa"/>
          </w:tcPr>
          <w:p w14:paraId="3C4105A8" w14:textId="77777777" w:rsidR="00F00F3C" w:rsidRPr="00F92F74" w:rsidRDefault="00F00F3C" w:rsidP="00F00F3C">
            <w:pPr>
              <w:suppressAutoHyphens w:val="0"/>
              <w:autoSpaceDN/>
              <w:jc w:val="center"/>
              <w:textAlignment w:val="auto"/>
              <w:rPr>
                <w:szCs w:val="20"/>
              </w:rPr>
            </w:pPr>
          </w:p>
        </w:tc>
      </w:tr>
      <w:tr w:rsidR="00F00F3C" w:rsidRPr="00F92F74" w14:paraId="3ED3AA53" w14:textId="77777777" w:rsidTr="00FF04B7">
        <w:trPr>
          <w:trHeight w:val="614"/>
          <w:jc w:val="center"/>
        </w:trPr>
        <w:tc>
          <w:tcPr>
            <w:tcW w:w="704" w:type="dxa"/>
            <w:vAlign w:val="center"/>
          </w:tcPr>
          <w:p w14:paraId="40B6B638" w14:textId="77777777" w:rsidR="00F00F3C" w:rsidRPr="00BA545E" w:rsidRDefault="00F00F3C" w:rsidP="00F00F3C">
            <w:pPr>
              <w:suppressAutoHyphens w:val="0"/>
              <w:autoSpaceDN/>
              <w:textAlignment w:val="auto"/>
              <w:rPr>
                <w:b/>
                <w:szCs w:val="20"/>
              </w:rPr>
            </w:pPr>
          </w:p>
          <w:p w14:paraId="3C79512B" w14:textId="77777777" w:rsidR="00F00F3C" w:rsidRPr="00BA545E" w:rsidRDefault="00F00F3C" w:rsidP="00F00F3C">
            <w:pPr>
              <w:suppressAutoHyphens w:val="0"/>
              <w:autoSpaceDN/>
              <w:jc w:val="center"/>
              <w:textAlignment w:val="auto"/>
              <w:rPr>
                <w:b/>
                <w:szCs w:val="20"/>
              </w:rPr>
            </w:pPr>
          </w:p>
          <w:p w14:paraId="3EE45D7E" w14:textId="631C4AFB" w:rsidR="00F00F3C" w:rsidRPr="00BA545E" w:rsidRDefault="00F00F3C" w:rsidP="00F00F3C">
            <w:pPr>
              <w:suppressAutoHyphens w:val="0"/>
              <w:autoSpaceDN/>
              <w:jc w:val="center"/>
              <w:textAlignment w:val="auto"/>
              <w:rPr>
                <w:b/>
                <w:szCs w:val="20"/>
              </w:rPr>
            </w:pPr>
            <w:r>
              <w:rPr>
                <w:b/>
                <w:szCs w:val="20"/>
              </w:rPr>
              <w:t>412</w:t>
            </w:r>
          </w:p>
        </w:tc>
        <w:tc>
          <w:tcPr>
            <w:tcW w:w="6662" w:type="dxa"/>
            <w:vAlign w:val="center"/>
          </w:tcPr>
          <w:p w14:paraId="1EAA5947" w14:textId="59D51631" w:rsidR="00F00F3C" w:rsidRDefault="00F00F3C" w:rsidP="00F00F3C">
            <w:pPr>
              <w:suppressAutoHyphens w:val="0"/>
              <w:autoSpaceDE w:val="0"/>
              <w:adjustRightInd w:val="0"/>
              <w:jc w:val="both"/>
              <w:textAlignment w:val="auto"/>
              <w:rPr>
                <w:b/>
                <w:bCs/>
              </w:rPr>
            </w:pPr>
            <w:r w:rsidRPr="00F00F3C">
              <w:rPr>
                <w:b/>
                <w:bCs/>
              </w:rPr>
              <w:t>Tète en maçonnerie pour Buses métallique D= 800</w:t>
            </w:r>
          </w:p>
          <w:p w14:paraId="5EC13D0D" w14:textId="77777777" w:rsidR="00F00F3C" w:rsidRDefault="00F00F3C" w:rsidP="00F00F3C">
            <w:pPr>
              <w:suppressAutoHyphens w:val="0"/>
              <w:autoSpaceDE w:val="0"/>
              <w:adjustRightInd w:val="0"/>
              <w:jc w:val="both"/>
              <w:textAlignment w:val="auto"/>
              <w:rPr>
                <w:b/>
                <w:bCs/>
              </w:rPr>
            </w:pPr>
          </w:p>
          <w:p w14:paraId="5BF768D6" w14:textId="5170D7BC" w:rsidR="00F00F3C" w:rsidRPr="00F00F3C" w:rsidRDefault="00F00F3C" w:rsidP="00F00F3C">
            <w:pPr>
              <w:suppressAutoHyphens w:val="0"/>
              <w:autoSpaceDE w:val="0"/>
              <w:adjustRightInd w:val="0"/>
              <w:jc w:val="both"/>
              <w:textAlignment w:val="auto"/>
            </w:pPr>
            <w:r w:rsidRPr="00F00F3C">
              <w:t xml:space="preserve">Les prix TM310 rémunèrent dans les conditions générales prévues au marché, à l'UNITE (U), la construction des têtes de buse en maçonnerie . </w:t>
            </w:r>
          </w:p>
          <w:p w14:paraId="2A942659" w14:textId="63E6D123" w:rsidR="00F00F3C" w:rsidRPr="00F00F3C" w:rsidRDefault="00F00F3C" w:rsidP="00F00F3C">
            <w:pPr>
              <w:suppressAutoHyphens w:val="0"/>
              <w:autoSpaceDE w:val="0"/>
              <w:adjustRightInd w:val="0"/>
              <w:jc w:val="both"/>
              <w:textAlignment w:val="auto"/>
            </w:pPr>
            <w:r w:rsidRPr="00F00F3C">
              <w:t>Ces prix comprennent notamment :</w:t>
            </w:r>
          </w:p>
          <w:p w14:paraId="63C35991" w14:textId="77777777" w:rsidR="00F00F3C" w:rsidRDefault="00F00F3C" w:rsidP="00F00F3C">
            <w:pPr>
              <w:suppressAutoHyphens w:val="0"/>
              <w:autoSpaceDE w:val="0"/>
              <w:adjustRightInd w:val="0"/>
              <w:jc w:val="both"/>
              <w:textAlignment w:val="auto"/>
            </w:pPr>
            <w:r>
              <w:t>• la fourniture et le transport à pied d'oeuvre de tous les matériaux (moellons, ciment, sable, gravier etc) et matériels nécessaires à l'exécution des maçonneries,</w:t>
            </w:r>
          </w:p>
          <w:p w14:paraId="58500623" w14:textId="77777777" w:rsidR="00F00F3C" w:rsidRDefault="00F00F3C" w:rsidP="00F00F3C">
            <w:pPr>
              <w:suppressAutoHyphens w:val="0"/>
              <w:autoSpaceDE w:val="0"/>
              <w:adjustRightInd w:val="0"/>
              <w:jc w:val="both"/>
              <w:textAlignment w:val="auto"/>
            </w:pPr>
            <w:r>
              <w:t xml:space="preserve">• l'implantation et le piquetage de l'ouvrage,                                                                                           </w:t>
            </w:r>
          </w:p>
          <w:p w14:paraId="11084D3A" w14:textId="77777777" w:rsidR="00F00F3C" w:rsidRDefault="00F00F3C" w:rsidP="00F00F3C">
            <w:pPr>
              <w:suppressAutoHyphens w:val="0"/>
              <w:autoSpaceDE w:val="0"/>
              <w:adjustRightInd w:val="0"/>
              <w:jc w:val="both"/>
              <w:textAlignment w:val="auto"/>
            </w:pPr>
            <w:r>
              <w:t>• l'exécution des fouilles, quelle que soit la nature du terrain, le transport et la mise en dépot des produits de fouilles en un lieu indiqué par le Maitre d'Oeuvre, quelle que soit la distance,</w:t>
            </w:r>
          </w:p>
          <w:p w14:paraId="06875BC0" w14:textId="77777777" w:rsidR="00F00F3C" w:rsidRDefault="00F00F3C" w:rsidP="00F00F3C">
            <w:pPr>
              <w:suppressAutoHyphens w:val="0"/>
              <w:autoSpaceDE w:val="0"/>
              <w:adjustRightInd w:val="0"/>
              <w:jc w:val="both"/>
              <w:textAlignment w:val="auto"/>
            </w:pPr>
            <w:r>
              <w:t xml:space="preserve">• la fabrication du mortier dosé à 400 kg de ciment par mètre cube et la mise en œuvre soignée de la maçonnerie y compris le calage, le réglage, l'humidification des moellons, le façonnage des joints par rejointoiement,                                                                                                                               </w:t>
            </w:r>
          </w:p>
          <w:p w14:paraId="11D798A3" w14:textId="77777777" w:rsidR="00F00F3C" w:rsidRDefault="00F00F3C" w:rsidP="00F00F3C">
            <w:pPr>
              <w:suppressAutoHyphens w:val="0"/>
              <w:autoSpaceDE w:val="0"/>
              <w:adjustRightInd w:val="0"/>
              <w:jc w:val="both"/>
              <w:textAlignment w:val="auto"/>
            </w:pPr>
            <w:r>
              <w:t>• le remblaiement, le compactage, la remise en état des abords,</w:t>
            </w:r>
          </w:p>
          <w:p w14:paraId="17076E6C" w14:textId="77777777" w:rsidR="00F00F3C" w:rsidRDefault="00F00F3C" w:rsidP="00F00F3C">
            <w:pPr>
              <w:suppressAutoHyphens w:val="0"/>
              <w:autoSpaceDE w:val="0"/>
              <w:adjustRightInd w:val="0"/>
              <w:jc w:val="both"/>
              <w:textAlignment w:val="auto"/>
            </w:pPr>
            <w:r>
              <w:t xml:space="preserve">• toutes sujétions liées aux conditions de circulation et au respect des prescriptions environnementales,                                                                                                                                 </w:t>
            </w:r>
          </w:p>
          <w:p w14:paraId="3B2AF6A0" w14:textId="77777777" w:rsidR="00F00F3C" w:rsidRDefault="00F00F3C" w:rsidP="00F00F3C">
            <w:pPr>
              <w:suppressAutoHyphens w:val="0"/>
              <w:autoSpaceDE w:val="0"/>
              <w:adjustRightInd w:val="0"/>
              <w:jc w:val="both"/>
              <w:textAlignment w:val="auto"/>
            </w:pPr>
            <w:r>
              <w:t>• Et toutes autres sujétions.</w:t>
            </w:r>
          </w:p>
          <w:p w14:paraId="59E39073" w14:textId="6E736AF9" w:rsidR="00F00F3C" w:rsidRPr="00BA545E" w:rsidRDefault="00F00F3C" w:rsidP="00F00F3C">
            <w:pPr>
              <w:suppressAutoHyphens w:val="0"/>
              <w:autoSpaceDE w:val="0"/>
              <w:adjustRightInd w:val="0"/>
              <w:jc w:val="both"/>
              <w:textAlignment w:val="auto"/>
              <w:rPr>
                <w:b/>
                <w:bCs/>
              </w:rPr>
            </w:pPr>
            <w:r w:rsidRPr="00BA545E">
              <w:rPr>
                <w:b/>
                <w:bCs/>
              </w:rPr>
              <w:t>L</w:t>
            </w:r>
            <w:r w:rsidRPr="00F00F3C">
              <w:rPr>
                <w:b/>
                <w:bCs/>
              </w:rPr>
              <w:t xml:space="preserve">'UNITE (U), </w:t>
            </w:r>
            <w:r w:rsidRPr="00BA545E">
              <w:rPr>
                <w:b/>
                <w:bCs/>
              </w:rPr>
              <w:t>à :</w:t>
            </w:r>
            <w:r w:rsidRPr="00BA545E">
              <w:rPr>
                <w:rFonts w:ascii="Arial Narrow" w:hAnsi="Arial Narrow" w:cs="Calibri"/>
                <w:b/>
                <w:bCs/>
                <w:iCs/>
              </w:rPr>
              <w:t xml:space="preserve"> ………………</w:t>
            </w:r>
            <w:r>
              <w:rPr>
                <w:rFonts w:ascii="Arial Narrow" w:hAnsi="Arial Narrow" w:cs="Calibri"/>
                <w:b/>
                <w:bCs/>
                <w:iCs/>
              </w:rPr>
              <w:t>…………</w:t>
            </w:r>
            <w:r w:rsidRPr="00BA545E">
              <w:rPr>
                <w:rFonts w:ascii="Arial Narrow" w:hAnsi="Arial Narrow" w:cs="Calibri"/>
                <w:b/>
                <w:bCs/>
                <w:iCs/>
              </w:rPr>
              <w:t xml:space="preserve"> </w:t>
            </w:r>
          </w:p>
        </w:tc>
        <w:tc>
          <w:tcPr>
            <w:tcW w:w="806" w:type="dxa"/>
            <w:vAlign w:val="center"/>
          </w:tcPr>
          <w:p w14:paraId="5EE35E2D" w14:textId="77777777" w:rsidR="00F00F3C" w:rsidRPr="00BA545E" w:rsidRDefault="00F00F3C" w:rsidP="00F00F3C">
            <w:pPr>
              <w:suppressAutoHyphens w:val="0"/>
              <w:autoSpaceDN/>
              <w:textAlignment w:val="auto"/>
              <w:rPr>
                <w:szCs w:val="20"/>
              </w:rPr>
            </w:pPr>
          </w:p>
          <w:p w14:paraId="53A0D484" w14:textId="77777777" w:rsidR="00F00F3C" w:rsidRPr="00BA545E" w:rsidRDefault="00F00F3C" w:rsidP="00F00F3C">
            <w:pPr>
              <w:suppressAutoHyphens w:val="0"/>
              <w:autoSpaceDN/>
              <w:jc w:val="center"/>
              <w:textAlignment w:val="auto"/>
              <w:rPr>
                <w:szCs w:val="20"/>
              </w:rPr>
            </w:pPr>
          </w:p>
          <w:p w14:paraId="5C05A292" w14:textId="77777777" w:rsidR="00F00F3C" w:rsidRPr="00BA545E" w:rsidRDefault="00F00F3C" w:rsidP="00F00F3C">
            <w:pPr>
              <w:suppressAutoHyphens w:val="0"/>
              <w:autoSpaceDN/>
              <w:jc w:val="center"/>
              <w:textAlignment w:val="auto"/>
              <w:rPr>
                <w:szCs w:val="20"/>
              </w:rPr>
            </w:pPr>
          </w:p>
          <w:p w14:paraId="0A297847" w14:textId="36471312" w:rsidR="00F00F3C" w:rsidRPr="00BA545E" w:rsidRDefault="00F00F3C" w:rsidP="00F00F3C">
            <w:pPr>
              <w:suppressAutoHyphens w:val="0"/>
              <w:autoSpaceDN/>
              <w:jc w:val="center"/>
              <w:textAlignment w:val="auto"/>
              <w:rPr>
                <w:szCs w:val="20"/>
              </w:rPr>
            </w:pPr>
            <w:r>
              <w:rPr>
                <w:szCs w:val="20"/>
              </w:rPr>
              <w:t>U</w:t>
            </w:r>
          </w:p>
        </w:tc>
        <w:tc>
          <w:tcPr>
            <w:tcW w:w="1363" w:type="dxa"/>
          </w:tcPr>
          <w:p w14:paraId="73F7EFDE" w14:textId="77777777" w:rsidR="00F00F3C" w:rsidRPr="00F92F74" w:rsidRDefault="00F00F3C" w:rsidP="00F00F3C">
            <w:pPr>
              <w:suppressAutoHyphens w:val="0"/>
              <w:autoSpaceDN/>
              <w:jc w:val="center"/>
              <w:textAlignment w:val="auto"/>
              <w:rPr>
                <w:szCs w:val="20"/>
              </w:rPr>
            </w:pPr>
          </w:p>
        </w:tc>
        <w:tc>
          <w:tcPr>
            <w:tcW w:w="1192" w:type="dxa"/>
          </w:tcPr>
          <w:p w14:paraId="09B9FAB5" w14:textId="77777777" w:rsidR="00F00F3C" w:rsidRPr="00F92F74" w:rsidRDefault="00F00F3C" w:rsidP="00F00F3C">
            <w:pPr>
              <w:suppressAutoHyphens w:val="0"/>
              <w:autoSpaceDN/>
              <w:jc w:val="center"/>
              <w:textAlignment w:val="auto"/>
              <w:rPr>
                <w:szCs w:val="20"/>
              </w:rPr>
            </w:pPr>
          </w:p>
        </w:tc>
      </w:tr>
    </w:tbl>
    <w:p w14:paraId="3EBE9CFF" w14:textId="7E0D8179" w:rsidR="00F92F74" w:rsidRDefault="000B4644" w:rsidP="00171B32">
      <w:pPr>
        <w:pStyle w:val="DTAOtitre"/>
      </w:pPr>
      <w:r>
        <w:tab/>
      </w:r>
    </w:p>
    <w:p w14:paraId="631613A0" w14:textId="1267B673" w:rsidR="00F92F74" w:rsidRDefault="00F92F74" w:rsidP="00171B32">
      <w:pPr>
        <w:pStyle w:val="DTAOtitre"/>
      </w:pPr>
    </w:p>
    <w:p w14:paraId="2FCF0AC8" w14:textId="77777777" w:rsidR="00F92F74" w:rsidRPr="0029472D" w:rsidRDefault="00F92F74" w:rsidP="00171B32">
      <w:pPr>
        <w:pStyle w:val="DTAOtitre"/>
      </w:pPr>
    </w:p>
    <w:p w14:paraId="033D6C63" w14:textId="62E65B42" w:rsidR="007750D7" w:rsidRPr="0029472D" w:rsidRDefault="007750D7" w:rsidP="00230C15">
      <w:pPr>
        <w:suppressAutoHyphens w:val="0"/>
        <w:autoSpaceDN/>
        <w:textAlignment w:val="auto"/>
      </w:pPr>
    </w:p>
    <w:p w14:paraId="2EF21F48" w14:textId="59920852" w:rsidR="009A1FF8" w:rsidRDefault="009A1FF8" w:rsidP="00230C15">
      <w:pPr>
        <w:widowControl w:val="0"/>
        <w:autoSpaceDE w:val="0"/>
        <w:spacing w:line="360" w:lineRule="auto"/>
        <w:jc w:val="both"/>
      </w:pPr>
    </w:p>
    <w:p w14:paraId="52561CDC" w14:textId="4C9E136A" w:rsidR="009A1FF8" w:rsidRDefault="009A1FF8" w:rsidP="00230C15">
      <w:pPr>
        <w:widowControl w:val="0"/>
        <w:autoSpaceDE w:val="0"/>
        <w:spacing w:line="360" w:lineRule="auto"/>
        <w:jc w:val="both"/>
      </w:pPr>
    </w:p>
    <w:p w14:paraId="675BAE22" w14:textId="43344C62" w:rsidR="009A1FF8" w:rsidRDefault="009A1FF8" w:rsidP="00230C15">
      <w:pPr>
        <w:widowControl w:val="0"/>
        <w:autoSpaceDE w:val="0"/>
        <w:spacing w:line="360" w:lineRule="auto"/>
        <w:jc w:val="both"/>
      </w:pPr>
    </w:p>
    <w:p w14:paraId="48631302" w14:textId="1BDD118A" w:rsidR="009A1FF8" w:rsidRDefault="009A1FF8" w:rsidP="00230C15">
      <w:pPr>
        <w:widowControl w:val="0"/>
        <w:autoSpaceDE w:val="0"/>
        <w:spacing w:line="360" w:lineRule="auto"/>
        <w:jc w:val="both"/>
      </w:pPr>
    </w:p>
    <w:p w14:paraId="0AF69E7F" w14:textId="322B2CEE" w:rsidR="009A1FF8" w:rsidRDefault="009A1FF8" w:rsidP="00230C15">
      <w:pPr>
        <w:widowControl w:val="0"/>
        <w:autoSpaceDE w:val="0"/>
        <w:spacing w:line="360" w:lineRule="auto"/>
        <w:jc w:val="both"/>
      </w:pPr>
    </w:p>
    <w:p w14:paraId="3D67622E" w14:textId="2B61255A" w:rsidR="009A1FF8" w:rsidRDefault="009A1FF8" w:rsidP="00230C15">
      <w:pPr>
        <w:widowControl w:val="0"/>
        <w:autoSpaceDE w:val="0"/>
        <w:spacing w:line="360" w:lineRule="auto"/>
        <w:jc w:val="both"/>
      </w:pPr>
    </w:p>
    <w:p w14:paraId="48E2BF4B" w14:textId="3DD172AB" w:rsidR="00B54DA9" w:rsidRDefault="00B54DA9" w:rsidP="00230C15">
      <w:pPr>
        <w:widowControl w:val="0"/>
        <w:autoSpaceDE w:val="0"/>
        <w:spacing w:line="360" w:lineRule="auto"/>
        <w:jc w:val="both"/>
      </w:pPr>
    </w:p>
    <w:p w14:paraId="2728DC78" w14:textId="77777777" w:rsidR="00B54DA9" w:rsidRDefault="00B54DA9" w:rsidP="00230C15">
      <w:pPr>
        <w:widowControl w:val="0"/>
        <w:autoSpaceDE w:val="0"/>
        <w:spacing w:line="360" w:lineRule="auto"/>
        <w:jc w:val="both"/>
      </w:pPr>
    </w:p>
    <w:p w14:paraId="05B1DA4A" w14:textId="77777777" w:rsidR="009A1FF8" w:rsidRDefault="009A1FF8" w:rsidP="00230C15">
      <w:pPr>
        <w:widowControl w:val="0"/>
        <w:autoSpaceDE w:val="0"/>
        <w:spacing w:line="360" w:lineRule="auto"/>
        <w:jc w:val="both"/>
      </w:pPr>
    </w:p>
    <w:p w14:paraId="2E1BEE4F" w14:textId="00921370" w:rsidR="009A1FF8" w:rsidRDefault="009A1FF8" w:rsidP="00230C15">
      <w:pPr>
        <w:widowControl w:val="0"/>
        <w:autoSpaceDE w:val="0"/>
        <w:spacing w:line="360" w:lineRule="auto"/>
        <w:jc w:val="both"/>
      </w:pPr>
    </w:p>
    <w:p w14:paraId="7F004EC7" w14:textId="77777777" w:rsidR="009A1FF8" w:rsidRDefault="009A1FF8" w:rsidP="00230C15">
      <w:pPr>
        <w:widowControl w:val="0"/>
        <w:autoSpaceDE w:val="0"/>
        <w:spacing w:line="360" w:lineRule="auto"/>
        <w:jc w:val="both"/>
      </w:pPr>
    </w:p>
    <w:p w14:paraId="056A80C1" w14:textId="77777777" w:rsidR="00096A9A" w:rsidRPr="0029472D" w:rsidRDefault="00096A9A" w:rsidP="00230C15">
      <w:pPr>
        <w:widowControl w:val="0"/>
        <w:autoSpaceDE w:val="0"/>
        <w:spacing w:line="360" w:lineRule="auto"/>
        <w:jc w:val="both"/>
      </w:pPr>
    </w:p>
    <w:p w14:paraId="6D60139B" w14:textId="2ADCA540" w:rsidR="00273DD0" w:rsidRPr="0029472D" w:rsidRDefault="00642267" w:rsidP="00410911">
      <w:pPr>
        <w:widowControl w:val="0"/>
        <w:autoSpaceDE w:val="0"/>
        <w:spacing w:before="240" w:after="240" w:line="360" w:lineRule="auto"/>
        <w:ind w:left="851"/>
        <w:jc w:val="center"/>
        <w:outlineLvl w:val="0"/>
      </w:pPr>
      <w:bookmarkStart w:id="950" w:name="_Toc390335368"/>
      <w:bookmarkStart w:id="951" w:name="_Toc390418127"/>
      <w:bookmarkStart w:id="952" w:name="_Toc97543363"/>
      <w:bookmarkStart w:id="953" w:name="_Toc97557123"/>
      <w:bookmarkStart w:id="954" w:name="_Toc188018639"/>
      <w:r w:rsidRPr="0029472D">
        <w:rPr>
          <w:rFonts w:eastAsia="Calibri"/>
          <w:b/>
          <w:caps/>
          <w:spacing w:val="45"/>
          <w:sz w:val="36"/>
          <w:szCs w:val="36"/>
          <w:lang w:eastAsia="en-US"/>
        </w:rPr>
        <w:t>piece n°7</w:t>
      </w:r>
      <w:r w:rsidR="00410911">
        <w:rPr>
          <w:rFonts w:eastAsia="Calibri"/>
          <w:b/>
          <w:caps/>
          <w:spacing w:val="45"/>
          <w:sz w:val="36"/>
          <w:szCs w:val="36"/>
          <w:lang w:eastAsia="en-US"/>
        </w:rPr>
        <w:t xml:space="preserve"> : </w:t>
      </w:r>
      <w:r w:rsidR="00410911" w:rsidRPr="00410911">
        <w:rPr>
          <w:b/>
          <w:bCs/>
          <w:sz w:val="36"/>
          <w:szCs w:val="36"/>
        </w:rPr>
        <w:t>CADRE DU DÉTAIL QUANTITATIF ET ESTIMATIF</w:t>
      </w:r>
      <w:bookmarkEnd w:id="950"/>
      <w:bookmarkEnd w:id="951"/>
      <w:bookmarkEnd w:id="952"/>
      <w:bookmarkEnd w:id="953"/>
      <w:bookmarkEnd w:id="954"/>
    </w:p>
    <w:p w14:paraId="35256CF4" w14:textId="1DEE3FAD" w:rsidR="007750D7" w:rsidRPr="0029472D" w:rsidRDefault="007750D7" w:rsidP="00410911">
      <w:pPr>
        <w:pStyle w:val="TitrePieceDAO"/>
        <w:numPr>
          <w:ilvl w:val="0"/>
          <w:numId w:val="0"/>
        </w:numPr>
        <w:spacing w:line="360" w:lineRule="auto"/>
        <w:ind w:left="1212" w:hanging="360"/>
        <w:rPr>
          <w:rFonts w:ascii="Times New Roman" w:hAnsi="Times New Roman" w:cs="Times New Roman"/>
        </w:rPr>
      </w:pPr>
    </w:p>
    <w:p w14:paraId="516818EF" w14:textId="793C83D2" w:rsidR="00C22FBC" w:rsidRPr="009A1FF8" w:rsidRDefault="00C22FBC" w:rsidP="009A1FF8">
      <w:pPr>
        <w:suppressAutoHyphens w:val="0"/>
        <w:autoSpaceDN/>
        <w:textAlignment w:val="auto"/>
        <w:rPr>
          <w:rFonts w:eastAsia="Calibri"/>
          <w:spacing w:val="45"/>
          <w:sz w:val="60"/>
          <w:szCs w:val="60"/>
          <w:lang w:eastAsia="en-US"/>
        </w:rPr>
      </w:pPr>
    </w:p>
    <w:p w14:paraId="3F54D136" w14:textId="77777777" w:rsidR="00055F8A" w:rsidRDefault="00055F8A" w:rsidP="00AE5D8E">
      <w:pPr>
        <w:suppressAutoHyphens w:val="0"/>
        <w:autoSpaceDN/>
        <w:spacing w:line="360" w:lineRule="auto"/>
        <w:textAlignment w:val="auto"/>
      </w:pPr>
    </w:p>
    <w:p w14:paraId="55D4EF9F" w14:textId="77777777" w:rsidR="00055F8A" w:rsidRDefault="00055F8A" w:rsidP="00AE5D8E">
      <w:pPr>
        <w:suppressAutoHyphens w:val="0"/>
        <w:autoSpaceDN/>
        <w:spacing w:line="360" w:lineRule="auto"/>
        <w:textAlignment w:val="auto"/>
      </w:pPr>
    </w:p>
    <w:p w14:paraId="542615D7" w14:textId="77777777" w:rsidR="00055F8A" w:rsidRDefault="00055F8A" w:rsidP="00AE5D8E">
      <w:pPr>
        <w:suppressAutoHyphens w:val="0"/>
        <w:autoSpaceDN/>
        <w:spacing w:line="360" w:lineRule="auto"/>
        <w:textAlignment w:val="auto"/>
      </w:pPr>
    </w:p>
    <w:p w14:paraId="04D14759" w14:textId="77777777" w:rsidR="00055F8A" w:rsidRDefault="00055F8A" w:rsidP="00AE5D8E">
      <w:pPr>
        <w:suppressAutoHyphens w:val="0"/>
        <w:autoSpaceDN/>
        <w:spacing w:line="360" w:lineRule="auto"/>
        <w:textAlignment w:val="auto"/>
      </w:pPr>
    </w:p>
    <w:p w14:paraId="1630FE2A" w14:textId="77777777" w:rsidR="00055F8A" w:rsidRDefault="00055F8A" w:rsidP="00AE5D8E">
      <w:pPr>
        <w:suppressAutoHyphens w:val="0"/>
        <w:autoSpaceDN/>
        <w:spacing w:line="360" w:lineRule="auto"/>
        <w:textAlignment w:val="auto"/>
      </w:pPr>
    </w:p>
    <w:p w14:paraId="5D8FA8A8" w14:textId="77777777" w:rsidR="00055F8A" w:rsidRDefault="00055F8A" w:rsidP="00AE5D8E">
      <w:pPr>
        <w:suppressAutoHyphens w:val="0"/>
        <w:autoSpaceDN/>
        <w:spacing w:line="360" w:lineRule="auto"/>
        <w:textAlignment w:val="auto"/>
      </w:pPr>
    </w:p>
    <w:p w14:paraId="6A50D6CA" w14:textId="19D56A71" w:rsidR="00813B5F" w:rsidRPr="00813B5F" w:rsidRDefault="00813B5F" w:rsidP="00B54DA9">
      <w:pPr>
        <w:widowControl w:val="0"/>
        <w:autoSpaceDE w:val="0"/>
        <w:spacing w:line="360" w:lineRule="auto"/>
        <w:jc w:val="both"/>
      </w:pPr>
    </w:p>
    <w:p w14:paraId="32651EA8" w14:textId="6C55D5F1" w:rsidR="00813B5F" w:rsidRPr="00813B5F" w:rsidRDefault="00813B5F" w:rsidP="00813B5F"/>
    <w:p w14:paraId="33FD6042" w14:textId="1A62986C" w:rsidR="00813B5F" w:rsidRPr="00813B5F" w:rsidRDefault="00813B5F" w:rsidP="00813B5F"/>
    <w:p w14:paraId="537E35E9" w14:textId="2BE6FAD8" w:rsidR="00813B5F" w:rsidRPr="00813B5F" w:rsidRDefault="00813B5F" w:rsidP="00813B5F"/>
    <w:p w14:paraId="57320A15" w14:textId="35B9AAC3" w:rsidR="00813B5F" w:rsidRPr="00813B5F" w:rsidRDefault="00813B5F" w:rsidP="00813B5F"/>
    <w:p w14:paraId="2ED8BA3B" w14:textId="4B6D3689" w:rsidR="00813B5F" w:rsidRPr="00813B5F" w:rsidRDefault="00813B5F" w:rsidP="00813B5F"/>
    <w:p w14:paraId="37D1FC16" w14:textId="0DC0BB6D" w:rsidR="00813B5F" w:rsidRPr="00813B5F" w:rsidRDefault="00813B5F" w:rsidP="00813B5F"/>
    <w:p w14:paraId="40D1D36B" w14:textId="4CA878ED" w:rsidR="00813B5F" w:rsidRPr="00813B5F" w:rsidRDefault="00813B5F" w:rsidP="00813B5F"/>
    <w:p w14:paraId="7633F9C1" w14:textId="43016344" w:rsidR="00813B5F" w:rsidRPr="00813B5F" w:rsidRDefault="00813B5F" w:rsidP="00813B5F"/>
    <w:p w14:paraId="2749EED0" w14:textId="5A5B6380" w:rsidR="00813B5F" w:rsidRPr="00813B5F" w:rsidRDefault="00813B5F" w:rsidP="00813B5F"/>
    <w:p w14:paraId="7F04F957" w14:textId="7CDE889F" w:rsidR="00813B5F" w:rsidRPr="00813B5F" w:rsidRDefault="00813B5F" w:rsidP="00813B5F"/>
    <w:p w14:paraId="002C2C15" w14:textId="39A3DFE5" w:rsidR="00813B5F" w:rsidRPr="00813B5F" w:rsidRDefault="00813B5F" w:rsidP="00813B5F"/>
    <w:p w14:paraId="5ED12BDB" w14:textId="198C6CB8" w:rsidR="00813B5F" w:rsidRPr="00813B5F" w:rsidRDefault="00813B5F" w:rsidP="00813B5F"/>
    <w:p w14:paraId="3B33817F" w14:textId="41FBB6E2" w:rsidR="00813B5F" w:rsidRPr="00813B5F" w:rsidRDefault="00813B5F" w:rsidP="00813B5F"/>
    <w:p w14:paraId="70A3DC75" w14:textId="594D64F8" w:rsidR="00813B5F" w:rsidRPr="00813B5F" w:rsidRDefault="00813B5F" w:rsidP="00813B5F"/>
    <w:p w14:paraId="092770AA" w14:textId="4919D2D1" w:rsidR="00813B5F" w:rsidRPr="00813B5F" w:rsidRDefault="00813B5F" w:rsidP="00813B5F"/>
    <w:p w14:paraId="7EB98A71" w14:textId="2F010E2F" w:rsidR="00813B5F" w:rsidRPr="00813B5F" w:rsidRDefault="00813B5F" w:rsidP="00813B5F"/>
    <w:p w14:paraId="5689E1BC" w14:textId="02A5E023" w:rsidR="00813B5F" w:rsidRPr="00813B5F" w:rsidRDefault="00813B5F" w:rsidP="00813B5F"/>
    <w:p w14:paraId="30945557" w14:textId="459AAE0B" w:rsidR="00813B5F" w:rsidRPr="00813B5F" w:rsidRDefault="00813B5F" w:rsidP="00813B5F"/>
    <w:p w14:paraId="5A13B8C2" w14:textId="41A3BF5F" w:rsidR="00813B5F" w:rsidRPr="00813B5F" w:rsidRDefault="00813B5F" w:rsidP="00813B5F"/>
    <w:p w14:paraId="41F171A2" w14:textId="66A130B0" w:rsidR="00813B5F" w:rsidRPr="00813B5F" w:rsidRDefault="00813B5F" w:rsidP="00813B5F"/>
    <w:p w14:paraId="50D5ABCD" w14:textId="302CA579" w:rsidR="00813B5F" w:rsidRPr="00813B5F" w:rsidRDefault="00813B5F" w:rsidP="00813B5F"/>
    <w:p w14:paraId="3BD4F02B" w14:textId="730E79F5" w:rsidR="00813B5F" w:rsidRPr="00813B5F" w:rsidRDefault="00813B5F" w:rsidP="00813B5F"/>
    <w:p w14:paraId="0D69B221" w14:textId="2AE354DC" w:rsidR="00813B5F" w:rsidRPr="00813B5F" w:rsidRDefault="00813B5F" w:rsidP="00813B5F"/>
    <w:p w14:paraId="6E3B5097" w14:textId="748F946F" w:rsidR="00813B5F" w:rsidRPr="00813B5F" w:rsidRDefault="00813B5F" w:rsidP="00813B5F"/>
    <w:p w14:paraId="433E4F99" w14:textId="4880825D" w:rsidR="00813B5F" w:rsidRPr="00813B5F" w:rsidRDefault="00813B5F" w:rsidP="00813B5F"/>
    <w:p w14:paraId="05160534" w14:textId="38D24015" w:rsidR="00813B5F" w:rsidRPr="00813B5F" w:rsidRDefault="00813B5F" w:rsidP="00813B5F"/>
    <w:p w14:paraId="74F13533" w14:textId="6492E1FB" w:rsidR="00813B5F" w:rsidRPr="00813B5F" w:rsidRDefault="00813B5F" w:rsidP="00813B5F"/>
    <w:p w14:paraId="71F44F25" w14:textId="448D2D09" w:rsidR="00813B5F" w:rsidRPr="00813B5F" w:rsidRDefault="00813B5F" w:rsidP="00813B5F"/>
    <w:p w14:paraId="77059000" w14:textId="2B72591F" w:rsidR="00813B5F" w:rsidRPr="00813B5F" w:rsidRDefault="00813B5F" w:rsidP="00813B5F"/>
    <w:p w14:paraId="5CD1BD52" w14:textId="7558E26E" w:rsidR="00813B5F" w:rsidRPr="00813B5F" w:rsidRDefault="00813B5F" w:rsidP="00813B5F"/>
    <w:p w14:paraId="6DF38886" w14:textId="32C9728B" w:rsidR="00813B5F" w:rsidRPr="00813B5F" w:rsidRDefault="00813B5F" w:rsidP="00813B5F"/>
    <w:p w14:paraId="753C0DB1" w14:textId="1BE63F48" w:rsidR="00813B5F" w:rsidRPr="00813B5F" w:rsidRDefault="00813B5F" w:rsidP="00813B5F"/>
    <w:p w14:paraId="6B1669EC" w14:textId="55EA687C" w:rsidR="00813B5F" w:rsidRPr="00813B5F" w:rsidRDefault="00813B5F" w:rsidP="00813B5F"/>
    <w:p w14:paraId="1CB750AA" w14:textId="3F9E47A6" w:rsidR="00813B5F" w:rsidRPr="00813B5F" w:rsidRDefault="00813B5F" w:rsidP="00813B5F"/>
    <w:p w14:paraId="362F867E" w14:textId="58476BC9" w:rsidR="00813B5F" w:rsidRPr="00813B5F" w:rsidRDefault="00813B5F" w:rsidP="00813B5F"/>
    <w:p w14:paraId="46FED9F5" w14:textId="39FC60F9" w:rsidR="00813B5F" w:rsidRPr="00813B5F" w:rsidRDefault="00813B5F" w:rsidP="00813B5F"/>
    <w:p w14:paraId="2221098D" w14:textId="68781893" w:rsidR="00813B5F" w:rsidRPr="00813B5F" w:rsidRDefault="00813B5F" w:rsidP="00813B5F"/>
    <w:p w14:paraId="62539BA3" w14:textId="3C86AD0F" w:rsidR="00813B5F" w:rsidRPr="00813B5F" w:rsidRDefault="00813B5F" w:rsidP="00813B5F"/>
    <w:p w14:paraId="15A9E10F" w14:textId="312BB04D" w:rsidR="00813B5F" w:rsidRPr="00813B5F" w:rsidRDefault="00813B5F" w:rsidP="00813B5F"/>
    <w:p w14:paraId="7417481F" w14:textId="3C36B869" w:rsidR="00813B5F" w:rsidRPr="00813B5F" w:rsidRDefault="00813B5F" w:rsidP="00813B5F"/>
    <w:p w14:paraId="1A4D6465" w14:textId="26113EC6" w:rsidR="00813B5F" w:rsidRPr="00813B5F" w:rsidRDefault="00813B5F" w:rsidP="00813B5F"/>
    <w:p w14:paraId="7EA201BA" w14:textId="28292792" w:rsidR="00813B5F" w:rsidRDefault="00813B5F" w:rsidP="00813B5F"/>
    <w:p w14:paraId="7E0D09E1" w14:textId="77777777" w:rsidR="00813B5F" w:rsidRDefault="00813B5F" w:rsidP="00813B5F">
      <w:pPr>
        <w:sectPr w:rsidR="00813B5F" w:rsidSect="00BB0ED5">
          <w:footerReference w:type="default" r:id="rId19"/>
          <w:type w:val="continuous"/>
          <w:pgSz w:w="11900" w:h="16820"/>
          <w:pgMar w:top="284" w:right="1134" w:bottom="1134" w:left="1134" w:header="720" w:footer="720" w:gutter="0"/>
          <w:cols w:space="720"/>
        </w:sectPr>
      </w:pPr>
    </w:p>
    <w:p w14:paraId="4DDFCE33" w14:textId="25A01A21" w:rsidR="00813B5F" w:rsidRDefault="00813B5F" w:rsidP="00813B5F"/>
    <w:p w14:paraId="104B7216" w14:textId="539CE745" w:rsidR="00813B5F" w:rsidRDefault="00813B5F" w:rsidP="00813B5F">
      <w:pPr>
        <w:tabs>
          <w:tab w:val="left" w:pos="3295"/>
        </w:tabs>
        <w:ind w:left="-426"/>
      </w:pPr>
      <w:r w:rsidRPr="00813B5F">
        <w:rPr>
          <w:noProof/>
        </w:rPr>
        <w:drawing>
          <wp:inline distT="0" distB="0" distL="0" distR="0" wp14:anchorId="459727F7" wp14:editId="0E609B00">
            <wp:extent cx="9878060" cy="5846618"/>
            <wp:effectExtent l="0" t="0" r="8890" b="1905"/>
            <wp:docPr id="878351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86050" cy="5851347"/>
                    </a:xfrm>
                    <a:prstGeom prst="rect">
                      <a:avLst/>
                    </a:prstGeom>
                    <a:noFill/>
                    <a:ln>
                      <a:noFill/>
                    </a:ln>
                  </pic:spPr>
                </pic:pic>
              </a:graphicData>
            </a:graphic>
          </wp:inline>
        </w:drawing>
      </w:r>
      <w:r>
        <w:tab/>
      </w:r>
    </w:p>
    <w:p w14:paraId="64286BDE" w14:textId="7DBF1A68" w:rsidR="00813B5F" w:rsidRDefault="00813B5F" w:rsidP="00813B5F">
      <w:pPr>
        <w:tabs>
          <w:tab w:val="left" w:pos="3295"/>
        </w:tabs>
      </w:pPr>
    </w:p>
    <w:p w14:paraId="317BBDC4" w14:textId="12DB4B63" w:rsidR="00813B5F" w:rsidRDefault="00B54DA9" w:rsidP="00B54DA9">
      <w:pPr>
        <w:tabs>
          <w:tab w:val="left" w:pos="3295"/>
        </w:tabs>
        <w:ind w:left="-426"/>
      </w:pPr>
      <w:r w:rsidRPr="00B54DA9">
        <w:rPr>
          <w:noProof/>
        </w:rPr>
        <w:drawing>
          <wp:inline distT="0" distB="0" distL="0" distR="0" wp14:anchorId="3885502B" wp14:editId="6EABBE6D">
            <wp:extent cx="9856047" cy="3726873"/>
            <wp:effectExtent l="0" t="0" r="0" b="6985"/>
            <wp:docPr id="14220114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69531" cy="3731972"/>
                    </a:xfrm>
                    <a:prstGeom prst="rect">
                      <a:avLst/>
                    </a:prstGeom>
                    <a:noFill/>
                    <a:ln>
                      <a:noFill/>
                    </a:ln>
                  </pic:spPr>
                </pic:pic>
              </a:graphicData>
            </a:graphic>
          </wp:inline>
        </w:drawing>
      </w:r>
    </w:p>
    <w:p w14:paraId="766327F7" w14:textId="77777777" w:rsidR="00813B5F" w:rsidRPr="00813B5F" w:rsidRDefault="00813B5F" w:rsidP="00813B5F"/>
    <w:p w14:paraId="29109CF8" w14:textId="77777777" w:rsidR="00813B5F" w:rsidRPr="00813B5F" w:rsidRDefault="00813B5F" w:rsidP="00813B5F"/>
    <w:p w14:paraId="4CFEA144" w14:textId="77777777" w:rsidR="00813B5F" w:rsidRPr="00813B5F" w:rsidRDefault="00813B5F" w:rsidP="00813B5F"/>
    <w:p w14:paraId="6C6CC0AF" w14:textId="77777777" w:rsidR="00813B5F" w:rsidRPr="00813B5F" w:rsidRDefault="00813B5F" w:rsidP="00813B5F"/>
    <w:p w14:paraId="7550E10E" w14:textId="77777777" w:rsidR="00813B5F" w:rsidRPr="00813B5F" w:rsidRDefault="00813B5F" w:rsidP="00813B5F"/>
    <w:p w14:paraId="5DED91CE" w14:textId="77777777" w:rsidR="00813B5F" w:rsidRPr="00813B5F" w:rsidRDefault="00813B5F" w:rsidP="00813B5F"/>
    <w:p w14:paraId="4BD7F968" w14:textId="77777777" w:rsidR="00813B5F" w:rsidRPr="00813B5F" w:rsidRDefault="00813B5F" w:rsidP="00813B5F"/>
    <w:p w14:paraId="712CD285" w14:textId="77777777" w:rsidR="00813B5F" w:rsidRPr="00813B5F" w:rsidRDefault="00813B5F" w:rsidP="00813B5F"/>
    <w:p w14:paraId="79A92371" w14:textId="77777777" w:rsidR="00813B5F" w:rsidRPr="00813B5F" w:rsidRDefault="00813B5F" w:rsidP="00813B5F"/>
    <w:p w14:paraId="565062D8" w14:textId="77777777" w:rsidR="00813B5F" w:rsidRPr="00813B5F" w:rsidRDefault="00813B5F" w:rsidP="00813B5F"/>
    <w:p w14:paraId="6F329101" w14:textId="77777777" w:rsidR="00813B5F" w:rsidRPr="00813B5F" w:rsidRDefault="00813B5F" w:rsidP="00813B5F"/>
    <w:p w14:paraId="3120E388" w14:textId="77777777" w:rsidR="00813B5F" w:rsidRPr="00813B5F" w:rsidRDefault="00813B5F" w:rsidP="00813B5F"/>
    <w:p w14:paraId="695D86D0" w14:textId="21FAE95C" w:rsidR="00813B5F" w:rsidRPr="00813B5F" w:rsidRDefault="00813B5F" w:rsidP="00813B5F">
      <w:pPr>
        <w:tabs>
          <w:tab w:val="left" w:pos="4058"/>
        </w:tabs>
        <w:sectPr w:rsidR="00813B5F" w:rsidRPr="00813B5F" w:rsidSect="00813B5F">
          <w:pgSz w:w="16820" w:h="11900" w:orient="landscape"/>
          <w:pgMar w:top="284" w:right="567" w:bottom="568" w:left="1134" w:header="720" w:footer="720" w:gutter="0"/>
          <w:cols w:space="720"/>
          <w:docGrid w:linePitch="326"/>
        </w:sectPr>
      </w:pPr>
    </w:p>
    <w:p w14:paraId="572D0CF9" w14:textId="76578CBD" w:rsidR="00055F8A" w:rsidRDefault="00055F8A" w:rsidP="00B54DA9">
      <w:pPr>
        <w:widowControl w:val="0"/>
        <w:autoSpaceDE w:val="0"/>
        <w:spacing w:line="360" w:lineRule="auto"/>
        <w:jc w:val="both"/>
      </w:pPr>
    </w:p>
    <w:p w14:paraId="17BF1829" w14:textId="190EAD25" w:rsidR="00055F8A" w:rsidRDefault="00055F8A" w:rsidP="00AE5D8E">
      <w:pPr>
        <w:widowControl w:val="0"/>
        <w:autoSpaceDE w:val="0"/>
        <w:spacing w:line="360" w:lineRule="auto"/>
        <w:ind w:left="5040" w:firstLine="720"/>
        <w:jc w:val="both"/>
      </w:pPr>
    </w:p>
    <w:p w14:paraId="156F6265" w14:textId="6EE1DA9F" w:rsidR="00AE5D8E" w:rsidRDefault="00AE5D8E" w:rsidP="004D1BE4">
      <w:pPr>
        <w:widowControl w:val="0"/>
        <w:autoSpaceDE w:val="0"/>
        <w:spacing w:line="360" w:lineRule="auto"/>
        <w:jc w:val="both"/>
      </w:pPr>
    </w:p>
    <w:p w14:paraId="698CFCAC" w14:textId="60C63683" w:rsidR="004D1BE4" w:rsidRDefault="004D1BE4" w:rsidP="004D1BE4">
      <w:pPr>
        <w:widowControl w:val="0"/>
        <w:autoSpaceDE w:val="0"/>
        <w:spacing w:line="360" w:lineRule="auto"/>
        <w:jc w:val="both"/>
      </w:pPr>
    </w:p>
    <w:p w14:paraId="2F262C3D" w14:textId="410CA6B7" w:rsidR="004D1BE4" w:rsidRDefault="004D1BE4" w:rsidP="004D1BE4">
      <w:pPr>
        <w:widowControl w:val="0"/>
        <w:autoSpaceDE w:val="0"/>
        <w:spacing w:line="360" w:lineRule="auto"/>
        <w:jc w:val="both"/>
      </w:pPr>
    </w:p>
    <w:p w14:paraId="1D649DFD" w14:textId="380DAEC7" w:rsidR="009A1FF8" w:rsidRDefault="009A1FF8" w:rsidP="004D1BE4">
      <w:pPr>
        <w:widowControl w:val="0"/>
        <w:autoSpaceDE w:val="0"/>
        <w:spacing w:line="360" w:lineRule="auto"/>
        <w:jc w:val="both"/>
      </w:pPr>
    </w:p>
    <w:p w14:paraId="7FF6E726" w14:textId="3E0E9B5C" w:rsidR="009A1FF8" w:rsidRDefault="009A1FF8" w:rsidP="004D1BE4">
      <w:pPr>
        <w:widowControl w:val="0"/>
        <w:autoSpaceDE w:val="0"/>
        <w:spacing w:line="360" w:lineRule="auto"/>
        <w:jc w:val="both"/>
      </w:pPr>
    </w:p>
    <w:p w14:paraId="516AEA51" w14:textId="0DAC13B9" w:rsidR="009A1FF8" w:rsidRDefault="009A1FF8" w:rsidP="004D1BE4">
      <w:pPr>
        <w:widowControl w:val="0"/>
        <w:autoSpaceDE w:val="0"/>
        <w:spacing w:line="360" w:lineRule="auto"/>
        <w:jc w:val="both"/>
      </w:pPr>
    </w:p>
    <w:p w14:paraId="1D7D6212" w14:textId="6E28196A" w:rsidR="009A1FF8" w:rsidRDefault="009A1FF8" w:rsidP="004D1BE4">
      <w:pPr>
        <w:widowControl w:val="0"/>
        <w:autoSpaceDE w:val="0"/>
        <w:spacing w:line="360" w:lineRule="auto"/>
        <w:jc w:val="both"/>
      </w:pPr>
    </w:p>
    <w:p w14:paraId="1363DF49" w14:textId="7979BD05" w:rsidR="009A1FF8" w:rsidRDefault="009A1FF8" w:rsidP="004D1BE4">
      <w:pPr>
        <w:widowControl w:val="0"/>
        <w:autoSpaceDE w:val="0"/>
        <w:spacing w:line="360" w:lineRule="auto"/>
        <w:jc w:val="both"/>
      </w:pPr>
    </w:p>
    <w:p w14:paraId="4E557049" w14:textId="3EC189F2" w:rsidR="009A1FF8" w:rsidRDefault="009A1FF8" w:rsidP="004D1BE4">
      <w:pPr>
        <w:widowControl w:val="0"/>
        <w:autoSpaceDE w:val="0"/>
        <w:spacing w:line="360" w:lineRule="auto"/>
        <w:jc w:val="both"/>
      </w:pPr>
    </w:p>
    <w:p w14:paraId="21D5D232" w14:textId="22ED945E" w:rsidR="009A1FF8" w:rsidRDefault="009A1FF8" w:rsidP="004D1BE4">
      <w:pPr>
        <w:widowControl w:val="0"/>
        <w:autoSpaceDE w:val="0"/>
        <w:spacing w:line="360" w:lineRule="auto"/>
        <w:jc w:val="both"/>
      </w:pPr>
    </w:p>
    <w:p w14:paraId="539722A3" w14:textId="77777777" w:rsidR="00AE5D8E" w:rsidRPr="0029472D" w:rsidRDefault="00AE5D8E" w:rsidP="00B54DA9">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508FE133" w14:textId="3917857E" w:rsidR="00273DD0" w:rsidRPr="0029472D" w:rsidRDefault="00642267" w:rsidP="00410911">
      <w:pPr>
        <w:widowControl w:val="0"/>
        <w:autoSpaceDE w:val="0"/>
        <w:spacing w:before="240" w:after="240" w:line="360" w:lineRule="auto"/>
        <w:ind w:left="851"/>
        <w:jc w:val="center"/>
        <w:outlineLvl w:val="0"/>
      </w:pPr>
      <w:bookmarkStart w:id="955" w:name="_Toc390335369"/>
      <w:bookmarkStart w:id="956" w:name="_Toc390418128"/>
      <w:bookmarkStart w:id="957" w:name="_Toc97543364"/>
      <w:bookmarkStart w:id="958" w:name="_Toc97557124"/>
      <w:bookmarkStart w:id="959" w:name="_Toc188018641"/>
      <w:r w:rsidRPr="0029472D">
        <w:rPr>
          <w:rFonts w:eastAsia="Calibri"/>
          <w:b/>
          <w:caps/>
          <w:spacing w:val="45"/>
          <w:sz w:val="36"/>
          <w:szCs w:val="36"/>
          <w:lang w:eastAsia="en-US"/>
        </w:rPr>
        <w:t>piece n°8</w:t>
      </w:r>
      <w:r w:rsidR="00410911">
        <w:rPr>
          <w:rFonts w:eastAsia="Calibri"/>
          <w:b/>
          <w:caps/>
          <w:spacing w:val="45"/>
          <w:sz w:val="36"/>
          <w:szCs w:val="36"/>
          <w:lang w:eastAsia="en-US"/>
        </w:rPr>
        <w:t xml:space="preserve"> : </w:t>
      </w:r>
      <w:r w:rsidR="00410911" w:rsidRPr="00410911">
        <w:rPr>
          <w:b/>
          <w:bCs/>
          <w:sz w:val="36"/>
          <w:szCs w:val="36"/>
        </w:rPr>
        <w:t>CADRE DU SOUS-DÉTAIL DES PRIX</w:t>
      </w:r>
      <w:bookmarkEnd w:id="955"/>
      <w:bookmarkEnd w:id="956"/>
      <w:bookmarkEnd w:id="957"/>
      <w:bookmarkEnd w:id="958"/>
      <w:bookmarkEnd w:id="959"/>
    </w:p>
    <w:p w14:paraId="3ABF3F6A" w14:textId="77777777" w:rsidR="00273DD0" w:rsidRPr="0029472D" w:rsidRDefault="00273DD0" w:rsidP="00230C15">
      <w:pPr>
        <w:widowControl w:val="0"/>
        <w:autoSpaceDE w:val="0"/>
        <w:spacing w:line="360" w:lineRule="auto"/>
        <w:jc w:val="both"/>
        <w:rPr>
          <w:spacing w:val="40"/>
        </w:rPr>
      </w:pPr>
    </w:p>
    <w:p w14:paraId="18725C6A" w14:textId="1FF9F85F" w:rsidR="007750D7" w:rsidRPr="0029472D" w:rsidRDefault="008169AF" w:rsidP="009A1FF8">
      <w:pPr>
        <w:pStyle w:val="Titre2"/>
        <w:spacing w:line="360" w:lineRule="auto"/>
        <w:rPr>
          <w:spacing w:val="40"/>
        </w:rPr>
      </w:pPr>
      <w:r w:rsidRPr="0029472D">
        <w:rPr>
          <w:rFonts w:ascii="Times New Roman" w:hAnsi="Times New Roman"/>
          <w:b w:val="0"/>
          <w:bCs w:val="0"/>
          <w:sz w:val="32"/>
        </w:rPr>
        <w:br w:type="page"/>
      </w:r>
    </w:p>
    <w:p w14:paraId="06231A16" w14:textId="77777777" w:rsidR="00E414D7" w:rsidRPr="0029472D" w:rsidRDefault="00E414D7" w:rsidP="00410911">
      <w:pPr>
        <w:pStyle w:val="Titre2"/>
      </w:pPr>
      <w:bookmarkStart w:id="960" w:name="_Toc97543365"/>
      <w:bookmarkStart w:id="961" w:name="_Toc97557126"/>
      <w:bookmarkStart w:id="962" w:name="_Toc188018643"/>
      <w:r w:rsidRPr="0029472D">
        <w:lastRenderedPageBreak/>
        <w:t>Modèle de sous-détail des prix</w:t>
      </w:r>
      <w:bookmarkEnd w:id="960"/>
      <w:bookmarkEnd w:id="961"/>
      <w:bookmarkEnd w:id="96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667BE22C" w:rsidR="00273DD0" w:rsidRDefault="00273DD0" w:rsidP="00230C15">
      <w:pPr>
        <w:widowControl w:val="0"/>
        <w:autoSpaceDE w:val="0"/>
        <w:spacing w:line="360" w:lineRule="auto"/>
        <w:jc w:val="both"/>
      </w:pPr>
    </w:p>
    <w:p w14:paraId="39A08CCC" w14:textId="5F464DA4" w:rsidR="004D1BE4" w:rsidRDefault="004D1BE4" w:rsidP="00230C15">
      <w:pPr>
        <w:widowControl w:val="0"/>
        <w:autoSpaceDE w:val="0"/>
        <w:spacing w:line="360" w:lineRule="auto"/>
        <w:jc w:val="both"/>
      </w:pPr>
    </w:p>
    <w:p w14:paraId="271D7D1F" w14:textId="3155E15C" w:rsidR="004D1BE4" w:rsidRDefault="004D1BE4" w:rsidP="00230C15">
      <w:pPr>
        <w:widowControl w:val="0"/>
        <w:autoSpaceDE w:val="0"/>
        <w:spacing w:line="360" w:lineRule="auto"/>
        <w:jc w:val="both"/>
      </w:pPr>
    </w:p>
    <w:p w14:paraId="46B34AC2" w14:textId="6747C120" w:rsidR="004D1BE4" w:rsidRDefault="004D1BE4" w:rsidP="00230C15">
      <w:pPr>
        <w:widowControl w:val="0"/>
        <w:autoSpaceDE w:val="0"/>
        <w:spacing w:line="360" w:lineRule="auto"/>
        <w:jc w:val="both"/>
      </w:pPr>
    </w:p>
    <w:p w14:paraId="46C8E1DC" w14:textId="77777777" w:rsidR="004D1BE4" w:rsidRPr="0029472D" w:rsidRDefault="004D1BE4"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75F7B35F" w14:textId="29F0A18B" w:rsidR="00273DD0" w:rsidRPr="0029472D" w:rsidRDefault="00E055AF" w:rsidP="00410911">
      <w:pPr>
        <w:widowControl w:val="0"/>
        <w:autoSpaceDE w:val="0"/>
        <w:spacing w:before="240" w:after="240" w:line="360" w:lineRule="auto"/>
        <w:ind w:left="851"/>
        <w:jc w:val="center"/>
        <w:outlineLvl w:val="0"/>
      </w:pPr>
      <w:bookmarkStart w:id="963" w:name="_Toc390335370"/>
      <w:bookmarkStart w:id="964" w:name="_Toc390418129"/>
      <w:bookmarkStart w:id="965" w:name="_Toc97543366"/>
      <w:bookmarkStart w:id="966" w:name="_Toc97557127"/>
      <w:bookmarkStart w:id="967" w:name="_Toc188018644"/>
      <w:r w:rsidRPr="0029472D">
        <w:rPr>
          <w:rFonts w:eastAsia="Calibri"/>
          <w:b/>
          <w:caps/>
          <w:spacing w:val="45"/>
          <w:sz w:val="36"/>
          <w:szCs w:val="36"/>
          <w:lang w:eastAsia="en-US"/>
        </w:rPr>
        <w:t>piece n°9</w:t>
      </w:r>
      <w:r w:rsidR="00410911">
        <w:rPr>
          <w:rFonts w:eastAsia="Calibri"/>
          <w:b/>
          <w:caps/>
          <w:spacing w:val="45"/>
          <w:sz w:val="36"/>
          <w:szCs w:val="36"/>
          <w:lang w:eastAsia="en-US"/>
        </w:rPr>
        <w:t xml:space="preserve"> : </w:t>
      </w:r>
      <w:r w:rsidR="00410911" w:rsidRPr="00410911">
        <w:rPr>
          <w:b/>
          <w:bCs/>
          <w:sz w:val="36"/>
          <w:szCs w:val="36"/>
        </w:rPr>
        <w:t xml:space="preserve">MODÈLE DE </w:t>
      </w:r>
      <w:bookmarkEnd w:id="963"/>
      <w:bookmarkEnd w:id="964"/>
      <w:bookmarkEnd w:id="965"/>
      <w:bookmarkEnd w:id="966"/>
      <w:r w:rsidR="00410911" w:rsidRPr="00410911">
        <w:rPr>
          <w:b/>
          <w:bCs/>
          <w:sz w:val="36"/>
          <w:szCs w:val="36"/>
        </w:rPr>
        <w:t>LETTRE COMMANDE</w:t>
      </w:r>
      <w:bookmarkEnd w:id="967"/>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205D644D"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7C2731AA" w14:textId="5E7DAB07" w:rsidR="00273DD0" w:rsidRPr="00410911" w:rsidRDefault="00E055AF" w:rsidP="00410911">
      <w:pPr>
        <w:widowControl w:val="0"/>
        <w:autoSpaceDE w:val="0"/>
        <w:spacing w:before="240" w:after="240" w:line="360" w:lineRule="auto"/>
        <w:ind w:left="851"/>
        <w:jc w:val="center"/>
        <w:outlineLvl w:val="0"/>
        <w:rPr>
          <w:b/>
        </w:rPr>
      </w:pPr>
      <w:bookmarkStart w:id="968" w:name="_Toc390335371"/>
      <w:bookmarkStart w:id="969" w:name="_Toc390418130"/>
      <w:bookmarkStart w:id="970" w:name="_Toc97543367"/>
      <w:bookmarkStart w:id="971" w:name="_Toc97557128"/>
      <w:bookmarkStart w:id="972" w:name="_Toc188018645"/>
      <w:r w:rsidRPr="00410911">
        <w:rPr>
          <w:rFonts w:eastAsia="Calibri"/>
          <w:b/>
          <w:caps/>
          <w:spacing w:val="45"/>
          <w:sz w:val="36"/>
          <w:szCs w:val="36"/>
          <w:lang w:eastAsia="en-US"/>
        </w:rPr>
        <w:t>piece n°10</w:t>
      </w:r>
      <w:r w:rsidR="00410911" w:rsidRPr="00410911">
        <w:rPr>
          <w:rFonts w:eastAsia="Calibri"/>
          <w:b/>
          <w:caps/>
          <w:spacing w:val="45"/>
          <w:sz w:val="36"/>
          <w:szCs w:val="36"/>
          <w:lang w:eastAsia="en-US"/>
        </w:rPr>
        <w:t xml:space="preserve"> : </w:t>
      </w:r>
      <w:r w:rsidR="00410911" w:rsidRPr="00410911">
        <w:rPr>
          <w:b/>
          <w:sz w:val="36"/>
          <w:szCs w:val="36"/>
        </w:rPr>
        <w:t>MODÈLES OU FORMULAIRES TYPES À UTILISER PAR LES SOUMISSIONNAIRES</w:t>
      </w:r>
      <w:bookmarkEnd w:id="968"/>
      <w:bookmarkEnd w:id="969"/>
      <w:bookmarkEnd w:id="970"/>
      <w:bookmarkEnd w:id="971"/>
      <w:bookmarkEnd w:id="972"/>
    </w:p>
    <w:p w14:paraId="06A94577" w14:textId="77777777" w:rsidR="00273DD0" w:rsidRPr="0029472D" w:rsidRDefault="00273DD0" w:rsidP="00230C15">
      <w:pPr>
        <w:widowControl w:val="0"/>
        <w:autoSpaceDE w:val="0"/>
        <w:spacing w:line="360" w:lineRule="auto"/>
        <w:jc w:val="both"/>
        <w:rPr>
          <w:spacing w:val="37"/>
        </w:rPr>
      </w:pPr>
    </w:p>
    <w:p w14:paraId="360345C5" w14:textId="1E946015" w:rsidR="00273DD0" w:rsidRPr="00C01397" w:rsidRDefault="00273DD0" w:rsidP="00C01397">
      <w:pPr>
        <w:suppressAutoHyphens w:val="0"/>
        <w:autoSpaceDN/>
        <w:textAlignment w:val="auto"/>
        <w:rPr>
          <w:spacing w:val="37"/>
        </w:rPr>
      </w:pPr>
    </w:p>
    <w:p w14:paraId="36986A43" w14:textId="77777777" w:rsidR="00273DD0" w:rsidRPr="0029472D" w:rsidRDefault="00273DD0" w:rsidP="00230C15">
      <w:pPr>
        <w:widowControl w:val="0"/>
        <w:autoSpaceDE w:val="0"/>
        <w:spacing w:line="360" w:lineRule="auto"/>
        <w:jc w:val="both"/>
      </w:pPr>
    </w:p>
    <w:p w14:paraId="10316210" w14:textId="5A388889" w:rsidR="008434DD" w:rsidRDefault="008434DD" w:rsidP="00230C15">
      <w:pPr>
        <w:suppressAutoHyphens w:val="0"/>
        <w:autoSpaceDN/>
        <w:textAlignment w:val="auto"/>
      </w:pPr>
      <w:r w:rsidRPr="0029472D">
        <w:br w:type="page"/>
      </w:r>
    </w:p>
    <w:p w14:paraId="011164E3" w14:textId="77777777" w:rsidR="00C01397" w:rsidRPr="00030CEB" w:rsidRDefault="00C01397" w:rsidP="00C01397">
      <w:pPr>
        <w:widowControl w:val="0"/>
        <w:tabs>
          <w:tab w:val="left" w:pos="9072"/>
        </w:tabs>
        <w:autoSpaceDE w:val="0"/>
        <w:spacing w:before="73"/>
        <w:ind w:left="135" w:right="894"/>
        <w:jc w:val="center"/>
        <w:rPr>
          <w:rFonts w:ascii="Bookman Old Style" w:eastAsia="Arial Narrow" w:hAnsi="Bookman Old Style" w:cs="Arial Narrow"/>
          <w:b/>
          <w:sz w:val="32"/>
          <w:lang w:val="en-GB"/>
        </w:rPr>
      </w:pPr>
      <w:r w:rsidRPr="00030CEB">
        <w:rPr>
          <w:rFonts w:ascii="Bookman Old Style" w:eastAsia="Arial Narrow" w:hAnsi="Bookman Old Style" w:cs="Arial Narrow"/>
          <w:b/>
          <w:w w:val="80"/>
          <w:sz w:val="32"/>
          <w:lang w:val="en-GB"/>
        </w:rPr>
        <w:lastRenderedPageBreak/>
        <w:t>T</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A</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B</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2"/>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2"/>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4"/>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S</w:t>
      </w:r>
      <w:r w:rsidRPr="00030CEB">
        <w:rPr>
          <w:rFonts w:ascii="Bookman Old Style" w:eastAsia="Arial Narrow" w:hAnsi="Bookman Old Style" w:cs="Arial Narrow"/>
          <w:b/>
          <w:spacing w:val="50"/>
          <w:sz w:val="32"/>
          <w:lang w:val="en-GB"/>
        </w:rPr>
        <w:t xml:space="preserve"> </w:t>
      </w:r>
      <w:r w:rsidRPr="00030CEB">
        <w:rPr>
          <w:rFonts w:ascii="Bookman Old Style" w:eastAsia="Arial Narrow" w:hAnsi="Bookman Old Style" w:cs="Arial Narrow"/>
          <w:b/>
          <w:w w:val="80"/>
          <w:sz w:val="32"/>
          <w:lang w:val="en-GB"/>
        </w:rPr>
        <w:t>M</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O</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spacing w:val="-10"/>
          <w:w w:val="80"/>
          <w:sz w:val="32"/>
          <w:lang w:val="en-GB"/>
        </w:rPr>
        <w:t>S</w:t>
      </w:r>
    </w:p>
    <w:p w14:paraId="13580473" w14:textId="77777777" w:rsidR="00C01397" w:rsidRPr="00030CEB" w:rsidRDefault="00C01397" w:rsidP="00C01397">
      <w:pPr>
        <w:widowControl w:val="0"/>
        <w:tabs>
          <w:tab w:val="left" w:pos="9072"/>
          <w:tab w:val="right" w:leader="dot" w:pos="9878"/>
        </w:tabs>
        <w:autoSpaceDE w:val="0"/>
        <w:spacing w:before="9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6"/>
        </w:rPr>
        <w:t xml:space="preserve"> </w:t>
      </w:r>
      <w:r w:rsidRPr="00030CEB">
        <w:rPr>
          <w:rFonts w:ascii="Bookman Old Style" w:eastAsia="Arial Narrow" w:hAnsi="Bookman Old Style" w:cs="Arial Narrow"/>
        </w:rPr>
        <w:t>1:</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Déclaration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d’intention</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soumissionner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32AF7B28"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2:</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11148889"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3:</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BC6A72D"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4:</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cautionnement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définitif</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F0862C4"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5:</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d'avance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démarrage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148</w:t>
      </w:r>
    </w:p>
    <w:p w14:paraId="2FC1F3A3"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n°6</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bonne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exécution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(retenue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spacing w:val="-2"/>
        </w:rPr>
        <w:t>garantie)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3EAC8690"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n°7</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i/>
        </w:rPr>
        <w:t>de</w:t>
      </w:r>
      <w:r w:rsidRPr="00030CEB">
        <w:rPr>
          <w:rFonts w:ascii="Bookman Old Style" w:eastAsia="Arial Narrow" w:hAnsi="Bookman Old Style" w:cs="Arial Narrow"/>
          <w:i/>
          <w:spacing w:val="-2"/>
        </w:rPr>
        <w:t xml:space="preserve"> </w:t>
      </w:r>
      <w:r w:rsidRPr="00030CEB">
        <w:rPr>
          <w:rFonts w:ascii="Bookman Old Style" w:eastAsia="Arial Narrow" w:hAnsi="Bookman Old Style" w:cs="Arial Narrow"/>
        </w:rPr>
        <w:t>Lettre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soumission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proposition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technique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7BB30DB0"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8: 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Cadre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planning</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152</w:t>
      </w:r>
    </w:p>
    <w:p w14:paraId="1F210EC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9:</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liste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2419DAC" w14:textId="77777777" w:rsidR="00C01397" w:rsidRPr="00030CEB" w:rsidRDefault="00C01397" w:rsidP="00C01397">
      <w:pPr>
        <w:widowControl w:val="0"/>
        <w:tabs>
          <w:tab w:val="left" w:pos="9072"/>
          <w:tab w:val="right" w:leader="dot" w:pos="9878"/>
        </w:tabs>
        <w:autoSpaceDE w:val="0"/>
        <w:spacing w:before="256"/>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10:</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fiches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prestations</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susceptibles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d'etre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sous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traitees</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A4AA919"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11:</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CV</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D460736"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12:</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tableaux</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référence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candidat</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28F885E"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13:</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descriptif</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méthodologie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et</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plan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travail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76F719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14:</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fiche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d'information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relative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au</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matériel</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essentiel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9666A5A"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15:</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 déclaration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l'honneur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visite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4"/>
        </w:rPr>
        <w:t>site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5DAD84B" w14:textId="77A89DFE" w:rsidR="00C01397" w:rsidRDefault="00C01397" w:rsidP="00230C15">
      <w:pPr>
        <w:suppressAutoHyphens w:val="0"/>
        <w:autoSpaceDN/>
        <w:textAlignment w:val="auto"/>
      </w:pPr>
    </w:p>
    <w:p w14:paraId="1AC216EE" w14:textId="3590CDFB" w:rsidR="00C01397" w:rsidRDefault="00C01397" w:rsidP="00230C15">
      <w:pPr>
        <w:suppressAutoHyphens w:val="0"/>
        <w:autoSpaceDN/>
        <w:textAlignment w:val="auto"/>
      </w:pPr>
    </w:p>
    <w:p w14:paraId="0F3AE6F6" w14:textId="2D6E3205" w:rsidR="00C01397" w:rsidRDefault="00C01397" w:rsidP="00230C15">
      <w:pPr>
        <w:suppressAutoHyphens w:val="0"/>
        <w:autoSpaceDN/>
        <w:textAlignment w:val="auto"/>
      </w:pPr>
    </w:p>
    <w:p w14:paraId="7781B8A3" w14:textId="469548B7" w:rsidR="00C01397" w:rsidRDefault="00C01397" w:rsidP="00230C15">
      <w:pPr>
        <w:suppressAutoHyphens w:val="0"/>
        <w:autoSpaceDN/>
        <w:textAlignment w:val="auto"/>
      </w:pPr>
    </w:p>
    <w:p w14:paraId="681365ED" w14:textId="60F15C7D" w:rsidR="00C01397" w:rsidRDefault="00C01397" w:rsidP="00230C15">
      <w:pPr>
        <w:suppressAutoHyphens w:val="0"/>
        <w:autoSpaceDN/>
        <w:textAlignment w:val="auto"/>
      </w:pPr>
    </w:p>
    <w:p w14:paraId="26762451" w14:textId="56B7E0BE" w:rsidR="00C01397" w:rsidRDefault="00C01397" w:rsidP="00230C15">
      <w:pPr>
        <w:suppressAutoHyphens w:val="0"/>
        <w:autoSpaceDN/>
        <w:textAlignment w:val="auto"/>
      </w:pPr>
    </w:p>
    <w:p w14:paraId="6735CCA3" w14:textId="04A927AC" w:rsidR="00C01397" w:rsidRDefault="00C01397" w:rsidP="00230C15">
      <w:pPr>
        <w:suppressAutoHyphens w:val="0"/>
        <w:autoSpaceDN/>
        <w:textAlignment w:val="auto"/>
      </w:pPr>
    </w:p>
    <w:p w14:paraId="6863A70E" w14:textId="141A6A16" w:rsidR="00C01397" w:rsidRDefault="00C01397" w:rsidP="00230C15">
      <w:pPr>
        <w:suppressAutoHyphens w:val="0"/>
        <w:autoSpaceDN/>
        <w:textAlignment w:val="auto"/>
      </w:pPr>
    </w:p>
    <w:p w14:paraId="546483DD" w14:textId="40BB896F" w:rsidR="00C01397" w:rsidRDefault="00C01397" w:rsidP="00230C15">
      <w:pPr>
        <w:suppressAutoHyphens w:val="0"/>
        <w:autoSpaceDN/>
        <w:textAlignment w:val="auto"/>
      </w:pPr>
    </w:p>
    <w:p w14:paraId="75943579" w14:textId="201E3188" w:rsidR="00C01397" w:rsidRDefault="00C01397" w:rsidP="00230C15">
      <w:pPr>
        <w:suppressAutoHyphens w:val="0"/>
        <w:autoSpaceDN/>
        <w:textAlignment w:val="auto"/>
      </w:pPr>
    </w:p>
    <w:p w14:paraId="415EFE35" w14:textId="6174A1BC" w:rsidR="00C01397" w:rsidRDefault="00C01397" w:rsidP="00230C15">
      <w:pPr>
        <w:suppressAutoHyphens w:val="0"/>
        <w:autoSpaceDN/>
        <w:textAlignment w:val="auto"/>
      </w:pPr>
    </w:p>
    <w:p w14:paraId="526D87A1" w14:textId="007FEF74" w:rsidR="00C01397" w:rsidRDefault="00C01397" w:rsidP="00230C15">
      <w:pPr>
        <w:suppressAutoHyphens w:val="0"/>
        <w:autoSpaceDN/>
        <w:textAlignment w:val="auto"/>
      </w:pPr>
    </w:p>
    <w:p w14:paraId="4711ED69" w14:textId="2E480FE1" w:rsidR="00C01397" w:rsidRDefault="00C01397" w:rsidP="00230C15">
      <w:pPr>
        <w:suppressAutoHyphens w:val="0"/>
        <w:autoSpaceDN/>
        <w:textAlignment w:val="auto"/>
      </w:pPr>
    </w:p>
    <w:p w14:paraId="1D95EA94" w14:textId="77777777" w:rsidR="00C01397" w:rsidRPr="0029472D" w:rsidRDefault="00C01397" w:rsidP="00230C15">
      <w:pPr>
        <w:suppressAutoHyphens w:val="0"/>
        <w:autoSpaceDN/>
        <w:textAlignment w:val="auto"/>
      </w:pPr>
    </w:p>
    <w:p w14:paraId="2BB4B8EC" w14:textId="77231595" w:rsidR="00F40671" w:rsidRPr="0029472D" w:rsidRDefault="00F40671" w:rsidP="001B4BA6">
      <w:pPr>
        <w:pStyle w:val="Titre2"/>
        <w:rPr>
          <w:spacing w:val="34"/>
        </w:rPr>
      </w:pPr>
      <w:bookmarkStart w:id="973" w:name="_Toc188018647"/>
      <w:r w:rsidRPr="0029472D">
        <w:rPr>
          <w:b w:val="0"/>
          <w:bCs w:val="0"/>
          <w:caps/>
          <w:spacing w:val="36"/>
          <w:w w:val="80"/>
          <w:position w:val="-1"/>
          <w:sz w:val="36"/>
          <w:szCs w:val="60"/>
        </w:rPr>
        <w:lastRenderedPageBreak/>
        <w:t>Annexe n° 1</w:t>
      </w:r>
      <w:r w:rsidR="007C0300">
        <w:rPr>
          <w:b w:val="0"/>
          <w:bCs w:val="0"/>
          <w:caps/>
          <w:spacing w:val="36"/>
          <w:w w:val="80"/>
          <w:position w:val="-1"/>
          <w:sz w:val="36"/>
          <w:szCs w:val="60"/>
        </w:rPr>
        <w:t xml:space="preserve"> </w:t>
      </w:r>
      <w:r w:rsidRPr="0029472D">
        <w:rPr>
          <w:b w:val="0"/>
          <w:bCs w:val="0"/>
          <w:caps/>
          <w:spacing w:val="36"/>
          <w:w w:val="80"/>
          <w:position w:val="-1"/>
          <w:sz w:val="36"/>
          <w:szCs w:val="60"/>
        </w:rPr>
        <w:t xml:space="preserve">: Modèle </w:t>
      </w:r>
      <w:r w:rsidR="004F7EB4" w:rsidRPr="0029472D">
        <w:rPr>
          <w:b w:val="0"/>
          <w:bCs w:val="0"/>
          <w:caps/>
          <w:spacing w:val="36"/>
          <w:w w:val="80"/>
          <w:position w:val="-1"/>
          <w:sz w:val="36"/>
          <w:szCs w:val="60"/>
        </w:rPr>
        <w:t>DE</w:t>
      </w:r>
      <w:r w:rsidR="00C01397">
        <w:rPr>
          <w:b w:val="0"/>
          <w:bCs w:val="0"/>
          <w:caps/>
          <w:spacing w:val="36"/>
          <w:w w:val="80"/>
          <w:position w:val="-1"/>
          <w:sz w:val="36"/>
          <w:szCs w:val="60"/>
        </w:rPr>
        <w:t xml:space="preserve"> </w:t>
      </w:r>
      <w:r w:rsidR="004F7EB4" w:rsidRPr="0029472D">
        <w:rPr>
          <w:b w:val="0"/>
          <w:bCs w:val="0"/>
          <w:caps/>
          <w:spacing w:val="36"/>
          <w:w w:val="80"/>
          <w:position w:val="-1"/>
          <w:sz w:val="36"/>
          <w:szCs w:val="60"/>
        </w:rPr>
        <w:t xml:space="preserve">DECLARATION </w:t>
      </w:r>
      <w:r w:rsidRPr="0029472D">
        <w:rPr>
          <w:b w:val="0"/>
          <w:bCs w:val="0"/>
          <w:caps/>
          <w:spacing w:val="36"/>
          <w:w w:val="80"/>
          <w:position w:val="-1"/>
          <w:sz w:val="36"/>
          <w:szCs w:val="60"/>
        </w:rPr>
        <w:t>D’INTENTION de soumissionNER</w:t>
      </w:r>
      <w:bookmarkEnd w:id="973"/>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03063517" w:rsidR="00513002" w:rsidRDefault="00513002">
      <w:pPr>
        <w:suppressAutoHyphens w:val="0"/>
        <w:autoSpaceDN/>
        <w:textAlignment w:val="auto"/>
        <w:rPr>
          <w:spacing w:val="34"/>
        </w:rPr>
      </w:pPr>
      <w:r>
        <w:rPr>
          <w:spacing w:val="34"/>
        </w:rPr>
        <w:br w:type="page"/>
      </w:r>
    </w:p>
    <w:p w14:paraId="202F553A"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410911">
      <w:pPr>
        <w:pStyle w:val="Titre2"/>
      </w:pPr>
      <w:bookmarkStart w:id="974" w:name="_Toc530309771"/>
      <w:bookmarkStart w:id="975" w:name="_Toc97557129"/>
      <w:bookmarkStart w:id="976" w:name="_Toc188018648"/>
      <w:bookmarkStart w:id="977" w:name="ANNEXES"/>
      <w:r w:rsidRPr="0029472D">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974"/>
      <w:bookmarkEnd w:id="975"/>
      <w:bookmarkEnd w:id="976"/>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pPr>
        <w:pStyle w:val="Paragraphedeliste"/>
        <w:widowControl w:val="0"/>
        <w:numPr>
          <w:ilvl w:val="0"/>
          <w:numId w:val="6"/>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813B5F">
          <w:pgSz w:w="11900" w:h="16820"/>
          <w:pgMar w:top="567" w:right="1134" w:bottom="1134" w:left="1134" w:header="720" w:footer="720" w:gutter="0"/>
          <w:cols w:space="720"/>
        </w:sectPr>
      </w:pPr>
    </w:p>
    <w:p w14:paraId="2D40A7EF" w14:textId="4E7366E5" w:rsidR="00273DD0" w:rsidRPr="0029472D" w:rsidRDefault="00353DCC" w:rsidP="00410911">
      <w:pPr>
        <w:pStyle w:val="Titre2"/>
      </w:pPr>
      <w:bookmarkStart w:id="978" w:name="_Toc530309772"/>
      <w:bookmarkStart w:id="979" w:name="_Toc97557130"/>
      <w:bookmarkStart w:id="980" w:name="_Toc188018649"/>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978"/>
      <w:bookmarkEnd w:id="979"/>
      <w:bookmarkEnd w:id="980"/>
    </w:p>
    <w:p w14:paraId="0F49A183" w14:textId="77777777" w:rsidR="007C7B7A" w:rsidRPr="0029472D" w:rsidRDefault="007C7B7A" w:rsidP="00230C15">
      <w:pPr>
        <w:widowControl w:val="0"/>
        <w:autoSpaceDE w:val="0"/>
        <w:spacing w:line="360" w:lineRule="auto"/>
        <w:ind w:left="107" w:right="-20"/>
      </w:pPr>
      <w:bookmarkStart w:id="981"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 xml:space="preserve">ou le </w:t>
      </w:r>
      <w:r w:rsidRPr="0029472D">
        <w:rPr>
          <w:i/>
          <w:iCs/>
          <w:sz w:val="20"/>
          <w:szCs w:val="20"/>
        </w:rPr>
        <w:lastRenderedPageBreak/>
        <w:t>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410911">
      <w:pPr>
        <w:pStyle w:val="Titre2"/>
      </w:pPr>
      <w:r w:rsidRPr="0029472D">
        <w:br w:type="page"/>
      </w:r>
      <w:bookmarkStart w:id="982" w:name="_Toc97557131"/>
      <w:bookmarkStart w:id="983" w:name="_Toc188018650"/>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981"/>
      <w:bookmarkEnd w:id="982"/>
      <w:bookmarkEnd w:id="983"/>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410911">
      <w:pPr>
        <w:pStyle w:val="Titre2"/>
      </w:pPr>
      <w:bookmarkStart w:id="984" w:name="_Toc530309774"/>
      <w:bookmarkStart w:id="985" w:name="_Toc97557132"/>
      <w:bookmarkStart w:id="986" w:name="_Toc188018651"/>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984"/>
      <w:bookmarkEnd w:id="985"/>
      <w:bookmarkEnd w:id="986"/>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410911">
      <w:pPr>
        <w:pStyle w:val="Titre2"/>
        <w:rPr>
          <w:i w:val="0"/>
          <w:szCs w:val="32"/>
        </w:rPr>
      </w:pPr>
      <w:bookmarkStart w:id="987" w:name="_Toc530309775"/>
      <w:bookmarkStart w:id="988" w:name="_Toc97557133"/>
      <w:bookmarkStart w:id="989" w:name="_Toc188018652"/>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val="0"/>
          <w:szCs w:val="32"/>
        </w:rPr>
        <w:t xml:space="preserve"> de retenue de garantie</w:t>
      </w:r>
      <w:bookmarkEnd w:id="987"/>
      <w:bookmarkEnd w:id="988"/>
      <w:bookmarkEnd w:id="989"/>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410911">
      <w:pPr>
        <w:pStyle w:val="Titre2"/>
      </w:pPr>
      <w:bookmarkStart w:id="990" w:name="_Toc157617479"/>
      <w:bookmarkStart w:id="991" w:name="_Toc188018653"/>
      <w:bookmarkStart w:id="992" w:name="_Toc530309776"/>
      <w:bookmarkStart w:id="993" w:name="_Toc97557134"/>
      <w:r w:rsidRPr="0029472D">
        <w:rPr>
          <w:rStyle w:val="DTAOtitreCar"/>
        </w:rPr>
        <w:lastRenderedPageBreak/>
        <w:t>Annexe n°</w:t>
      </w:r>
      <w:r>
        <w:rPr>
          <w:rStyle w:val="DTAOtitreCar"/>
        </w:rPr>
        <w:t>7 :</w:t>
      </w:r>
      <w:r w:rsidRPr="0029472D">
        <w:rPr>
          <w:rStyle w:val="DTAOtitreCar"/>
        </w:rPr>
        <w:t> </w:t>
      </w:r>
      <w:r w:rsidR="004F7EB4" w:rsidRPr="0029472D">
        <w:rPr>
          <w:b w:val="0"/>
          <w:bCs w:val="0"/>
          <w:caps/>
          <w:spacing w:val="36"/>
          <w:w w:val="80"/>
          <w:position w:val="-1"/>
          <w:sz w:val="32"/>
        </w:rPr>
        <w:t>Lettre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soumission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la</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proposition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technique</w:t>
      </w:r>
      <w:bookmarkEnd w:id="990"/>
      <w:bookmarkEnd w:id="991"/>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410911">
      <w:pPr>
        <w:pStyle w:val="Titre2"/>
      </w:pPr>
      <w:bookmarkStart w:id="994" w:name="_Toc188018654"/>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992"/>
      <w:bookmarkEnd w:id="993"/>
      <w:bookmarkEnd w:id="994"/>
    </w:p>
    <w:p w14:paraId="2EF5C3A8" w14:textId="77777777" w:rsidR="008169AF" w:rsidRPr="0029472D" w:rsidRDefault="008169AF" w:rsidP="00410911">
      <w:pPr>
        <w:pStyle w:val="Titre3"/>
        <w:rPr>
          <w:rFonts w:ascii="Times New Roman" w:hAnsi="Times New Roman"/>
          <w:sz w:val="32"/>
        </w:rPr>
      </w:pPr>
      <w:bookmarkStart w:id="995" w:name="_Toc529986297"/>
      <w:bookmarkStart w:id="996" w:name="_Toc530307558"/>
      <w:bookmarkStart w:id="997" w:name="_Toc530309777"/>
      <w:bookmarkStart w:id="998" w:name="_Toc97557135"/>
      <w:bookmarkStart w:id="999" w:name="_Toc188018655"/>
      <w:r w:rsidRPr="0029472D">
        <w:rPr>
          <w:rFonts w:ascii="Times New Roman" w:hAnsi="Times New Roman"/>
          <w:b w:val="0"/>
          <w:bCs w:val="0"/>
          <w:sz w:val="32"/>
        </w:rPr>
        <w:t>Note sur la présentation des plannings</w:t>
      </w:r>
      <w:bookmarkEnd w:id="995"/>
      <w:bookmarkEnd w:id="996"/>
      <w:bookmarkEnd w:id="997"/>
      <w:bookmarkEnd w:id="998"/>
      <w:bookmarkEnd w:id="999"/>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10911">
      <w:pPr>
        <w:pStyle w:val="Titre3"/>
        <w:rPr>
          <w:b w:val="0"/>
          <w:bCs w:val="0"/>
          <w:caps/>
          <w:color w:val="000000" w:themeColor="text1"/>
          <w:spacing w:val="36"/>
          <w:w w:val="80"/>
          <w:position w:val="-1"/>
          <w:sz w:val="32"/>
        </w:rPr>
      </w:pPr>
      <w:bookmarkStart w:id="1000" w:name="_Toc156822352"/>
      <w:bookmarkStart w:id="1001" w:name="_Toc156822793"/>
      <w:bookmarkStart w:id="1002" w:name="_Toc156825461"/>
      <w:bookmarkStart w:id="1003" w:name="_Toc156826483"/>
      <w:bookmarkStart w:id="1004" w:name="_Toc156853937"/>
      <w:bookmarkStart w:id="1005" w:name="_Toc156855437"/>
      <w:bookmarkStart w:id="1006" w:name="_Hlk163136133"/>
      <w:r w:rsidRPr="0029472D">
        <w:rPr>
          <w:b w:val="0"/>
          <w:bCs w:val="0"/>
          <w:caps/>
          <w:color w:val="000000"/>
          <w:spacing w:val="36"/>
          <w:w w:val="80"/>
          <w:position w:val="-1"/>
          <w:sz w:val="32"/>
        </w:rPr>
        <w:t xml:space="preserve"> </w:t>
      </w:r>
      <w:bookmarkStart w:id="1007" w:name="_Toc188018656"/>
      <w:r w:rsidRPr="0029472D">
        <w:rPr>
          <w:b w:val="0"/>
          <w:bCs w:val="0"/>
          <w:caps/>
          <w:color w:val="000000" w:themeColor="text1"/>
          <w:spacing w:val="36"/>
          <w:w w:val="80"/>
          <w:position w:val="-1"/>
          <w:sz w:val="32"/>
        </w:rPr>
        <w:t>CALENDRIER des activités (programme de travail)</w:t>
      </w:r>
      <w:bookmarkEnd w:id="1000"/>
      <w:bookmarkEnd w:id="1001"/>
      <w:bookmarkEnd w:id="1002"/>
      <w:bookmarkEnd w:id="1003"/>
      <w:bookmarkEnd w:id="1004"/>
      <w:bookmarkEnd w:id="1005"/>
      <w:bookmarkEnd w:id="1007"/>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410911">
      <w:pPr>
        <w:pStyle w:val="Titre3"/>
      </w:pPr>
      <w:bookmarkStart w:id="1008" w:name="_Toc188018657"/>
      <w:r w:rsidRPr="0029472D">
        <w:rPr>
          <w:b w:val="0"/>
          <w:bCs w:val="0"/>
          <w:caps/>
          <w:color w:val="000000" w:themeColor="text1"/>
          <w:spacing w:val="36"/>
          <w:w w:val="80"/>
          <w:position w:val="-1"/>
          <w:sz w:val="32"/>
        </w:rPr>
        <w:lastRenderedPageBreak/>
        <w:t>Calendrier</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du</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personnel</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spécialisé</w:t>
      </w:r>
      <w:bookmarkEnd w:id="1008"/>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160"/>
        <w:gridCol w:w="740"/>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7A68E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1009" w:name="_Toc64435224"/>
            <w:bookmarkStart w:id="1010" w:name="_Toc64435414"/>
            <w:bookmarkStart w:id="1011" w:name="_Toc64435604"/>
            <w:bookmarkStart w:id="1012" w:name="_Toc72513346"/>
            <w:bookmarkStart w:id="1013" w:name="_Toc72513664"/>
            <w:bookmarkStart w:id="1014" w:name="_Toc72514644"/>
            <w:bookmarkStart w:id="1015" w:name="_Toc72514823"/>
            <w:bookmarkStart w:id="1016" w:name="_Toc72515058"/>
            <w:bookmarkStart w:id="1017" w:name="_Toc156822349"/>
            <w:bookmarkStart w:id="1018" w:name="_Toc156822790"/>
            <w:bookmarkStart w:id="1019" w:name="_Toc156825458"/>
            <w:bookmarkStart w:id="1020" w:name="_Toc156826480"/>
            <w:bookmarkStart w:id="1021" w:name="_Toc156853934"/>
            <w:bookmarkStart w:id="1022" w:name="_Toc156855434"/>
            <w:bookmarkStart w:id="1023" w:name="_Toc188018658"/>
            <w:r w:rsidRPr="0029472D">
              <w:rPr>
                <w:b/>
                <w:bCs/>
              </w:rPr>
              <w:t>N°</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160"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460"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1024" w:name="_Toc64435225"/>
            <w:bookmarkStart w:id="1025" w:name="_Toc64435415"/>
            <w:bookmarkStart w:id="1026" w:name="_Toc64435605"/>
            <w:bookmarkStart w:id="1027" w:name="_Toc72513347"/>
            <w:bookmarkStart w:id="1028" w:name="_Toc72513665"/>
            <w:bookmarkStart w:id="1029" w:name="_Toc72514645"/>
            <w:bookmarkStart w:id="1030" w:name="_Toc72514824"/>
            <w:bookmarkStart w:id="1031" w:name="_Toc72515059"/>
            <w:bookmarkStart w:id="1032" w:name="_Toc156822350"/>
            <w:bookmarkStart w:id="1033" w:name="_Toc156822791"/>
            <w:bookmarkStart w:id="1034" w:name="_Toc156825459"/>
            <w:bookmarkStart w:id="1035" w:name="_Toc156826481"/>
            <w:bookmarkStart w:id="1036" w:name="_Toc156853935"/>
            <w:bookmarkStart w:id="1037" w:name="_Toc156855435"/>
            <w:bookmarkStart w:id="1038" w:name="_Toc188018659"/>
            <w:r w:rsidRPr="0029472D">
              <w:rPr>
                <w:b/>
                <w:bCs/>
              </w:rPr>
              <w:t>Personnel (sous forme de graphique à barres)</w:t>
            </w:r>
            <w:bookmarkEnd w:id="1024"/>
            <w:bookmarkEnd w:id="1025"/>
            <w:bookmarkEnd w:id="1026"/>
            <w:r w:rsidRPr="0029472D">
              <w:rPr>
                <w:b/>
                <w:bCs/>
                <w:vertAlign w:val="superscript"/>
              </w:rPr>
              <w:footnoteReference w:customMarkFollows="1" w:id="1"/>
              <w:t>2</w:t>
            </w:r>
            <w:bookmarkEnd w:id="1027"/>
            <w:bookmarkEnd w:id="1028"/>
            <w:bookmarkEnd w:id="1029"/>
            <w:bookmarkEnd w:id="1030"/>
            <w:bookmarkEnd w:id="1031"/>
            <w:bookmarkEnd w:id="1032"/>
            <w:bookmarkEnd w:id="1033"/>
            <w:bookmarkEnd w:id="1034"/>
            <w:bookmarkEnd w:id="1035"/>
            <w:bookmarkEnd w:id="1036"/>
            <w:bookmarkEnd w:id="1037"/>
            <w:bookmarkEnd w:id="1038"/>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1039" w:name="_Toc64435226"/>
            <w:bookmarkStart w:id="1040" w:name="_Toc64435416"/>
            <w:bookmarkStart w:id="1041" w:name="_Toc64435606"/>
            <w:bookmarkStart w:id="1042" w:name="_Toc72513348"/>
            <w:bookmarkStart w:id="1043" w:name="_Toc72513666"/>
            <w:bookmarkStart w:id="1044" w:name="_Toc72514646"/>
            <w:bookmarkStart w:id="1045" w:name="_Toc72514825"/>
            <w:bookmarkStart w:id="1046" w:name="_Toc72515060"/>
            <w:bookmarkStart w:id="1047" w:name="_Toc156822351"/>
            <w:bookmarkStart w:id="1048" w:name="_Toc156822792"/>
            <w:bookmarkStart w:id="1049" w:name="_Toc156825460"/>
            <w:bookmarkStart w:id="1050" w:name="_Toc156826482"/>
            <w:bookmarkStart w:id="1051" w:name="_Toc156853936"/>
            <w:bookmarkStart w:id="1052" w:name="_Toc156855436"/>
            <w:bookmarkStart w:id="1053" w:name="_Toc188018660"/>
            <w:r w:rsidRPr="0029472D">
              <w:rPr>
                <w:b/>
                <w:bCs/>
              </w:rPr>
              <w:t>Total personnel/mois</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tc>
      </w:tr>
      <w:tr w:rsidR="00AB0120" w:rsidRPr="0029472D" w14:paraId="3A67AAB2" w14:textId="77777777" w:rsidTr="007A68E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160"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740"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7A68E1">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160"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740"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7A68E1">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160"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740"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lastRenderedPageBreak/>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22"/>
          <w:headerReference w:type="default" r:id="rId23"/>
          <w:pgSz w:w="12240" w:h="15840" w:code="1"/>
          <w:pgMar w:top="1417" w:right="1417" w:bottom="1417" w:left="1417" w:header="720" w:footer="720" w:gutter="0"/>
          <w:cols w:space="720"/>
          <w:titlePg/>
          <w:docGrid w:linePitch="326"/>
        </w:sectPr>
      </w:pPr>
    </w:p>
    <w:p w14:paraId="62178F7C" w14:textId="5FF9C5F8" w:rsidR="000D7C7E" w:rsidRPr="0029472D" w:rsidRDefault="000D7C7E" w:rsidP="00410911">
      <w:pPr>
        <w:pStyle w:val="Titre2"/>
        <w:rPr>
          <w:b w:val="0"/>
          <w:bCs w:val="0"/>
          <w:caps/>
          <w:spacing w:val="36"/>
          <w:w w:val="80"/>
          <w:position w:val="-1"/>
          <w:sz w:val="32"/>
          <w:szCs w:val="32"/>
        </w:rPr>
      </w:pPr>
      <w:bookmarkStart w:id="1054" w:name="_Toc188018661"/>
      <w:bookmarkEnd w:id="1006"/>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9</w:t>
      </w:r>
      <w:r w:rsidRPr="0029472D">
        <w:rPr>
          <w:b w:val="0"/>
          <w:bCs w:val="0"/>
          <w:caps/>
          <w:spacing w:val="36"/>
          <w:w w:val="80"/>
          <w:position w:val="-1"/>
          <w:sz w:val="32"/>
          <w:szCs w:val="32"/>
        </w:rPr>
        <w:t xml:space="preserve"> : Modèle de liste du personnel à mobiliser</w:t>
      </w:r>
      <w:bookmarkEnd w:id="1054"/>
      <w:r w:rsidRPr="0029472D">
        <w:rPr>
          <w:b w:val="0"/>
          <w:bCs w:val="0"/>
          <w:caps/>
          <w:spacing w:val="36"/>
          <w:w w:val="80"/>
          <w:position w:val="-1"/>
          <w:sz w:val="32"/>
          <w:szCs w:val="32"/>
        </w:rPr>
        <w:t xml:space="preserve">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1055"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1055"/>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pPr>
        <w:widowControl w:val="0"/>
        <w:numPr>
          <w:ilvl w:val="0"/>
          <w:numId w:val="36"/>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1056"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1056"/>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D32FC7">
      <w:pPr>
        <w:pStyle w:val="Titre2"/>
        <w:rPr>
          <w:b w:val="0"/>
          <w:bCs w:val="0"/>
          <w:caps/>
          <w:spacing w:val="36"/>
          <w:w w:val="80"/>
          <w:position w:val="-1"/>
          <w:sz w:val="32"/>
          <w:szCs w:val="32"/>
        </w:rPr>
      </w:pPr>
      <w:bookmarkStart w:id="1057" w:name="_Toc188018662"/>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10</w:t>
      </w:r>
      <w:r w:rsidRPr="0029472D">
        <w:rPr>
          <w:b w:val="0"/>
          <w:bCs w:val="0"/>
          <w:caps/>
          <w:spacing w:val="36"/>
          <w:w w:val="80"/>
          <w:position w:val="-1"/>
          <w:sz w:val="32"/>
          <w:szCs w:val="32"/>
        </w:rPr>
        <w:t xml:space="preserve"> : </w:t>
      </w:r>
      <w:bookmarkStart w:id="1058" w:name="_Hlk143620781"/>
      <w:r w:rsidRPr="0029472D">
        <w:rPr>
          <w:b w:val="0"/>
          <w:bCs w:val="0"/>
          <w:caps/>
          <w:spacing w:val="36"/>
          <w:w w:val="80"/>
          <w:position w:val="-1"/>
          <w:sz w:val="32"/>
          <w:szCs w:val="32"/>
        </w:rPr>
        <w:t>Modèle fiche de prestations susceptibles d’être sous-traitées commandées</w:t>
      </w:r>
      <w:bookmarkEnd w:id="1057"/>
      <w:bookmarkEnd w:id="1058"/>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D32FC7">
      <w:pPr>
        <w:pStyle w:val="Titre2"/>
        <w:rPr>
          <w:b w:val="0"/>
          <w:bCs w:val="0"/>
          <w:caps/>
          <w:spacing w:val="36"/>
          <w:w w:val="80"/>
          <w:position w:val="-1"/>
          <w:sz w:val="32"/>
        </w:rPr>
      </w:pPr>
      <w:bookmarkStart w:id="1059" w:name="_Toc157617484"/>
      <w:bookmarkStart w:id="1060" w:name="_Toc188018663"/>
      <w:r w:rsidRPr="0029472D">
        <w:rPr>
          <w:b w:val="0"/>
          <w:bCs w:val="0"/>
          <w:caps/>
          <w:spacing w:val="36"/>
          <w:w w:val="80"/>
          <w:position w:val="-1"/>
          <w:sz w:val="32"/>
        </w:rPr>
        <w:lastRenderedPageBreak/>
        <w:t>ANNEXEN°</w:t>
      </w:r>
      <w:r w:rsidR="00D02F56" w:rsidRPr="0029472D">
        <w:rPr>
          <w:b w:val="0"/>
          <w:bCs w:val="0"/>
          <w:caps/>
          <w:spacing w:val="36"/>
          <w:w w:val="80"/>
          <w:position w:val="-1"/>
          <w:sz w:val="32"/>
        </w:rPr>
        <w:t>1</w:t>
      </w:r>
      <w:r w:rsidR="004F7EB4" w:rsidRPr="0029472D">
        <w:rPr>
          <w:b w:val="0"/>
          <w:bCs w:val="0"/>
          <w:caps/>
          <w:spacing w:val="36"/>
          <w:w w:val="80"/>
          <w:position w:val="-1"/>
          <w:sz w:val="32"/>
        </w:rPr>
        <w:t>1</w:t>
      </w:r>
      <w:r w:rsidRPr="0029472D">
        <w:rPr>
          <w:bCs w:val="0"/>
          <w:caps/>
          <w:spacing w:val="36"/>
          <w:w w:val="80"/>
          <w:position w:val="-1"/>
          <w:sz w:val="32"/>
        </w:rPr>
        <w:t xml:space="preserve"> : </w:t>
      </w:r>
      <w:r w:rsidRPr="0029472D">
        <w:rPr>
          <w:b w:val="0"/>
          <w:bCs w:val="0"/>
          <w:caps/>
          <w:spacing w:val="36"/>
          <w:w w:val="80"/>
          <w:position w:val="-1"/>
          <w:sz w:val="32"/>
        </w:rPr>
        <w:t>Modèle de Curriculum Vitae (CV) du personnel spécialisé proposé</w:t>
      </w:r>
      <w:bookmarkEnd w:id="1059"/>
      <w:bookmarkEnd w:id="1060"/>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lastRenderedPageBreak/>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pPr>
        <w:widowControl w:val="0"/>
        <w:numPr>
          <w:ilvl w:val="0"/>
          <w:numId w:val="37"/>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pPr>
        <w:widowControl w:val="0"/>
        <w:numPr>
          <w:ilvl w:val="0"/>
          <w:numId w:val="37"/>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D32FC7">
      <w:pPr>
        <w:pStyle w:val="Titre2"/>
        <w:rPr>
          <w:b w:val="0"/>
          <w:bCs w:val="0"/>
          <w:caps/>
          <w:color w:val="000000" w:themeColor="text1"/>
          <w:spacing w:val="36"/>
          <w:w w:val="80"/>
          <w:position w:val="-1"/>
          <w:sz w:val="32"/>
        </w:rPr>
      </w:pPr>
      <w:bookmarkStart w:id="1061" w:name="_Toc156822342"/>
      <w:bookmarkStart w:id="1062" w:name="_Toc156822783"/>
      <w:bookmarkStart w:id="1063" w:name="_Toc156825451"/>
      <w:bookmarkStart w:id="1064" w:name="_Toc156826473"/>
      <w:bookmarkStart w:id="1065" w:name="_Toc156853927"/>
      <w:bookmarkStart w:id="1066" w:name="_Toc156855427"/>
      <w:bookmarkStart w:id="1067" w:name="_Toc188018664"/>
      <w:bookmarkStart w:id="1068" w:name="_Hlk163136202"/>
      <w:r w:rsidRPr="0029472D">
        <w:rPr>
          <w:b w:val="0"/>
          <w:bCs w:val="0"/>
          <w:caps/>
          <w:color w:val="000000" w:themeColor="text1"/>
          <w:spacing w:val="36"/>
          <w:w w:val="80"/>
          <w:position w:val="-1"/>
          <w:sz w:val="32"/>
        </w:rPr>
        <w:lastRenderedPageBreak/>
        <w:t>ANNEXEN°12 :</w:t>
      </w:r>
      <w:r w:rsidR="00225F12" w:rsidRPr="0029472D">
        <w:rPr>
          <w:b w:val="0"/>
          <w:bCs w:val="0"/>
          <w:caps/>
          <w:color w:val="000000" w:themeColor="text1"/>
          <w:spacing w:val="36"/>
          <w:w w:val="80"/>
          <w:position w:val="-1"/>
          <w:sz w:val="32"/>
        </w:rPr>
        <w:t>. Références du Candidat</w:t>
      </w:r>
      <w:bookmarkEnd w:id="1061"/>
      <w:bookmarkEnd w:id="1062"/>
      <w:bookmarkEnd w:id="1063"/>
      <w:bookmarkEnd w:id="1064"/>
      <w:bookmarkEnd w:id="1065"/>
      <w:bookmarkEnd w:id="1066"/>
      <w:bookmarkEnd w:id="1067"/>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D32FC7">
      <w:pPr>
        <w:pStyle w:val="Titre2"/>
        <w:rPr>
          <w:b w:val="0"/>
          <w:bCs w:val="0"/>
          <w:caps/>
          <w:color w:val="000000" w:themeColor="text1"/>
          <w:spacing w:val="36"/>
          <w:w w:val="80"/>
          <w:position w:val="-1"/>
          <w:sz w:val="32"/>
        </w:rPr>
      </w:pPr>
      <w:bookmarkStart w:id="1069" w:name="_Toc156822344"/>
      <w:bookmarkStart w:id="1070" w:name="_Toc156822785"/>
      <w:bookmarkStart w:id="1071" w:name="_Toc156825453"/>
      <w:bookmarkStart w:id="1072" w:name="_Toc156826475"/>
      <w:bookmarkStart w:id="1073" w:name="_Toc156853929"/>
      <w:bookmarkStart w:id="1074" w:name="_Toc156855429"/>
      <w:bookmarkStart w:id="1075" w:name="_Toc188018665"/>
      <w:r w:rsidRPr="0029472D">
        <w:rPr>
          <w:b w:val="0"/>
          <w:bCs w:val="0"/>
          <w:caps/>
          <w:color w:val="000000"/>
          <w:spacing w:val="36"/>
          <w:w w:val="80"/>
          <w:position w:val="-1"/>
          <w:sz w:val="32"/>
        </w:rPr>
        <w:lastRenderedPageBreak/>
        <w:t>ANNEXEN°13</w:t>
      </w:r>
      <w:r w:rsidR="00225F12" w:rsidRPr="0029472D">
        <w:rPr>
          <w:b w:val="0"/>
          <w:bCs w:val="0"/>
          <w:caps/>
          <w:color w:val="000000"/>
          <w:spacing w:val="36"/>
          <w:w w:val="80"/>
          <w:position w:val="-1"/>
          <w:sz w:val="32"/>
        </w:rPr>
        <w:t>.</w:t>
      </w:r>
      <w:r w:rsidR="00225F12" w:rsidRPr="0029472D">
        <w:rPr>
          <w:b w:val="0"/>
          <w:bCs w:val="0"/>
          <w:caps/>
          <w:color w:val="000000" w:themeColor="text1"/>
          <w:spacing w:val="36"/>
          <w:w w:val="80"/>
          <w:position w:val="-1"/>
          <w:sz w:val="32"/>
        </w:rPr>
        <w:t xml:space="preserve"> Descriptif de la</w:t>
      </w:r>
      <w:bookmarkEnd w:id="1069"/>
      <w:bookmarkEnd w:id="1070"/>
      <w:bookmarkEnd w:id="1071"/>
      <w:bookmarkEnd w:id="1072"/>
      <w:bookmarkEnd w:id="1073"/>
      <w:bookmarkEnd w:id="1074"/>
      <w:r w:rsidR="00225F12" w:rsidRPr="0029472D">
        <w:rPr>
          <w:b w:val="0"/>
          <w:bCs w:val="0"/>
          <w:caps/>
          <w:color w:val="000000" w:themeColor="text1"/>
          <w:spacing w:val="36"/>
          <w:w w:val="80"/>
          <w:position w:val="-1"/>
          <w:sz w:val="32"/>
        </w:rPr>
        <w:t xml:space="preserve"> </w:t>
      </w:r>
      <w:bookmarkStart w:id="1076" w:name="_Toc156822345"/>
      <w:bookmarkStart w:id="1077" w:name="_Toc156822786"/>
      <w:bookmarkStart w:id="1078" w:name="_Toc156825454"/>
      <w:bookmarkStart w:id="1079" w:name="_Toc156826476"/>
      <w:bookmarkStart w:id="1080" w:name="_Toc156853930"/>
      <w:bookmarkStart w:id="1081" w:name="_Toc156855430"/>
      <w:r w:rsidR="00225F12" w:rsidRPr="0029472D">
        <w:rPr>
          <w:b w:val="0"/>
          <w:bCs w:val="0"/>
          <w:caps/>
          <w:color w:val="000000" w:themeColor="text1"/>
          <w:spacing w:val="36"/>
          <w:w w:val="80"/>
          <w:position w:val="-1"/>
          <w:sz w:val="32"/>
        </w:rPr>
        <w:t>méthodologie et du plan de travail proposés pour accomplir la mission</w:t>
      </w:r>
      <w:bookmarkEnd w:id="1075"/>
      <w:bookmarkEnd w:id="1076"/>
      <w:bookmarkEnd w:id="1077"/>
      <w:bookmarkEnd w:id="1078"/>
      <w:bookmarkEnd w:id="1079"/>
      <w:bookmarkEnd w:id="1080"/>
      <w:bookmarkEnd w:id="1081"/>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D32FC7">
      <w:pPr>
        <w:pStyle w:val="Titre2"/>
        <w:rPr>
          <w:b w:val="0"/>
          <w:bCs w:val="0"/>
          <w:caps/>
          <w:color w:val="000000" w:themeColor="text1"/>
          <w:spacing w:val="36"/>
          <w:w w:val="80"/>
          <w:position w:val="-1"/>
          <w:sz w:val="32"/>
        </w:rPr>
      </w:pPr>
      <w:bookmarkStart w:id="1082" w:name="_Toc4398465"/>
      <w:bookmarkStart w:id="1083" w:name="_Toc4400468"/>
      <w:bookmarkStart w:id="1084" w:name="_Toc4400739"/>
      <w:bookmarkStart w:id="1085" w:name="_Toc4400997"/>
      <w:bookmarkStart w:id="1086" w:name="_Toc4401163"/>
      <w:bookmarkStart w:id="1087" w:name="_Toc102984783"/>
      <w:bookmarkStart w:id="1088" w:name="_Toc156822354"/>
      <w:bookmarkStart w:id="1089" w:name="_Toc156822795"/>
      <w:bookmarkStart w:id="1090" w:name="_Toc156825463"/>
      <w:bookmarkStart w:id="1091" w:name="_Toc156826485"/>
      <w:bookmarkStart w:id="1092" w:name="_Toc156853939"/>
      <w:bookmarkStart w:id="1093" w:name="_Toc156855439"/>
      <w:bookmarkStart w:id="1094" w:name="_Toc188018666"/>
      <w:r w:rsidRPr="0029472D">
        <w:rPr>
          <w:b w:val="0"/>
          <w:bCs w:val="0"/>
          <w:caps/>
          <w:color w:val="000000"/>
          <w:spacing w:val="36"/>
          <w:w w:val="80"/>
          <w:position w:val="-1"/>
          <w:sz w:val="32"/>
        </w:rPr>
        <w:lastRenderedPageBreak/>
        <w:t>ANNEXEN°</w:t>
      </w:r>
      <w:r w:rsidR="00CD7C19" w:rsidRPr="0029472D">
        <w:rPr>
          <w:b w:val="0"/>
          <w:bCs w:val="0"/>
          <w:caps/>
          <w:color w:val="000000"/>
          <w:spacing w:val="36"/>
          <w:w w:val="80"/>
          <w:position w:val="-1"/>
          <w:sz w:val="32"/>
        </w:rPr>
        <w:t>1</w:t>
      </w:r>
      <w:r w:rsidR="00D0333E" w:rsidRPr="0029472D">
        <w:rPr>
          <w:b w:val="0"/>
          <w:bCs w:val="0"/>
          <w:caps/>
          <w:color w:val="000000"/>
          <w:spacing w:val="36"/>
          <w:w w:val="80"/>
          <w:position w:val="-1"/>
          <w:sz w:val="32"/>
        </w:rPr>
        <w:t>4</w:t>
      </w:r>
      <w:r w:rsidR="00CD7C19" w:rsidRPr="0029472D">
        <w:rPr>
          <w:b w:val="0"/>
          <w:bCs w:val="0"/>
          <w:caps/>
          <w:color w:val="000000"/>
          <w:spacing w:val="36"/>
          <w:w w:val="80"/>
          <w:position w:val="-1"/>
          <w:sz w:val="32"/>
        </w:rPr>
        <w:t xml:space="preserve"> MODELE</w:t>
      </w:r>
      <w:r w:rsidR="00225F12" w:rsidRPr="0029472D">
        <w:rPr>
          <w:b w:val="0"/>
          <w:bCs w:val="0"/>
          <w:caps/>
          <w:color w:val="000000" w:themeColor="text1"/>
          <w:spacing w:val="36"/>
          <w:w w:val="80"/>
          <w:position w:val="-1"/>
          <w:sz w:val="32"/>
        </w:rPr>
        <w:t xml:space="preserve"> de </w:t>
      </w:r>
      <w:bookmarkStart w:id="1095" w:name="_Hlk152231933"/>
      <w:r w:rsidR="00225F12" w:rsidRPr="0029472D">
        <w:rPr>
          <w:b w:val="0"/>
          <w:bCs w:val="0"/>
          <w:caps/>
          <w:color w:val="000000" w:themeColor="text1"/>
          <w:spacing w:val="36"/>
          <w:w w:val="80"/>
          <w:position w:val="-1"/>
          <w:sz w:val="32"/>
        </w:rPr>
        <w:t>Fiche d’information relative au matériel essentiel</w:t>
      </w:r>
      <w:bookmarkEnd w:id="1082"/>
      <w:bookmarkEnd w:id="1083"/>
      <w:bookmarkEnd w:id="1084"/>
      <w:bookmarkEnd w:id="1085"/>
      <w:bookmarkEnd w:id="1086"/>
      <w:bookmarkEnd w:id="1095"/>
      <w:r w:rsidR="00225F12" w:rsidRPr="0029472D">
        <w:rPr>
          <w:b w:val="0"/>
          <w:bCs w:val="0"/>
          <w:caps/>
          <w:color w:val="000000" w:themeColor="text1"/>
          <w:spacing w:val="36"/>
          <w:w w:val="80"/>
          <w:position w:val="-1"/>
          <w:sz w:val="32"/>
        </w:rPr>
        <w:t>, le cas échéant</w:t>
      </w:r>
      <w:bookmarkEnd w:id="1087"/>
      <w:bookmarkEnd w:id="1088"/>
      <w:bookmarkEnd w:id="1089"/>
      <w:bookmarkEnd w:id="1090"/>
      <w:bookmarkEnd w:id="1091"/>
      <w:bookmarkEnd w:id="1092"/>
      <w:bookmarkEnd w:id="1093"/>
      <w:bookmarkEnd w:id="1094"/>
      <w:r w:rsidR="00225F12" w:rsidRPr="0029472D" w:rsidDel="0018560E">
        <w:rPr>
          <w:b w:val="0"/>
          <w:bCs w:val="0"/>
          <w:caps/>
          <w:color w:val="000000" w:themeColor="text1"/>
          <w:spacing w:val="36"/>
          <w:w w:val="80"/>
          <w:position w:val="-1"/>
          <w:sz w:val="32"/>
        </w:rPr>
        <w:t xml:space="preserve"> </w:t>
      </w:r>
      <w:r w:rsidR="007D5BA1" w:rsidRPr="0029472D">
        <w:rPr>
          <w:b w:val="0"/>
          <w:bCs w:val="0"/>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1096"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1096"/>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D32FC7">
      <w:pPr>
        <w:pStyle w:val="Titre2"/>
        <w:rPr>
          <w:b w:val="0"/>
          <w:bCs w:val="0"/>
          <w:caps/>
          <w:color w:val="000000" w:themeColor="text1"/>
          <w:spacing w:val="36"/>
          <w:w w:val="80"/>
          <w:position w:val="-1"/>
          <w:sz w:val="32"/>
        </w:rPr>
      </w:pPr>
      <w:bookmarkStart w:id="1097" w:name="_Toc102984784"/>
      <w:bookmarkStart w:id="1098" w:name="_Toc156855440"/>
      <w:bookmarkStart w:id="1099" w:name="_Toc188018667"/>
      <w:r w:rsidRPr="0029472D">
        <w:rPr>
          <w:b w:val="0"/>
          <w:bCs w:val="0"/>
          <w:caps/>
          <w:color w:val="000000"/>
          <w:spacing w:val="36"/>
          <w:w w:val="80"/>
          <w:position w:val="-1"/>
          <w:sz w:val="32"/>
        </w:rPr>
        <w:lastRenderedPageBreak/>
        <w:t>ANNEXEN°1</w:t>
      </w:r>
      <w:r w:rsidR="00D0333E" w:rsidRPr="0029472D">
        <w:rPr>
          <w:b w:val="0"/>
          <w:bCs w:val="0"/>
          <w:caps/>
          <w:color w:val="000000"/>
          <w:spacing w:val="36"/>
          <w:w w:val="80"/>
          <w:position w:val="-1"/>
          <w:sz w:val="32"/>
        </w:rPr>
        <w:t>5</w:t>
      </w:r>
      <w:r w:rsidRPr="0029472D">
        <w:rPr>
          <w:b w:val="0"/>
          <w:bCs w:val="0"/>
          <w:caps/>
          <w:color w:val="000000"/>
          <w:spacing w:val="36"/>
          <w:w w:val="80"/>
          <w:position w:val="-1"/>
          <w:sz w:val="32"/>
        </w:rPr>
        <w:t xml:space="preserve"> </w:t>
      </w:r>
      <w:r w:rsidR="00225F12" w:rsidRPr="0029472D">
        <w:rPr>
          <w:b w:val="0"/>
          <w:bCs w:val="0"/>
          <w:caps/>
          <w:color w:val="000000" w:themeColor="text1"/>
          <w:spacing w:val="36"/>
          <w:w w:val="80"/>
          <w:position w:val="-1"/>
          <w:sz w:val="32"/>
        </w:rPr>
        <w:t>Modèle de Déclaration sur l'honneur de visite du site</w:t>
      </w:r>
      <w:bookmarkEnd w:id="1097"/>
      <w:bookmarkEnd w:id="1098"/>
      <w:bookmarkEnd w:id="1099"/>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D32FC7">
      <w:pPr>
        <w:pStyle w:val="DTAOpices"/>
        <w:outlineLvl w:val="9"/>
      </w:pPr>
      <w:bookmarkStart w:id="1100" w:name="_Toc97543368"/>
      <w:bookmarkEnd w:id="1068"/>
    </w:p>
    <w:p w14:paraId="24827D0F" w14:textId="77777777" w:rsidR="00D0333E" w:rsidRPr="0029472D" w:rsidRDefault="00D0333E" w:rsidP="00D32FC7">
      <w:pPr>
        <w:pStyle w:val="DTAOpices"/>
        <w:outlineLvl w:val="9"/>
      </w:pPr>
    </w:p>
    <w:p w14:paraId="6F474B5B" w14:textId="77777777" w:rsidR="00D0333E" w:rsidRPr="0029472D" w:rsidRDefault="00D0333E" w:rsidP="00D32FC7">
      <w:pPr>
        <w:pStyle w:val="DTAOpices"/>
        <w:outlineLvl w:val="9"/>
      </w:pPr>
    </w:p>
    <w:p w14:paraId="7F95FB65" w14:textId="77777777" w:rsidR="00D0333E" w:rsidRPr="0029472D" w:rsidRDefault="00D0333E" w:rsidP="00D32FC7">
      <w:pPr>
        <w:pStyle w:val="DTAOpices"/>
        <w:outlineLvl w:val="9"/>
      </w:pPr>
    </w:p>
    <w:p w14:paraId="3263A102" w14:textId="77777777" w:rsidR="00D0333E" w:rsidRDefault="00D0333E" w:rsidP="00D32FC7">
      <w:pPr>
        <w:pStyle w:val="DTAOpices"/>
        <w:outlineLvl w:val="9"/>
      </w:pPr>
    </w:p>
    <w:p w14:paraId="0DF4E90A" w14:textId="77777777" w:rsidR="00F31B7E" w:rsidRDefault="00F31B7E" w:rsidP="00D32FC7">
      <w:pPr>
        <w:pStyle w:val="DTAOpices"/>
        <w:outlineLvl w:val="9"/>
      </w:pPr>
    </w:p>
    <w:p w14:paraId="26D0BF35" w14:textId="77777777" w:rsidR="00F31B7E" w:rsidRDefault="00F31B7E" w:rsidP="00D32FC7">
      <w:pPr>
        <w:pStyle w:val="DTAOpices"/>
        <w:outlineLvl w:val="9"/>
      </w:pPr>
    </w:p>
    <w:p w14:paraId="1E672EE1" w14:textId="77777777" w:rsidR="00F31B7E" w:rsidRDefault="00F31B7E" w:rsidP="00D32FC7">
      <w:pPr>
        <w:pStyle w:val="DTAOpices"/>
        <w:outlineLvl w:val="9"/>
      </w:pPr>
    </w:p>
    <w:p w14:paraId="3CE9CB5C" w14:textId="77777777" w:rsidR="00F31B7E" w:rsidRDefault="00F31B7E" w:rsidP="00D32FC7">
      <w:pPr>
        <w:pStyle w:val="DTAOpices"/>
        <w:outlineLvl w:val="9"/>
      </w:pPr>
    </w:p>
    <w:p w14:paraId="4AE6FBB4" w14:textId="77777777" w:rsidR="00F31B7E" w:rsidRPr="0029472D" w:rsidRDefault="00F31B7E" w:rsidP="00D32FC7">
      <w:pPr>
        <w:pStyle w:val="DTAOpices"/>
        <w:outlineLvl w:val="9"/>
      </w:pPr>
    </w:p>
    <w:p w14:paraId="54A669B7" w14:textId="77777777" w:rsidR="00F31B7E" w:rsidRDefault="00F31B7E" w:rsidP="00D32FC7">
      <w:pPr>
        <w:pStyle w:val="DTAOpices"/>
        <w:outlineLvl w:val="9"/>
      </w:pPr>
    </w:p>
    <w:p w14:paraId="1DDB887D" w14:textId="77777777" w:rsidR="00F31B7E" w:rsidRDefault="00F31B7E" w:rsidP="00D32FC7">
      <w:pPr>
        <w:pStyle w:val="DTAOpices"/>
        <w:outlineLvl w:val="9"/>
      </w:pPr>
    </w:p>
    <w:p w14:paraId="1D06F064" w14:textId="77777777" w:rsidR="00F31B7E" w:rsidRDefault="00F31B7E" w:rsidP="00D32FC7">
      <w:pPr>
        <w:pStyle w:val="DTAOpices"/>
        <w:outlineLvl w:val="9"/>
      </w:pPr>
    </w:p>
    <w:p w14:paraId="091BDBEB" w14:textId="77777777" w:rsidR="00F31B7E" w:rsidRDefault="00F31B7E" w:rsidP="00D32FC7">
      <w:pPr>
        <w:pStyle w:val="DTAOpices"/>
        <w:outlineLvl w:val="9"/>
      </w:pPr>
    </w:p>
    <w:p w14:paraId="34B42D72" w14:textId="77777777" w:rsidR="00F31B7E" w:rsidRDefault="00F31B7E" w:rsidP="00D32FC7">
      <w:pPr>
        <w:pStyle w:val="DTAOpices"/>
        <w:outlineLvl w:val="9"/>
      </w:pPr>
    </w:p>
    <w:p w14:paraId="5DD371CC" w14:textId="77777777" w:rsidR="00F31B7E" w:rsidRDefault="00F31B7E" w:rsidP="00D32FC7">
      <w:pPr>
        <w:pStyle w:val="DTAOpices"/>
        <w:outlineLvl w:val="9"/>
      </w:pPr>
    </w:p>
    <w:p w14:paraId="005B132D" w14:textId="77777777" w:rsidR="00F31B7E" w:rsidRDefault="00F31B7E" w:rsidP="00D32FC7">
      <w:pPr>
        <w:pStyle w:val="DTAOpices"/>
        <w:outlineLvl w:val="9"/>
      </w:pPr>
    </w:p>
    <w:p w14:paraId="07855191" w14:textId="77777777" w:rsidR="00F31B7E" w:rsidRDefault="00F31B7E" w:rsidP="00D32FC7">
      <w:pPr>
        <w:pStyle w:val="DTAOpices"/>
        <w:outlineLvl w:val="9"/>
      </w:pPr>
    </w:p>
    <w:p w14:paraId="5902DA94" w14:textId="77777777" w:rsidR="00F31B7E" w:rsidRDefault="00F31B7E" w:rsidP="00D32FC7">
      <w:pPr>
        <w:pStyle w:val="DTAOpices"/>
        <w:outlineLvl w:val="9"/>
      </w:pPr>
    </w:p>
    <w:p w14:paraId="04DDAF87" w14:textId="4D21A169" w:rsidR="00C01C91" w:rsidRPr="0029472D" w:rsidRDefault="00F17CD8" w:rsidP="00813C0A">
      <w:pPr>
        <w:pStyle w:val="DTAOpices"/>
      </w:pPr>
      <w:bookmarkStart w:id="1101" w:name="_Toc187949247"/>
      <w:bookmarkStart w:id="1102" w:name="_Toc188018668"/>
      <w:r w:rsidRPr="0029472D">
        <w:t>piece n°11</w:t>
      </w:r>
      <w:r w:rsidR="00D32FC7">
        <w:t xml:space="preserve"> : </w:t>
      </w:r>
      <w:r w:rsidR="00C01C91" w:rsidRPr="0029472D">
        <w:t>Charte d’Intégrité</w:t>
      </w:r>
      <w:bookmarkEnd w:id="1100"/>
      <w:bookmarkEnd w:id="1101"/>
      <w:bookmarkEnd w:id="1102"/>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D32FC7">
      <w:pPr>
        <w:pStyle w:val="Titre2"/>
      </w:pPr>
      <w:bookmarkStart w:id="1103" w:name="_Toc188018669"/>
      <w:r w:rsidRPr="0029472D">
        <w:rPr>
          <w:b w:val="0"/>
          <w:bCs w:val="0"/>
          <w:sz w:val="32"/>
          <w:szCs w:val="32"/>
        </w:rPr>
        <w:t>Note relative à la charte d’intégrité</w:t>
      </w:r>
      <w:bookmarkEnd w:id="1103"/>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D32FC7">
      <w:pPr>
        <w:pStyle w:val="Titre2"/>
      </w:pPr>
      <w:bookmarkStart w:id="1104" w:name="_Toc188018670"/>
      <w:r w:rsidRPr="0029472D">
        <w:lastRenderedPageBreak/>
        <w:t>charte d’intégrité</w:t>
      </w:r>
      <w:bookmarkEnd w:id="1104"/>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6A4C55E5" w14:textId="28706708" w:rsidR="00C01C91" w:rsidRPr="0029472D" w:rsidRDefault="00F17CD8" w:rsidP="00813C0A">
      <w:pPr>
        <w:pStyle w:val="DTAOpices"/>
      </w:pPr>
      <w:bookmarkStart w:id="1105" w:name="_Toc97543369"/>
      <w:bookmarkStart w:id="1106" w:name="_Toc187949248"/>
      <w:bookmarkStart w:id="1107" w:name="_Toc188018671"/>
      <w:r w:rsidRPr="0029472D">
        <w:t>piece n°12</w:t>
      </w:r>
      <w:r w:rsidR="00D32FC7">
        <w:t xml:space="preserve"> : </w:t>
      </w:r>
      <w:r w:rsidR="00C01C91" w:rsidRPr="0029472D">
        <w:t>Déclaration d’engagement au respect des clauses sociales et environnementales</w:t>
      </w:r>
      <w:bookmarkEnd w:id="1105"/>
      <w:bookmarkEnd w:id="1106"/>
      <w:bookmarkEnd w:id="1107"/>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D32FC7">
      <w:pPr>
        <w:pStyle w:val="Titre2"/>
      </w:pPr>
      <w:bookmarkStart w:id="1108" w:name="_Toc188018672"/>
      <w:r w:rsidRPr="0029472D">
        <w:rPr>
          <w:b w:val="0"/>
          <w:bCs w:val="0"/>
          <w:sz w:val="32"/>
          <w:szCs w:val="32"/>
        </w:rPr>
        <w:t xml:space="preserve">Note relative à la déclaration </w:t>
      </w:r>
      <w:r w:rsidR="00F31B7E" w:rsidRPr="0029472D">
        <w:rPr>
          <w:b w:val="0"/>
          <w:bCs w:val="0"/>
          <w:sz w:val="32"/>
          <w:szCs w:val="32"/>
        </w:rPr>
        <w:t>d’engagement aux</w:t>
      </w:r>
      <w:r w:rsidRPr="0029472D">
        <w:rPr>
          <w:b w:val="0"/>
          <w:bCs w:val="0"/>
          <w:sz w:val="32"/>
          <w:szCs w:val="32"/>
        </w:rPr>
        <w:t xml:space="preserve"> clauses sociales et environnementales</w:t>
      </w:r>
      <w:bookmarkEnd w:id="1108"/>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D32FC7">
      <w:pPr>
        <w:pStyle w:val="Titre2"/>
      </w:pPr>
      <w:bookmarkStart w:id="1109" w:name="_Toc188018673"/>
      <w:r w:rsidRPr="0029472D">
        <w:lastRenderedPageBreak/>
        <w:t>Déclaration d’engagement environnemental et social</w:t>
      </w:r>
      <w:bookmarkEnd w:id="1109"/>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2F042F4A" w14:textId="46D7E82E" w:rsidR="00273DD0" w:rsidRPr="0029472D" w:rsidRDefault="00F17CD8" w:rsidP="00813C0A">
      <w:pPr>
        <w:pStyle w:val="DTAOpices"/>
      </w:pPr>
      <w:bookmarkStart w:id="1110" w:name="_Toc97543370"/>
      <w:bookmarkStart w:id="1111" w:name="_Toc97557136"/>
      <w:bookmarkStart w:id="1112" w:name="_Toc187949249"/>
      <w:bookmarkStart w:id="1113" w:name="_Toc188018674"/>
      <w:r w:rsidRPr="0029472D">
        <w:t>piece n°13</w:t>
      </w:r>
      <w:r w:rsidR="00D32FC7">
        <w:t xml:space="preserve"> : </w:t>
      </w:r>
      <w:r w:rsidR="007C7B7A" w:rsidRPr="0029472D">
        <w:t>Visa de maturité ou</w:t>
      </w:r>
      <w:bookmarkStart w:id="1114" w:name="_Toc390335372"/>
      <w:bookmarkStart w:id="1115" w:name="_Toc390418131"/>
      <w:r w:rsidR="007C7B7A" w:rsidRPr="0029472D">
        <w:t xml:space="preserve"> </w:t>
      </w:r>
      <w:r w:rsidR="00353DCC" w:rsidRPr="0029472D">
        <w:t>Justificatifs des études préalables</w:t>
      </w:r>
      <w:bookmarkEnd w:id="1110"/>
      <w:bookmarkEnd w:id="1111"/>
      <w:bookmarkEnd w:id="1112"/>
      <w:bookmarkEnd w:id="1113"/>
      <w:bookmarkEnd w:id="1114"/>
      <w:bookmarkEnd w:id="1115"/>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1116" w:name="_Toc530307559"/>
      <w:bookmarkStart w:id="1117" w:name="_Toc530309780"/>
      <w:bookmarkStart w:id="1118" w:name="_Toc97557137"/>
      <w:bookmarkStart w:id="1119" w:name="_Toc188018675"/>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1116"/>
      <w:bookmarkEnd w:id="1117"/>
      <w:bookmarkEnd w:id="1118"/>
      <w:bookmarkEnd w:id="1119"/>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D32FC7">
      <w:pPr>
        <w:pStyle w:val="Titre1"/>
      </w:pPr>
      <w:r w:rsidRPr="0029472D">
        <w:br w:type="page"/>
      </w:r>
      <w:bookmarkStart w:id="1120" w:name="_Toc530309781"/>
      <w:bookmarkStart w:id="1121" w:name="_Toc97557138"/>
      <w:bookmarkStart w:id="1122" w:name="_Toc188018676"/>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1120"/>
      <w:bookmarkEnd w:id="1121"/>
      <w:bookmarkEnd w:id="1122"/>
    </w:p>
    <w:bookmarkEnd w:id="977"/>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634B93FC" w14:textId="3F84ED83" w:rsidR="00273DD0" w:rsidRPr="0029472D" w:rsidRDefault="00353DCC" w:rsidP="00813C0A">
      <w:pPr>
        <w:pStyle w:val="DTAOpices"/>
      </w:pPr>
      <w:r w:rsidRPr="0029472D">
        <w:t> </w:t>
      </w:r>
      <w:bookmarkStart w:id="1123" w:name="_Toc97543371"/>
      <w:bookmarkStart w:id="1124" w:name="_Toc97557139"/>
      <w:bookmarkStart w:id="1125" w:name="_Toc187949250"/>
      <w:bookmarkStart w:id="1126" w:name="_Toc188018677"/>
      <w:r w:rsidR="00F17CD8" w:rsidRPr="0029472D">
        <w:t xml:space="preserve">piece n°14 : </w:t>
      </w:r>
      <w:r w:rsidR="00FF3F96" w:rsidRPr="0029472D">
        <w:t>Liste des</w:t>
      </w:r>
      <w:r w:rsidR="00131667" w:rsidRPr="0029472D">
        <w:t xml:space="preserve"> </w:t>
      </w:r>
      <w:r w:rsidR="00FE2292" w:rsidRPr="0029472D">
        <w:t xml:space="preserve">organismes </w:t>
      </w:r>
      <w:r w:rsidR="00FF3F96" w:rsidRPr="0029472D">
        <w:t>habilités à émettre des cautions dans le cadre des Marchés Publics</w:t>
      </w:r>
      <w:bookmarkEnd w:id="1123"/>
      <w:bookmarkEnd w:id="1124"/>
      <w:bookmarkEnd w:id="1125"/>
      <w:bookmarkEnd w:id="1126"/>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D32FC7">
      <w:pPr>
        <w:pStyle w:val="Titre2"/>
        <w:rPr>
          <w:b w:val="0"/>
          <w:iCs w:val="0"/>
          <w:spacing w:val="30"/>
        </w:rPr>
      </w:pPr>
      <w:bookmarkStart w:id="1127" w:name="_Toc188018678"/>
      <w:r w:rsidRPr="00F73EE5">
        <w:rPr>
          <w:b w:val="0"/>
          <w:iCs w:val="0"/>
          <w:spacing w:val="30"/>
        </w:rPr>
        <w:t>I- BANQUES</w:t>
      </w:r>
      <w:bookmarkEnd w:id="1127"/>
    </w:p>
    <w:p w14:paraId="4FB63A23"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Access Bank Cameroon, BP : 6 000 Yaoundé ;</w:t>
      </w:r>
    </w:p>
    <w:p w14:paraId="1CE12011"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Afriland First Bank (AFB), BP : 11 834 Yaoundé ;</w:t>
      </w:r>
    </w:p>
    <w:p w14:paraId="0397ED5E"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Commercial Bank of Cameroon (CBC), BP : 4 004 Douala ;</w:t>
      </w:r>
    </w:p>
    <w:p w14:paraId="3E1EAC09" w14:textId="47860521"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National Financial Credit Bank (NFC -Bank), BP : 6 578 Yaoundé ;</w:t>
      </w:r>
    </w:p>
    <w:p w14:paraId="3A8DFC8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Standard Chartered Bank Cameroon (SCBC), BP : 1 784 Douala ;</w:t>
      </w:r>
    </w:p>
    <w:p w14:paraId="5473F56A"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Union Bank of Cameroon, (UBC), BP : 15 569 Douala ;</w:t>
      </w:r>
    </w:p>
    <w:p w14:paraId="7F9AD7CB"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D32FC7">
      <w:pPr>
        <w:pStyle w:val="Titre2"/>
        <w:rPr>
          <w:b w:val="0"/>
          <w:i w:val="0"/>
          <w:spacing w:val="30"/>
        </w:rPr>
      </w:pPr>
      <w:bookmarkStart w:id="1128" w:name="_Toc188018679"/>
      <w:r w:rsidRPr="00F73EE5">
        <w:rPr>
          <w:b w:val="0"/>
          <w:iCs w:val="0"/>
          <w:spacing w:val="30"/>
        </w:rPr>
        <w:t>II-</w:t>
      </w:r>
      <w:r w:rsidRPr="00F73EE5">
        <w:rPr>
          <w:b w:val="0"/>
          <w:i w:val="0"/>
          <w:spacing w:val="30"/>
        </w:rPr>
        <w:t xml:space="preserve"> </w:t>
      </w:r>
      <w:r w:rsidRPr="00F73EE5">
        <w:rPr>
          <w:b w:val="0"/>
          <w:iCs w:val="0"/>
          <w:spacing w:val="30"/>
        </w:rPr>
        <w:t>COMPAGNIES D’ASSURANCES</w:t>
      </w:r>
      <w:bookmarkEnd w:id="1128"/>
    </w:p>
    <w:p w14:paraId="00B8EDD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C94AEB" w:rsidRDefault="00F73EE5">
      <w:pPr>
        <w:widowControl w:val="0"/>
        <w:numPr>
          <w:ilvl w:val="0"/>
          <w:numId w:val="74"/>
        </w:numPr>
        <w:tabs>
          <w:tab w:val="left" w:pos="4180"/>
          <w:tab w:val="left" w:pos="5700"/>
          <w:tab w:val="left" w:pos="6920"/>
        </w:tabs>
        <w:autoSpaceDE w:val="0"/>
        <w:jc w:val="both"/>
        <w:rPr>
          <w:bCs/>
          <w:iCs/>
          <w:spacing w:val="30"/>
          <w:lang w:val="en-US"/>
        </w:rPr>
      </w:pPr>
      <w:r w:rsidRPr="00C94AEB">
        <w:rPr>
          <w:bCs/>
          <w:iCs/>
          <w:spacing w:val="30"/>
          <w:lang w:val="en-US"/>
        </w:rPr>
        <w:t>PRO ASSUR S.A, BP : 5 963 Douala ;</w:t>
      </w:r>
    </w:p>
    <w:p w14:paraId="080974B1"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14C7303" w14:textId="65501588" w:rsidR="00BA5E82" w:rsidRPr="0029472D" w:rsidRDefault="00BA5E82" w:rsidP="00D32FC7">
      <w:pPr>
        <w:pStyle w:val="Titre1"/>
        <w:rPr>
          <w:b w:val="0"/>
          <w:i/>
          <w:iCs/>
          <w:sz w:val="36"/>
        </w:rPr>
      </w:pPr>
      <w:bookmarkStart w:id="1129" w:name="_Toc188018680"/>
      <w:r w:rsidRPr="0029472D">
        <w:rPr>
          <w:b w:val="0"/>
          <w:i/>
          <w:iCs/>
          <w:sz w:val="36"/>
        </w:rPr>
        <w:t>PIECE N°15</w:t>
      </w:r>
      <w:r w:rsidR="00D32FC7">
        <w:rPr>
          <w:b w:val="0"/>
          <w:i/>
          <w:iCs/>
          <w:sz w:val="36"/>
        </w:rPr>
        <w:t xml:space="preserve"> : </w:t>
      </w:r>
      <w:r w:rsidRPr="0029472D">
        <w:rPr>
          <w:b w:val="0"/>
          <w:i/>
          <w:iCs/>
          <w:sz w:val="36"/>
        </w:rPr>
        <w:t>PROCEDURE DE PASSATION DES MARCHES EN LIGNE</w:t>
      </w:r>
      <w:bookmarkEnd w:id="1129"/>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6B7C679D" w:rsidR="00720D6A" w:rsidRDefault="00720D6A" w:rsidP="00BA5E82">
      <w:pPr>
        <w:spacing w:before="60" w:after="60" w:line="360" w:lineRule="auto"/>
        <w:jc w:val="center"/>
        <w:rPr>
          <w:b/>
          <w:i/>
          <w:iCs/>
          <w:sz w:val="36"/>
        </w:rPr>
      </w:pPr>
    </w:p>
    <w:p w14:paraId="1E9FF397" w14:textId="77777777" w:rsidR="007A68E1" w:rsidRPr="0029472D" w:rsidRDefault="007A68E1" w:rsidP="00BA5E82">
      <w:pPr>
        <w:spacing w:before="60" w:after="60" w:line="360" w:lineRule="auto"/>
        <w:jc w:val="center"/>
        <w:rPr>
          <w:b/>
          <w:i/>
          <w:iCs/>
          <w:sz w:val="36"/>
        </w:rPr>
      </w:pPr>
    </w:p>
    <w:p w14:paraId="1A3A0A4F" w14:textId="4BA7FCD5"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C94AEB"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lastRenderedPageBreak/>
              <w:t>REPUBLIQUE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DU</w:t>
            </w:r>
            <w:r w:rsidRPr="00C94AEB">
              <w:rPr>
                <w:rFonts w:ascii="Times New Roman" w:hAnsi="Times New Roman"/>
                <w:b/>
                <w:spacing w:val="-7"/>
                <w:sz w:val="20"/>
                <w:szCs w:val="22"/>
                <w:lang w:val="fr-FR"/>
              </w:rPr>
              <w:t xml:space="preserve"> </w:t>
            </w:r>
            <w:r w:rsidRPr="00C94AEB">
              <w:rPr>
                <w:rFonts w:ascii="Times New Roman" w:hAnsi="Times New Roman"/>
                <w:b/>
                <w:spacing w:val="-2"/>
                <w:sz w:val="20"/>
                <w:szCs w:val="22"/>
                <w:lang w:val="fr-FR"/>
              </w:rPr>
              <w:t>CAMEROUN</w:t>
            </w:r>
          </w:p>
          <w:p w14:paraId="6F85956C" w14:textId="77777777" w:rsidR="00720D6A" w:rsidRPr="00C94AEB"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Paix</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Travail</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2"/>
                <w:sz w:val="20"/>
                <w:szCs w:val="22"/>
                <w:lang w:val="fr-FR"/>
              </w:rPr>
              <w:t xml:space="preserve"> Patrie</w:t>
            </w:r>
          </w:p>
          <w:p w14:paraId="72C24113" w14:textId="77777777" w:rsidR="00720D6A" w:rsidRPr="00C94AEB"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1476506" w14:textId="77777777" w:rsidR="00720D6A" w:rsidRPr="00C94AEB"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PRESIDENCE</w:t>
            </w:r>
            <w:r w:rsidRPr="00C94AEB">
              <w:rPr>
                <w:rFonts w:ascii="Times New Roman" w:hAnsi="Times New Roman"/>
                <w:spacing w:val="-6"/>
                <w:sz w:val="20"/>
                <w:szCs w:val="22"/>
                <w:lang w:val="fr-FR"/>
              </w:rPr>
              <w:t xml:space="preserve"> </w:t>
            </w:r>
            <w:r w:rsidRPr="00C94AEB">
              <w:rPr>
                <w:rFonts w:ascii="Times New Roman" w:hAnsi="Times New Roman"/>
                <w:sz w:val="20"/>
                <w:szCs w:val="22"/>
                <w:lang w:val="fr-FR"/>
              </w:rPr>
              <w:t>DE</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LA</w:t>
            </w:r>
            <w:r w:rsidRPr="00C94AEB">
              <w:rPr>
                <w:rFonts w:ascii="Times New Roman" w:hAnsi="Times New Roman"/>
                <w:spacing w:val="-5"/>
                <w:sz w:val="20"/>
                <w:szCs w:val="22"/>
                <w:lang w:val="fr-FR"/>
              </w:rPr>
              <w:t xml:space="preserve"> </w:t>
            </w:r>
            <w:r w:rsidRPr="00C94AEB">
              <w:rPr>
                <w:rFonts w:ascii="Times New Roman" w:hAnsi="Times New Roman"/>
                <w:spacing w:val="-2"/>
                <w:sz w:val="20"/>
                <w:szCs w:val="22"/>
                <w:lang w:val="fr-FR"/>
              </w:rPr>
              <w:t>REPUBLIQUE</w:t>
            </w:r>
          </w:p>
          <w:p w14:paraId="4AFB590B" w14:textId="77777777" w:rsidR="00720D6A" w:rsidRPr="00C94AEB"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793C7E0" w14:textId="77777777" w:rsidR="00720D6A" w:rsidRPr="00C94AEB"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MINISTERE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DES</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MARCHES</w:t>
            </w:r>
            <w:r w:rsidRPr="00C94AEB">
              <w:rPr>
                <w:rFonts w:ascii="Times New Roman" w:hAnsi="Times New Roman"/>
                <w:b/>
                <w:spacing w:val="-8"/>
                <w:sz w:val="20"/>
                <w:szCs w:val="22"/>
                <w:lang w:val="fr-FR"/>
              </w:rPr>
              <w:t xml:space="preserve"> </w:t>
            </w:r>
            <w:r w:rsidRPr="00C94AEB">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4"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pPr>
        <w:widowControl w:val="0"/>
        <w:numPr>
          <w:ilvl w:val="0"/>
          <w:numId w:val="72"/>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5">
        <w:r w:rsidRPr="0029472D">
          <w:rPr>
            <w:color w:val="0462C1"/>
            <w:u w:val="single" w:color="0462C1"/>
          </w:rPr>
          <w:t>https://www.marchespublics.cm</w:t>
        </w:r>
      </w:hyperlink>
      <w:r w:rsidRPr="0029472D">
        <w:rPr>
          <w:color w:val="0462C1"/>
          <w:spacing w:val="36"/>
        </w:rPr>
        <w:t xml:space="preserve"> </w:t>
      </w:r>
      <w:r w:rsidRPr="0029472D">
        <w:rPr>
          <w:spacing w:val="-5"/>
        </w:rPr>
        <w:t>ou</w:t>
      </w:r>
    </w:p>
    <w:p w14:paraId="5FB06D62" w14:textId="77777777" w:rsidR="00720D6A" w:rsidRPr="0029472D" w:rsidRDefault="00AB4AAB" w:rsidP="00720D6A">
      <w:pPr>
        <w:spacing w:after="120" w:line="266" w:lineRule="exact"/>
      </w:pPr>
      <w:hyperlink r:id="rId26">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pPr>
        <w:widowControl w:val="0"/>
        <w:numPr>
          <w:ilvl w:val="0"/>
          <w:numId w:val="72"/>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pPr>
        <w:widowControl w:val="0"/>
        <w:numPr>
          <w:ilvl w:val="0"/>
          <w:numId w:val="72"/>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r w:rsidRPr="0029472D">
        <w:rPr>
          <w:w w:val="90"/>
        </w:rPr>
        <w:t>l’entreprise</w:t>
      </w:r>
      <w:r w:rsidRPr="0029472D">
        <w:rPr>
          <w:spacing w:val="-3"/>
        </w:rPr>
        <w:t xml:space="preserve"> </w:t>
      </w:r>
      <w:r w:rsidRPr="0029472D">
        <w:rPr>
          <w:spacing w:val="-10"/>
          <w:w w:val="95"/>
        </w:rPr>
        <w:t>;</w:t>
      </w:r>
    </w:p>
    <w:p w14:paraId="44378FEF" w14:textId="77777777" w:rsidR="00720D6A" w:rsidRPr="0029472D" w:rsidRDefault="00720D6A">
      <w:pPr>
        <w:widowControl w:val="0"/>
        <w:numPr>
          <w:ilvl w:val="0"/>
          <w:numId w:val="72"/>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pPr>
        <w:widowControl w:val="0"/>
        <w:numPr>
          <w:ilvl w:val="0"/>
          <w:numId w:val="72"/>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7">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pPr>
        <w:widowControl w:val="0"/>
        <w:numPr>
          <w:ilvl w:val="0"/>
          <w:numId w:val="72"/>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14:paraId="583DBE0B" w14:textId="77777777" w:rsidR="00720D6A" w:rsidRPr="0029472D" w:rsidRDefault="00720D6A">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pPr>
        <w:widowControl w:val="0"/>
        <w:numPr>
          <w:ilvl w:val="0"/>
          <w:numId w:val="72"/>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28">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pPr>
        <w:widowControl w:val="0"/>
        <w:numPr>
          <w:ilvl w:val="0"/>
          <w:numId w:val="72"/>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29">
        <w:r w:rsidRPr="0029472D">
          <w:rPr>
            <w:color w:val="0462C1"/>
            <w:u w:val="single" w:color="0462C1"/>
          </w:rPr>
          <w:t>https://www.marchespublics.cm</w:t>
        </w:r>
      </w:hyperlink>
      <w:r w:rsidRPr="0029472D">
        <w:rPr>
          <w:color w:val="0462C1"/>
          <w:spacing w:val="40"/>
        </w:rPr>
        <w:t xml:space="preserve"> </w:t>
      </w:r>
      <w:r w:rsidRPr="0029472D">
        <w:t xml:space="preserve">ou </w:t>
      </w:r>
      <w:hyperlink r:id="rId30">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1"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32"/>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DAB57" w14:textId="77777777" w:rsidR="0090320E" w:rsidRDefault="0090320E">
      <w:r>
        <w:separator/>
      </w:r>
    </w:p>
  </w:endnote>
  <w:endnote w:type="continuationSeparator" w:id="0">
    <w:p w14:paraId="7677D7F7" w14:textId="77777777" w:rsidR="0090320E" w:rsidRDefault="0090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231836"/>
      <w:docPartObj>
        <w:docPartGallery w:val="Page Numbers (Bottom of Page)"/>
        <w:docPartUnique/>
      </w:docPartObj>
    </w:sdtPr>
    <w:sdtContent>
      <w:p w14:paraId="02442E9D" w14:textId="1770AE80" w:rsidR="00AB4AAB" w:rsidRDefault="00AB4AAB">
        <w:pPr>
          <w:pStyle w:val="Pieddepage"/>
          <w:jc w:val="center"/>
        </w:pPr>
        <w:r>
          <w:fldChar w:fldCharType="begin"/>
        </w:r>
        <w:r>
          <w:instrText>PAGE   \* MERGEFORMAT</w:instrText>
        </w:r>
        <w:r>
          <w:fldChar w:fldCharType="separate"/>
        </w:r>
        <w:r w:rsidR="00A3224A">
          <w:rPr>
            <w:noProof/>
          </w:rPr>
          <w:t>63</w:t>
        </w:r>
        <w:r>
          <w:fldChar w:fldCharType="end"/>
        </w:r>
      </w:p>
    </w:sdtContent>
  </w:sdt>
  <w:p w14:paraId="222F526A" w14:textId="77777777" w:rsidR="00AB4AAB" w:rsidRDefault="00AB4A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AB4AAB" w:rsidRDefault="00AB4AAB">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777E77AC" w:rsidR="00AB4AAB" w:rsidRDefault="00AB4AAB">
                          <w:pPr>
                            <w:pStyle w:val="Pieddepage"/>
                          </w:pPr>
                          <w:r>
                            <w:rPr>
                              <w:rStyle w:val="Numrodepage"/>
                            </w:rPr>
                            <w:fldChar w:fldCharType="begin"/>
                          </w:r>
                          <w:r>
                            <w:rPr>
                              <w:rStyle w:val="Numrodepage"/>
                            </w:rPr>
                            <w:instrText xml:space="preserve"> PAGE </w:instrText>
                          </w:r>
                          <w:r>
                            <w:rPr>
                              <w:rStyle w:val="Numrodepage"/>
                            </w:rPr>
                            <w:fldChar w:fldCharType="separate"/>
                          </w:r>
                          <w:r w:rsidR="00A3224A">
                            <w:rPr>
                              <w:rStyle w:val="Numrodepage"/>
                              <w:noProof/>
                            </w:rPr>
                            <w:t>123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777E77AC" w:rsidR="00AB4AAB" w:rsidRDefault="00AB4AAB">
                    <w:pPr>
                      <w:pStyle w:val="Pieddepage"/>
                    </w:pPr>
                    <w:r>
                      <w:rPr>
                        <w:rStyle w:val="Numrodepage"/>
                      </w:rPr>
                      <w:fldChar w:fldCharType="begin"/>
                    </w:r>
                    <w:r>
                      <w:rPr>
                        <w:rStyle w:val="Numrodepage"/>
                      </w:rPr>
                      <w:instrText xml:space="preserve"> PAGE </w:instrText>
                    </w:r>
                    <w:r>
                      <w:rPr>
                        <w:rStyle w:val="Numrodepage"/>
                      </w:rPr>
                      <w:fldChar w:fldCharType="separate"/>
                    </w:r>
                    <w:r w:rsidR="00A3224A">
                      <w:rPr>
                        <w:rStyle w:val="Numrodepage"/>
                        <w:noProof/>
                      </w:rPr>
                      <w:t>123</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AB4AAB" w:rsidRDefault="00AB4AAB">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767F6564" w:rsidR="00AB4AAB" w:rsidRDefault="00AB4AAB">
                          <w:pPr>
                            <w:pStyle w:val="Pieddepage"/>
                          </w:pPr>
                          <w:r>
                            <w:rPr>
                              <w:rStyle w:val="Numrodepage"/>
                            </w:rPr>
                            <w:fldChar w:fldCharType="begin"/>
                          </w:r>
                          <w:r>
                            <w:rPr>
                              <w:rStyle w:val="Numrodepage"/>
                            </w:rPr>
                            <w:instrText xml:space="preserve"> PAGE </w:instrText>
                          </w:r>
                          <w:r>
                            <w:rPr>
                              <w:rStyle w:val="Numrodepage"/>
                            </w:rPr>
                            <w:fldChar w:fldCharType="separate"/>
                          </w:r>
                          <w:r w:rsidR="00A3224A">
                            <w:rPr>
                              <w:rStyle w:val="Numrodepage"/>
                              <w:noProof/>
                            </w:rPr>
                            <w:t>193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767F6564" w:rsidR="00AB4AAB" w:rsidRDefault="00AB4AAB">
                    <w:pPr>
                      <w:pStyle w:val="Pieddepage"/>
                    </w:pPr>
                    <w:r>
                      <w:rPr>
                        <w:rStyle w:val="Numrodepage"/>
                      </w:rPr>
                      <w:fldChar w:fldCharType="begin"/>
                    </w:r>
                    <w:r>
                      <w:rPr>
                        <w:rStyle w:val="Numrodepage"/>
                      </w:rPr>
                      <w:instrText xml:space="preserve"> PAGE </w:instrText>
                    </w:r>
                    <w:r>
                      <w:rPr>
                        <w:rStyle w:val="Numrodepage"/>
                      </w:rPr>
                      <w:fldChar w:fldCharType="separate"/>
                    </w:r>
                    <w:r w:rsidR="00A3224A">
                      <w:rPr>
                        <w:rStyle w:val="Numrodepage"/>
                        <w:noProof/>
                      </w:rPr>
                      <w:t>193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189F7" w14:textId="77777777" w:rsidR="0090320E" w:rsidRDefault="0090320E">
      <w:r>
        <w:rPr>
          <w:color w:val="000000"/>
        </w:rPr>
        <w:separator/>
      </w:r>
    </w:p>
  </w:footnote>
  <w:footnote w:type="continuationSeparator" w:id="0">
    <w:p w14:paraId="00D25E3C" w14:textId="77777777" w:rsidR="0090320E" w:rsidRDefault="0090320E">
      <w:r>
        <w:continuationSeparator/>
      </w:r>
    </w:p>
  </w:footnote>
  <w:footnote w:id="1">
    <w:p w14:paraId="077F0540" w14:textId="77777777" w:rsidR="00AB4AAB" w:rsidRPr="00A14336" w:rsidRDefault="00AB4AAB"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AB4AAB" w:rsidRPr="00A14336" w:rsidRDefault="00AB4AAB"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AB4AAB" w:rsidRDefault="00AB4AAB">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AB4AAB" w:rsidRDefault="00AB4AAB">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AB4AAB" w:rsidRDefault="00AB4AAB">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AB4AAB" w:rsidRPr="005E1D0A" w:rsidRDefault="00AB4AAB"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AB4AAB" w:rsidRDefault="00AB4AA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AB4AAB" w:rsidRPr="00FE1AF2" w:rsidRDefault="00AB4AAB"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C"/>
    <w:multiLevelType w:val="hybridMultilevel"/>
    <w:tmpl w:val="B1DA88C2"/>
    <w:lvl w:ilvl="0" w:tplc="040C0001">
      <w:start w:val="1"/>
      <w:numFmt w:val="bullet"/>
      <w:lvlText w:val=""/>
      <w:lvlJc w:val="left"/>
      <w:pPr>
        <w:ind w:left="1352" w:hanging="360"/>
      </w:pPr>
      <w:rPr>
        <w:rFonts w:ascii="Symbol" w:hAnsi="Symbol" w:hint="default"/>
      </w:rPr>
    </w:lvl>
    <w:lvl w:ilvl="1" w:tplc="040C0003">
      <w:start w:val="1"/>
      <w:numFmt w:val="bullet"/>
      <w:lvlRestart w:val="0"/>
      <w:lvlText w:val="o"/>
      <w:lvlJc w:val="left"/>
      <w:pPr>
        <w:ind w:left="2160" w:hanging="360"/>
      </w:pPr>
      <w:rPr>
        <w:rFonts w:ascii="Courier New" w:hAnsi="Courier New" w:cs="Courier New" w:hint="default"/>
      </w:rPr>
    </w:lvl>
    <w:lvl w:ilvl="2" w:tplc="040C0005">
      <w:start w:val="1"/>
      <w:numFmt w:val="bullet"/>
      <w:lvlRestart w:val="0"/>
      <w:lvlText w:val=""/>
      <w:lvlJc w:val="left"/>
      <w:pPr>
        <w:ind w:left="2880" w:hanging="360"/>
      </w:pPr>
      <w:rPr>
        <w:rFonts w:ascii="Wingdings" w:hAnsi="Wingdings" w:hint="default"/>
      </w:rPr>
    </w:lvl>
    <w:lvl w:ilvl="3" w:tplc="040C0001">
      <w:start w:val="1"/>
      <w:numFmt w:val="bullet"/>
      <w:lvlRestart w:val="0"/>
      <w:lvlText w:val=""/>
      <w:lvlJc w:val="left"/>
      <w:pPr>
        <w:ind w:left="3600" w:hanging="360"/>
      </w:pPr>
      <w:rPr>
        <w:rFonts w:ascii="Symbol" w:hAnsi="Symbol" w:hint="default"/>
      </w:rPr>
    </w:lvl>
    <w:lvl w:ilvl="4" w:tplc="040C0003">
      <w:start w:val="1"/>
      <w:numFmt w:val="bullet"/>
      <w:lvlRestart w:val="0"/>
      <w:lvlText w:val="o"/>
      <w:lvlJc w:val="left"/>
      <w:pPr>
        <w:ind w:left="4320" w:hanging="360"/>
      </w:pPr>
      <w:rPr>
        <w:rFonts w:ascii="Courier New" w:hAnsi="Courier New" w:cs="Courier New" w:hint="default"/>
      </w:rPr>
    </w:lvl>
    <w:lvl w:ilvl="5" w:tplc="040C0005">
      <w:start w:val="1"/>
      <w:numFmt w:val="bullet"/>
      <w:lvlRestart w:val="0"/>
      <w:lvlText w:val=""/>
      <w:lvlJc w:val="left"/>
      <w:pPr>
        <w:ind w:left="5040" w:hanging="360"/>
      </w:pPr>
      <w:rPr>
        <w:rFonts w:ascii="Wingdings" w:hAnsi="Wingdings" w:hint="default"/>
      </w:rPr>
    </w:lvl>
    <w:lvl w:ilvl="6" w:tplc="040C0001">
      <w:start w:val="1"/>
      <w:numFmt w:val="bullet"/>
      <w:lvlRestart w:val="0"/>
      <w:lvlText w:val=""/>
      <w:lvlJc w:val="left"/>
      <w:pPr>
        <w:ind w:left="5760" w:hanging="360"/>
      </w:pPr>
      <w:rPr>
        <w:rFonts w:ascii="Symbol" w:hAnsi="Symbol" w:hint="default"/>
      </w:rPr>
    </w:lvl>
    <w:lvl w:ilvl="7" w:tplc="040C0003">
      <w:start w:val="1"/>
      <w:numFmt w:val="bullet"/>
      <w:lvlRestart w:val="0"/>
      <w:lvlText w:val="o"/>
      <w:lvlJc w:val="left"/>
      <w:pPr>
        <w:ind w:left="6480" w:hanging="360"/>
      </w:pPr>
      <w:rPr>
        <w:rFonts w:ascii="Courier New" w:hAnsi="Courier New" w:cs="Courier New" w:hint="default"/>
      </w:rPr>
    </w:lvl>
    <w:lvl w:ilvl="8" w:tplc="040C0005">
      <w:start w:val="1"/>
      <w:numFmt w:val="bullet"/>
      <w:lvlRestart w:val="0"/>
      <w:lvlText w:val=""/>
      <w:lvlJc w:val="left"/>
      <w:pPr>
        <w:ind w:left="7200" w:hanging="360"/>
      </w:pPr>
      <w:rPr>
        <w:rFonts w:ascii="Wingdings" w:hAnsi="Wingdings" w:hint="default"/>
      </w:rPr>
    </w:lvl>
  </w:abstractNum>
  <w:abstractNum w:abstractNumId="2" w15:restartNumberingAfterBreak="0">
    <w:nsid w:val="0000007F"/>
    <w:multiLevelType w:val="hybridMultilevel"/>
    <w:tmpl w:val="29448614"/>
    <w:lvl w:ilvl="0" w:tplc="0B286EC0">
      <w:start w:val="1"/>
      <w:numFmt w:val="lowerLetter"/>
      <w:lvlText w:val="%1)"/>
      <w:lvlJc w:val="left"/>
      <w:pPr>
        <w:ind w:left="2422" w:hanging="360"/>
      </w:pPr>
      <w:rPr>
        <w:rFonts w:hint="default"/>
      </w:rPr>
    </w:lvl>
    <w:lvl w:ilvl="1" w:tplc="040C0019">
      <w:start w:val="1"/>
      <w:numFmt w:val="lowerLetter"/>
      <w:lvlRestart w:val="0"/>
      <w:lvlText w:val="%2."/>
      <w:lvlJc w:val="left"/>
      <w:pPr>
        <w:ind w:left="3142" w:hanging="360"/>
      </w:pPr>
    </w:lvl>
    <w:lvl w:ilvl="2" w:tplc="040C001B">
      <w:start w:val="1"/>
      <w:numFmt w:val="lowerRoman"/>
      <w:lvlRestart w:val="0"/>
      <w:lvlText w:val="%3."/>
      <w:lvlJc w:val="right"/>
      <w:pPr>
        <w:ind w:left="3862" w:hanging="180"/>
      </w:pPr>
    </w:lvl>
    <w:lvl w:ilvl="3" w:tplc="040C000F">
      <w:start w:val="1"/>
      <w:numFmt w:val="decimal"/>
      <w:lvlRestart w:val="0"/>
      <w:lvlText w:val="%4."/>
      <w:lvlJc w:val="left"/>
      <w:pPr>
        <w:ind w:left="4582" w:hanging="360"/>
      </w:pPr>
    </w:lvl>
    <w:lvl w:ilvl="4" w:tplc="040C0019">
      <w:start w:val="1"/>
      <w:numFmt w:val="lowerLetter"/>
      <w:lvlRestart w:val="0"/>
      <w:lvlText w:val="%5."/>
      <w:lvlJc w:val="left"/>
      <w:pPr>
        <w:ind w:left="5302" w:hanging="360"/>
      </w:pPr>
    </w:lvl>
    <w:lvl w:ilvl="5" w:tplc="040C001B">
      <w:start w:val="1"/>
      <w:numFmt w:val="lowerRoman"/>
      <w:lvlRestart w:val="0"/>
      <w:lvlText w:val="%6."/>
      <w:lvlJc w:val="right"/>
      <w:pPr>
        <w:ind w:left="6022" w:hanging="180"/>
      </w:pPr>
    </w:lvl>
    <w:lvl w:ilvl="6" w:tplc="040C000F">
      <w:start w:val="1"/>
      <w:numFmt w:val="decimal"/>
      <w:lvlRestart w:val="0"/>
      <w:lvlText w:val="%7."/>
      <w:lvlJc w:val="left"/>
      <w:pPr>
        <w:ind w:left="6742" w:hanging="360"/>
      </w:pPr>
    </w:lvl>
    <w:lvl w:ilvl="7" w:tplc="040C0019">
      <w:start w:val="1"/>
      <w:numFmt w:val="lowerLetter"/>
      <w:lvlRestart w:val="0"/>
      <w:lvlText w:val="%8."/>
      <w:lvlJc w:val="left"/>
      <w:pPr>
        <w:ind w:left="7462" w:hanging="360"/>
      </w:pPr>
    </w:lvl>
    <w:lvl w:ilvl="8" w:tplc="040C001B">
      <w:start w:val="1"/>
      <w:numFmt w:val="lowerRoman"/>
      <w:lvlRestart w:val="0"/>
      <w:lvlText w:val="%9."/>
      <w:lvlJc w:val="right"/>
      <w:pPr>
        <w:ind w:left="8182" w:hanging="180"/>
      </w:pPr>
    </w:lvl>
  </w:abstractNum>
  <w:abstractNum w:abstractNumId="3" w15:restartNumberingAfterBreak="0">
    <w:nsid w:val="0000009B"/>
    <w:multiLevelType w:val="hybridMultilevel"/>
    <w:tmpl w:val="CE948D5E"/>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040C001B">
      <w:start w:val="1"/>
      <w:numFmt w:val="lowerRoman"/>
      <w:lvlRestart w:val="0"/>
      <w:lvlText w:val="%3."/>
      <w:lvlJc w:val="right"/>
      <w:pPr>
        <w:ind w:left="3578" w:hanging="180"/>
      </w:p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4"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5"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9E35AE"/>
    <w:multiLevelType w:val="hybridMultilevel"/>
    <w:tmpl w:val="05722452"/>
    <w:lvl w:ilvl="0" w:tplc="040C000B">
      <w:start w:val="1"/>
      <w:numFmt w:val="bullet"/>
      <w:pStyle w:val="Normal1"/>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038D77F3"/>
    <w:multiLevelType w:val="hybridMultilevel"/>
    <w:tmpl w:val="0C72DEFE"/>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0D6A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8B1C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A8B21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B4933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BEE65E8"/>
    <w:multiLevelType w:val="hybridMultilevel"/>
    <w:tmpl w:val="9EE42F98"/>
    <w:lvl w:ilvl="0" w:tplc="D0B428CC">
      <w:start w:val="1"/>
      <w:numFmt w:val="bullet"/>
      <w:lvlText w:val="o"/>
      <w:lvlJc w:val="left"/>
      <w:pPr>
        <w:tabs>
          <w:tab w:val="num" w:pos="851"/>
        </w:tabs>
        <w:ind w:left="851" w:hanging="491"/>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5F37F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E201F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60A19"/>
    <w:multiLevelType w:val="hybridMultilevel"/>
    <w:tmpl w:val="03DC90CE"/>
    <w:lvl w:ilvl="0" w:tplc="FFFFFFFF">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41A5E37"/>
    <w:multiLevelType w:val="hybridMultilevel"/>
    <w:tmpl w:val="15AA7664"/>
    <w:lvl w:ilvl="0" w:tplc="760E6846">
      <w:start w:val="19"/>
      <w:numFmt w:val="bullet"/>
      <w:pStyle w:val="TiretP06"/>
      <w:lvlText w:val="-"/>
      <w:lvlJc w:val="left"/>
      <w:pPr>
        <w:tabs>
          <w:tab w:val="num" w:pos="928"/>
        </w:tabs>
        <w:ind w:left="928" w:hanging="360"/>
      </w:pPr>
      <w:rPr>
        <w:rFont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4F81B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5AE66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7A00B44"/>
    <w:multiLevelType w:val="hybridMultilevel"/>
    <w:tmpl w:val="D3BC6370"/>
    <w:lvl w:ilvl="0" w:tplc="1250D93E">
      <w:start w:val="3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1FBE6EBE"/>
    <w:multiLevelType w:val="hybridMultilevel"/>
    <w:tmpl w:val="76DC654E"/>
    <w:lvl w:ilvl="0" w:tplc="905CB2F2">
      <w:start w:val="1"/>
      <w:numFmt w:val="bullet"/>
      <w:pStyle w:val="Sp2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271D346D"/>
    <w:multiLevelType w:val="hybridMultilevel"/>
    <w:tmpl w:val="E08870C0"/>
    <w:lvl w:ilvl="0" w:tplc="81225960">
      <w:start w:val="1"/>
      <w:numFmt w:val="bullet"/>
      <w:lvlText w:val=""/>
      <w:lvlJc w:val="left"/>
      <w:pPr>
        <w:tabs>
          <w:tab w:val="num" w:pos="3513"/>
        </w:tabs>
        <w:ind w:left="3513"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280C208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9F60533"/>
    <w:multiLevelType w:val="hybridMultilevel"/>
    <w:tmpl w:val="527E3628"/>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58"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1CE60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2B91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68"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73" w15:restartNumberingAfterBreak="0">
    <w:nsid w:val="371F626C"/>
    <w:multiLevelType w:val="hybridMultilevel"/>
    <w:tmpl w:val="281E83D4"/>
    <w:lvl w:ilvl="0" w:tplc="19264CC2">
      <w:start w:val="1"/>
      <w:numFmt w:val="bullet"/>
      <w:lvlText w:val="-"/>
      <w:lvlJc w:val="left"/>
      <w:pPr>
        <w:tabs>
          <w:tab w:val="num" w:pos="1776"/>
        </w:tabs>
        <w:ind w:left="1776" w:hanging="360"/>
      </w:pPr>
      <w:rPr>
        <w:rFonts w:ascii="Times New Roman" w:hAnsi="Times New Roman" w:cs="Times New Roman"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4" w15:restartNumberingAfterBreak="0">
    <w:nsid w:val="378642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9290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B0152D1"/>
    <w:multiLevelType w:val="hybridMultilevel"/>
    <w:tmpl w:val="9FE81B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80" w15:restartNumberingAfterBreak="0">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D8B351B"/>
    <w:multiLevelType w:val="hybridMultilevel"/>
    <w:tmpl w:val="CFCC77F6"/>
    <w:lvl w:ilvl="0" w:tplc="0C0C000F">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2"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15:restartNumberingAfterBreak="0">
    <w:nsid w:val="3FEA23DD"/>
    <w:multiLevelType w:val="hybridMultilevel"/>
    <w:tmpl w:val="2E9EE304"/>
    <w:lvl w:ilvl="0" w:tplc="F8740BE2">
      <w:start w:val="1"/>
      <w:numFmt w:val="bullet"/>
      <w:lvlText w:val="-"/>
      <w:lvlJc w:val="left"/>
      <w:pPr>
        <w:tabs>
          <w:tab w:val="num" w:pos="3217"/>
        </w:tabs>
        <w:ind w:left="3217" w:hanging="360"/>
      </w:pPr>
      <w:rPr>
        <w:rFonts w:ascii="Times New Roman" w:hAnsi="Times New Roman" w:cs="Times New Roman" w:hint="default"/>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4"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1D67BFF"/>
    <w:multiLevelType w:val="hybridMultilevel"/>
    <w:tmpl w:val="1B2A6F24"/>
    <w:lvl w:ilvl="0" w:tplc="D5E0A016">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6"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430A2A6A"/>
    <w:multiLevelType w:val="hybridMultilevel"/>
    <w:tmpl w:val="12860080"/>
    <w:lvl w:ilvl="0" w:tplc="9CFAAA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4331648B"/>
    <w:multiLevelType w:val="hybridMultilevel"/>
    <w:tmpl w:val="D9041B00"/>
    <w:lvl w:ilvl="0" w:tplc="81225960">
      <w:start w:val="1"/>
      <w:numFmt w:val="bullet"/>
      <w:lvlText w:val=""/>
      <w:lvlJc w:val="left"/>
      <w:pPr>
        <w:tabs>
          <w:tab w:val="num" w:pos="2520"/>
        </w:tabs>
        <w:ind w:left="2520"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47BA7169"/>
    <w:multiLevelType w:val="hybridMultilevel"/>
    <w:tmpl w:val="571649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4" w15:restartNumberingAfterBreak="0">
    <w:nsid w:val="491A2B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CA87C72"/>
    <w:multiLevelType w:val="hybridMultilevel"/>
    <w:tmpl w:val="D2FA6E2A"/>
    <w:lvl w:ilvl="0" w:tplc="81225960">
      <w:start w:val="1"/>
      <w:numFmt w:val="bullet"/>
      <w:lvlText w:val=""/>
      <w:lvlJc w:val="left"/>
      <w:pPr>
        <w:tabs>
          <w:tab w:val="num" w:pos="360"/>
        </w:tabs>
        <w:ind w:left="360" w:hanging="360"/>
      </w:pPr>
      <w:rPr>
        <w:rFonts w:ascii="Symbol" w:hAnsi="Symbol" w:cs="Times New Roman" w:hint="default"/>
        <w:color w:val="auto"/>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0"/>
        </w:tabs>
        <w:ind w:left="0" w:hanging="360"/>
      </w:pPr>
      <w:rPr>
        <w:rFonts w:ascii="Wingdings" w:hAnsi="Wingdings" w:hint="default"/>
      </w:rPr>
    </w:lvl>
    <w:lvl w:ilvl="3" w:tplc="040C0001" w:tentative="1">
      <w:start w:val="1"/>
      <w:numFmt w:val="bullet"/>
      <w:lvlText w:val=""/>
      <w:lvlJc w:val="left"/>
      <w:pPr>
        <w:tabs>
          <w:tab w:val="num" w:pos="720"/>
        </w:tabs>
        <w:ind w:left="720" w:hanging="360"/>
      </w:pPr>
      <w:rPr>
        <w:rFonts w:ascii="Symbol" w:hAnsi="Symbol" w:hint="default"/>
      </w:rPr>
    </w:lvl>
    <w:lvl w:ilvl="4" w:tplc="040C0003" w:tentative="1">
      <w:start w:val="1"/>
      <w:numFmt w:val="bullet"/>
      <w:lvlText w:val="o"/>
      <w:lvlJc w:val="left"/>
      <w:pPr>
        <w:tabs>
          <w:tab w:val="num" w:pos="1440"/>
        </w:tabs>
        <w:ind w:left="1440" w:hanging="360"/>
      </w:pPr>
      <w:rPr>
        <w:rFonts w:ascii="Courier New" w:hAnsi="Courier New" w:cs="Courier New" w:hint="default"/>
      </w:rPr>
    </w:lvl>
    <w:lvl w:ilvl="5" w:tplc="040C0005" w:tentative="1">
      <w:start w:val="1"/>
      <w:numFmt w:val="bullet"/>
      <w:lvlText w:val=""/>
      <w:lvlJc w:val="left"/>
      <w:pPr>
        <w:tabs>
          <w:tab w:val="num" w:pos="2160"/>
        </w:tabs>
        <w:ind w:left="2160" w:hanging="360"/>
      </w:pPr>
      <w:rPr>
        <w:rFonts w:ascii="Wingdings" w:hAnsi="Wingdings" w:hint="default"/>
      </w:rPr>
    </w:lvl>
    <w:lvl w:ilvl="6" w:tplc="040C0001" w:tentative="1">
      <w:start w:val="1"/>
      <w:numFmt w:val="bullet"/>
      <w:lvlText w:val=""/>
      <w:lvlJc w:val="left"/>
      <w:pPr>
        <w:tabs>
          <w:tab w:val="num" w:pos="2880"/>
        </w:tabs>
        <w:ind w:left="2880" w:hanging="360"/>
      </w:pPr>
      <w:rPr>
        <w:rFonts w:ascii="Symbol" w:hAnsi="Symbol" w:hint="default"/>
      </w:rPr>
    </w:lvl>
    <w:lvl w:ilvl="7" w:tplc="040C0003" w:tentative="1">
      <w:start w:val="1"/>
      <w:numFmt w:val="bullet"/>
      <w:lvlText w:val="o"/>
      <w:lvlJc w:val="left"/>
      <w:pPr>
        <w:tabs>
          <w:tab w:val="num" w:pos="3600"/>
        </w:tabs>
        <w:ind w:left="3600" w:hanging="360"/>
      </w:pPr>
      <w:rPr>
        <w:rFonts w:ascii="Courier New" w:hAnsi="Courier New" w:cs="Courier New" w:hint="default"/>
      </w:rPr>
    </w:lvl>
    <w:lvl w:ilvl="8" w:tplc="040C0005" w:tentative="1">
      <w:start w:val="1"/>
      <w:numFmt w:val="bullet"/>
      <w:lvlText w:val=""/>
      <w:lvlJc w:val="left"/>
      <w:pPr>
        <w:tabs>
          <w:tab w:val="num" w:pos="4320"/>
        </w:tabs>
        <w:ind w:left="4320" w:hanging="360"/>
      </w:pPr>
      <w:rPr>
        <w:rFonts w:ascii="Wingdings" w:hAnsi="Wingdings" w:hint="default"/>
      </w:rPr>
    </w:lvl>
  </w:abstractNum>
  <w:abstractNum w:abstractNumId="9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4DA441D0"/>
    <w:multiLevelType w:val="multilevel"/>
    <w:tmpl w:val="F01A9FAE"/>
    <w:lvl w:ilvl="0">
      <w:start w:val="3"/>
      <w:numFmt w:val="decimal"/>
      <w:lvlText w:val="%1"/>
      <w:lvlJc w:val="left"/>
      <w:pPr>
        <w:ind w:left="360" w:hanging="360"/>
      </w:pPr>
      <w:rPr>
        <w:rFonts w:eastAsia="Arial Narrow" w:hint="default"/>
        <w:b w:val="0"/>
      </w:rPr>
    </w:lvl>
    <w:lvl w:ilvl="1">
      <w:start w:val="3"/>
      <w:numFmt w:val="decimal"/>
      <w:lvlText w:val="%1.%2"/>
      <w:lvlJc w:val="left"/>
      <w:pPr>
        <w:ind w:left="612" w:hanging="360"/>
      </w:pPr>
      <w:rPr>
        <w:rFonts w:eastAsia="Arial Narrow" w:hint="default"/>
        <w:b w:val="0"/>
      </w:rPr>
    </w:lvl>
    <w:lvl w:ilvl="2">
      <w:start w:val="1"/>
      <w:numFmt w:val="decimal"/>
      <w:lvlText w:val="%1.%2.%3"/>
      <w:lvlJc w:val="left"/>
      <w:pPr>
        <w:ind w:left="1224" w:hanging="720"/>
      </w:pPr>
      <w:rPr>
        <w:rFonts w:eastAsia="Arial Narrow" w:hint="default"/>
        <w:b w:val="0"/>
      </w:rPr>
    </w:lvl>
    <w:lvl w:ilvl="3">
      <w:start w:val="1"/>
      <w:numFmt w:val="decimal"/>
      <w:lvlText w:val="%1.%2.%3.%4"/>
      <w:lvlJc w:val="left"/>
      <w:pPr>
        <w:ind w:left="1836" w:hanging="1080"/>
      </w:pPr>
      <w:rPr>
        <w:rFonts w:eastAsia="Arial Narrow" w:hint="default"/>
        <w:b w:val="0"/>
      </w:rPr>
    </w:lvl>
    <w:lvl w:ilvl="4">
      <w:start w:val="1"/>
      <w:numFmt w:val="decimal"/>
      <w:lvlText w:val="%1.%2.%3.%4.%5"/>
      <w:lvlJc w:val="left"/>
      <w:pPr>
        <w:ind w:left="2088" w:hanging="1080"/>
      </w:pPr>
      <w:rPr>
        <w:rFonts w:eastAsia="Arial Narrow" w:hint="default"/>
        <w:b w:val="0"/>
      </w:rPr>
    </w:lvl>
    <w:lvl w:ilvl="5">
      <w:start w:val="1"/>
      <w:numFmt w:val="decimal"/>
      <w:lvlText w:val="%1.%2.%3.%4.%5.%6"/>
      <w:lvlJc w:val="left"/>
      <w:pPr>
        <w:ind w:left="2700" w:hanging="1440"/>
      </w:pPr>
      <w:rPr>
        <w:rFonts w:eastAsia="Arial Narrow" w:hint="default"/>
        <w:b w:val="0"/>
      </w:rPr>
    </w:lvl>
    <w:lvl w:ilvl="6">
      <w:start w:val="1"/>
      <w:numFmt w:val="decimal"/>
      <w:lvlText w:val="%1.%2.%3.%4.%5.%6.%7"/>
      <w:lvlJc w:val="left"/>
      <w:pPr>
        <w:ind w:left="2952" w:hanging="1440"/>
      </w:pPr>
      <w:rPr>
        <w:rFonts w:eastAsia="Arial Narrow" w:hint="default"/>
        <w:b w:val="0"/>
      </w:rPr>
    </w:lvl>
    <w:lvl w:ilvl="7">
      <w:start w:val="1"/>
      <w:numFmt w:val="decimal"/>
      <w:lvlText w:val="%1.%2.%3.%4.%5.%6.%7.%8"/>
      <w:lvlJc w:val="left"/>
      <w:pPr>
        <w:ind w:left="3564" w:hanging="1800"/>
      </w:pPr>
      <w:rPr>
        <w:rFonts w:eastAsia="Arial Narrow" w:hint="default"/>
        <w:b w:val="0"/>
      </w:rPr>
    </w:lvl>
    <w:lvl w:ilvl="8">
      <w:start w:val="1"/>
      <w:numFmt w:val="decimal"/>
      <w:lvlText w:val="%1.%2.%3.%4.%5.%6.%7.%8.%9"/>
      <w:lvlJc w:val="left"/>
      <w:pPr>
        <w:ind w:left="3816" w:hanging="1800"/>
      </w:pPr>
      <w:rPr>
        <w:rFonts w:eastAsia="Arial Narrow" w:hint="default"/>
        <w:b w:val="0"/>
      </w:rPr>
    </w:lvl>
  </w:abstractNum>
  <w:abstractNum w:abstractNumId="98" w15:restartNumberingAfterBreak="0">
    <w:nsid w:val="4E4873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1"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08"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09" w15:restartNumberingAfterBreak="0">
    <w:nsid w:val="543A07CA"/>
    <w:multiLevelType w:val="hybridMultilevel"/>
    <w:tmpl w:val="CEDA19F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0"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11" w15:restartNumberingAfterBreak="0">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55DB7A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16"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7" w15:restartNumberingAfterBreak="0">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CBB4DC5"/>
    <w:multiLevelType w:val="hybridMultilevel"/>
    <w:tmpl w:val="DE0E5D16"/>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21"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22"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23"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5FB270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0"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132"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5"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36" w15:restartNumberingAfterBreak="0">
    <w:nsid w:val="676D0D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9"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40"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41" w15:restartNumberingAfterBreak="0">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69BA4B67"/>
    <w:multiLevelType w:val="hybridMultilevel"/>
    <w:tmpl w:val="D6028F58"/>
    <w:lvl w:ilvl="0" w:tplc="19264CC2">
      <w:start w:val="1"/>
      <w:numFmt w:val="bullet"/>
      <w:lvlText w:val="-"/>
      <w:lvlJc w:val="left"/>
      <w:pPr>
        <w:tabs>
          <w:tab w:val="num" w:pos="1069"/>
        </w:tabs>
        <w:ind w:left="1069" w:hanging="360"/>
      </w:pPr>
      <w:rPr>
        <w:rFonts w:ascii="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4"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45"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47"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6D6B7C5D"/>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49" w15:restartNumberingAfterBreak="0">
    <w:nsid w:val="6EBF6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51"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3"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72E17DA7"/>
    <w:multiLevelType w:val="hybridMultilevel"/>
    <w:tmpl w:val="789691D8"/>
    <w:lvl w:ilvl="0" w:tplc="E0F4AA36">
      <w:start w:val="1"/>
      <w:numFmt w:val="lowerLetter"/>
      <w:lvlText w:val="%1-"/>
      <w:lvlJc w:val="left"/>
      <w:pPr>
        <w:ind w:left="2062" w:hanging="360"/>
      </w:pPr>
      <w:rPr>
        <w:rFonts w:ascii="Times New Roman" w:hAnsi="Times New Roman"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158"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161" w15:restartNumberingAfterBreak="0">
    <w:nsid w:val="74A527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77374F84"/>
    <w:multiLevelType w:val="hybridMultilevel"/>
    <w:tmpl w:val="BD841F8E"/>
    <w:lvl w:ilvl="0" w:tplc="A13863F2">
      <w:start w:val="1"/>
      <w:numFmt w:val="bullet"/>
      <w:lvlText w:val="-"/>
      <w:lvlJc w:val="left"/>
      <w:pPr>
        <w:ind w:left="720" w:hanging="360"/>
      </w:pPr>
      <w:rPr>
        <w:rFonts w:ascii="Times New Roman" w:eastAsia="Times New Roman" w:hAnsi="Times New Roman" w:cs="Times New Roman" w:hint="default"/>
        <w:i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6"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7"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7A206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70" w15:restartNumberingAfterBreak="0">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7D8249D0"/>
    <w:multiLevelType w:val="hybridMultilevel"/>
    <w:tmpl w:val="6A0023D2"/>
    <w:lvl w:ilvl="0" w:tplc="FB56CDB0">
      <w:start w:val="1"/>
      <w:numFmt w:val="upperRoman"/>
      <w:lvlText w:val="%1."/>
      <w:lvlJc w:val="left"/>
      <w:pPr>
        <w:ind w:left="1080" w:hanging="72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7E445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7FD02720"/>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10"/>
  </w:num>
  <w:num w:numId="2">
    <w:abstractNumId w:val="154"/>
  </w:num>
  <w:num w:numId="3">
    <w:abstractNumId w:val="139"/>
  </w:num>
  <w:num w:numId="4">
    <w:abstractNumId w:val="72"/>
  </w:num>
  <w:num w:numId="5">
    <w:abstractNumId w:val="107"/>
  </w:num>
  <w:num w:numId="6">
    <w:abstractNumId w:val="40"/>
  </w:num>
  <w:num w:numId="7">
    <w:abstractNumId w:val="115"/>
  </w:num>
  <w:num w:numId="8">
    <w:abstractNumId w:val="108"/>
  </w:num>
  <w:num w:numId="9">
    <w:abstractNumId w:val="26"/>
  </w:num>
  <w:num w:numId="10">
    <w:abstractNumId w:val="55"/>
  </w:num>
  <w:num w:numId="11">
    <w:abstractNumId w:val="27"/>
  </w:num>
  <w:num w:numId="12">
    <w:abstractNumId w:val="96"/>
  </w:num>
  <w:num w:numId="13">
    <w:abstractNumId w:val="101"/>
  </w:num>
  <w:num w:numId="14">
    <w:abstractNumId w:val="91"/>
  </w:num>
  <w:num w:numId="15">
    <w:abstractNumId w:val="105"/>
  </w:num>
  <w:num w:numId="16">
    <w:abstractNumId w:val="163"/>
  </w:num>
  <w:num w:numId="17">
    <w:abstractNumId w:val="147"/>
  </w:num>
  <w:num w:numId="18">
    <w:abstractNumId w:val="127"/>
  </w:num>
  <w:num w:numId="19">
    <w:abstractNumId w:val="106"/>
  </w:num>
  <w:num w:numId="20">
    <w:abstractNumId w:val="121"/>
  </w:num>
  <w:num w:numId="21">
    <w:abstractNumId w:val="150"/>
  </w:num>
  <w:num w:numId="22">
    <w:abstractNumId w:val="134"/>
  </w:num>
  <w:num w:numId="23">
    <w:abstractNumId w:val="56"/>
  </w:num>
  <w:num w:numId="24">
    <w:abstractNumId w:val="18"/>
  </w:num>
  <w:num w:numId="25">
    <w:abstractNumId w:val="142"/>
  </w:num>
  <w:num w:numId="26">
    <w:abstractNumId w:val="130"/>
  </w:num>
  <w:num w:numId="27">
    <w:abstractNumId w:val="87"/>
  </w:num>
  <w:num w:numId="28">
    <w:abstractNumId w:val="47"/>
  </w:num>
  <w:num w:numId="29">
    <w:abstractNumId w:val="174"/>
  </w:num>
  <w:num w:numId="30">
    <w:abstractNumId w:val="88"/>
  </w:num>
  <w:num w:numId="31">
    <w:abstractNumId w:val="102"/>
  </w:num>
  <w:num w:numId="32">
    <w:abstractNumId w:val="92"/>
  </w:num>
  <w:num w:numId="33">
    <w:abstractNumId w:val="37"/>
  </w:num>
  <w:num w:numId="34">
    <w:abstractNumId w:val="82"/>
  </w:num>
  <w:num w:numId="35">
    <w:abstractNumId w:val="14"/>
  </w:num>
  <w:num w:numId="36">
    <w:abstractNumId w:val="123"/>
  </w:num>
  <w:num w:numId="37">
    <w:abstractNumId w:val="42"/>
  </w:num>
  <w:num w:numId="38">
    <w:abstractNumId w:val="138"/>
  </w:num>
  <w:num w:numId="39">
    <w:abstractNumId w:val="133"/>
  </w:num>
  <w:num w:numId="40">
    <w:abstractNumId w:val="162"/>
  </w:num>
  <w:num w:numId="41">
    <w:abstractNumId w:val="116"/>
  </w:num>
  <w:num w:numId="42">
    <w:abstractNumId w:val="10"/>
  </w:num>
  <w:num w:numId="43">
    <w:abstractNumId w:val="176"/>
  </w:num>
  <w:num w:numId="44">
    <w:abstractNumId w:val="59"/>
  </w:num>
  <w:num w:numId="45">
    <w:abstractNumId w:val="129"/>
  </w:num>
  <w:num w:numId="46">
    <w:abstractNumId w:val="35"/>
  </w:num>
  <w:num w:numId="47">
    <w:abstractNumId w:val="144"/>
  </w:num>
  <w:num w:numId="48">
    <w:abstractNumId w:val="24"/>
  </w:num>
  <w:num w:numId="49">
    <w:abstractNumId w:val="100"/>
  </w:num>
  <w:num w:numId="50">
    <w:abstractNumId w:val="71"/>
  </w:num>
  <w:num w:numId="51">
    <w:abstractNumId w:val="68"/>
  </w:num>
  <w:num w:numId="52">
    <w:abstractNumId w:val="39"/>
  </w:num>
  <w:num w:numId="53">
    <w:abstractNumId w:val="128"/>
  </w:num>
  <w:num w:numId="54">
    <w:abstractNumId w:val="145"/>
  </w:num>
  <w:num w:numId="55">
    <w:abstractNumId w:val="153"/>
  </w:num>
  <w:num w:numId="56">
    <w:abstractNumId w:val="166"/>
  </w:num>
  <w:num w:numId="57">
    <w:abstractNumId w:val="126"/>
  </w:num>
  <w:num w:numId="58">
    <w:abstractNumId w:val="135"/>
  </w:num>
  <w:num w:numId="59">
    <w:abstractNumId w:val="51"/>
  </w:num>
  <w:num w:numId="60">
    <w:abstractNumId w:val="156"/>
  </w:num>
  <w:num w:numId="61">
    <w:abstractNumId w:val="151"/>
  </w:num>
  <w:num w:numId="6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79"/>
  </w:num>
  <w:num w:numId="65">
    <w:abstractNumId w:val="69"/>
  </w:num>
  <w:num w:numId="66">
    <w:abstractNumId w:val="152"/>
  </w:num>
  <w:num w:numId="67">
    <w:abstractNumId w:val="54"/>
  </w:num>
  <w:num w:numId="68">
    <w:abstractNumId w:val="132"/>
  </w:num>
  <w:num w:numId="69">
    <w:abstractNumId w:val="84"/>
  </w:num>
  <w:num w:numId="70">
    <w:abstractNumId w:val="146"/>
  </w:num>
  <w:num w:numId="71">
    <w:abstractNumId w:val="99"/>
  </w:num>
  <w:num w:numId="72">
    <w:abstractNumId w:val="140"/>
  </w:num>
  <w:num w:numId="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num>
  <w:num w:numId="76">
    <w:abstractNumId w:val="122"/>
  </w:num>
  <w:num w:numId="77">
    <w:abstractNumId w:val="93"/>
  </w:num>
  <w:num w:numId="78">
    <w:abstractNumId w:val="81"/>
  </w:num>
  <w:num w:numId="79">
    <w:abstractNumId w:val="3"/>
  </w:num>
  <w:num w:numId="80">
    <w:abstractNumId w:val="4"/>
  </w:num>
  <w:num w:numId="81">
    <w:abstractNumId w:val="2"/>
  </w:num>
  <w:num w:numId="82">
    <w:abstractNumId w:val="1"/>
  </w:num>
  <w:num w:numId="83">
    <w:abstractNumId w:val="157"/>
  </w:num>
  <w:num w:numId="84">
    <w:abstractNumId w:val="172"/>
  </w:num>
  <w:num w:numId="85">
    <w:abstractNumId w:val="89"/>
  </w:num>
  <w:num w:numId="86">
    <w:abstractNumId w:val="34"/>
  </w:num>
  <w:num w:numId="87">
    <w:abstractNumId w:val="160"/>
  </w:num>
  <w:num w:numId="88">
    <w:abstractNumId w:val="131"/>
  </w:num>
  <w:num w:numId="89">
    <w:abstractNumId w:val="67"/>
  </w:num>
  <w:num w:numId="90">
    <w:abstractNumId w:val="78"/>
  </w:num>
  <w:num w:numId="91">
    <w:abstractNumId w:val="25"/>
  </w:num>
  <w:num w:numId="92">
    <w:abstractNumId w:val="97"/>
  </w:num>
  <w:num w:numId="93">
    <w:abstractNumId w:val="6"/>
  </w:num>
  <w:num w:numId="94">
    <w:abstractNumId w:val="16"/>
  </w:num>
  <w:num w:numId="95">
    <w:abstractNumId w:val="33"/>
  </w:num>
  <w:num w:numId="96">
    <w:abstractNumId w:val="15"/>
  </w:num>
  <w:num w:numId="97">
    <w:abstractNumId w:val="8"/>
  </w:num>
  <w:num w:numId="98">
    <w:abstractNumId w:val="65"/>
  </w:num>
  <w:num w:numId="99">
    <w:abstractNumId w:val="148"/>
  </w:num>
  <w:num w:numId="100">
    <w:abstractNumId w:val="98"/>
  </w:num>
  <w:num w:numId="101">
    <w:abstractNumId w:val="76"/>
  </w:num>
  <w:num w:numId="102">
    <w:abstractNumId w:val="177"/>
  </w:num>
  <w:num w:numId="103">
    <w:abstractNumId w:val="167"/>
  </w:num>
  <w:num w:numId="104">
    <w:abstractNumId w:val="57"/>
  </w:num>
  <w:num w:numId="105">
    <w:abstractNumId w:val="136"/>
  </w:num>
  <w:num w:numId="106">
    <w:abstractNumId w:val="13"/>
  </w:num>
  <w:num w:numId="107">
    <w:abstractNumId w:val="168"/>
  </w:num>
  <w:num w:numId="108">
    <w:abstractNumId w:val="159"/>
  </w:num>
  <w:num w:numId="109">
    <w:abstractNumId w:val="173"/>
  </w:num>
  <w:num w:numId="110">
    <w:abstractNumId w:val="112"/>
  </w:num>
  <w:num w:numId="111">
    <w:abstractNumId w:val="161"/>
  </w:num>
  <w:num w:numId="112">
    <w:abstractNumId w:val="32"/>
  </w:num>
  <w:num w:numId="113">
    <w:abstractNumId w:val="94"/>
  </w:num>
  <w:num w:numId="114">
    <w:abstractNumId w:val="22"/>
  </w:num>
  <w:num w:numId="115">
    <w:abstractNumId w:val="149"/>
  </w:num>
  <w:num w:numId="116">
    <w:abstractNumId w:val="66"/>
  </w:num>
  <w:num w:numId="117">
    <w:abstractNumId w:val="46"/>
  </w:num>
  <w:num w:numId="118">
    <w:abstractNumId w:val="74"/>
  </w:num>
  <w:num w:numId="119">
    <w:abstractNumId w:val="17"/>
  </w:num>
  <w:num w:numId="120">
    <w:abstractNumId w:val="124"/>
  </w:num>
  <w:num w:numId="121">
    <w:abstractNumId w:val="125"/>
  </w:num>
  <w:num w:numId="122">
    <w:abstractNumId w:val="104"/>
  </w:num>
  <w:num w:numId="123">
    <w:abstractNumId w:val="38"/>
  </w:num>
  <w:num w:numId="124">
    <w:abstractNumId w:val="117"/>
  </w:num>
  <w:num w:numId="125">
    <w:abstractNumId w:val="30"/>
  </w:num>
  <w:num w:numId="126">
    <w:abstractNumId w:val="120"/>
  </w:num>
  <w:num w:numId="127">
    <w:abstractNumId w:val="48"/>
  </w:num>
  <w:num w:numId="128">
    <w:abstractNumId w:val="7"/>
  </w:num>
  <w:num w:numId="129">
    <w:abstractNumId w:val="41"/>
  </w:num>
  <w:num w:numId="130">
    <w:abstractNumId w:val="155"/>
  </w:num>
  <w:num w:numId="1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2">
    <w:abstractNumId w:val="58"/>
  </w:num>
  <w:num w:numId="133">
    <w:abstractNumId w:val="52"/>
  </w:num>
  <w:num w:numId="134">
    <w:abstractNumId w:val="31"/>
  </w:num>
  <w:num w:numId="135">
    <w:abstractNumId w:val="111"/>
  </w:num>
  <w:num w:numId="136">
    <w:abstractNumId w:val="21"/>
  </w:num>
  <w:num w:numId="137">
    <w:abstractNumId w:val="114"/>
  </w:num>
  <w:num w:numId="138">
    <w:abstractNumId w:val="36"/>
  </w:num>
  <w:num w:numId="139">
    <w:abstractNumId w:val="64"/>
  </w:num>
  <w:num w:numId="140">
    <w:abstractNumId w:val="29"/>
  </w:num>
  <w:num w:numId="141">
    <w:abstractNumId w:val="119"/>
  </w:num>
  <w:num w:numId="142">
    <w:abstractNumId w:val="83"/>
  </w:num>
  <w:num w:numId="143">
    <w:abstractNumId w:val="95"/>
  </w:num>
  <w:num w:numId="144">
    <w:abstractNumId w:val="45"/>
  </w:num>
  <w:num w:numId="145">
    <w:abstractNumId w:val="53"/>
  </w:num>
  <w:num w:numId="146">
    <w:abstractNumId w:val="5"/>
  </w:num>
  <w:num w:numId="147">
    <w:abstractNumId w:val="86"/>
  </w:num>
  <w:num w:numId="148">
    <w:abstractNumId w:val="9"/>
  </w:num>
  <w:num w:numId="149">
    <w:abstractNumId w:val="73"/>
  </w:num>
  <w:num w:numId="150">
    <w:abstractNumId w:val="77"/>
  </w:num>
  <w:num w:numId="151">
    <w:abstractNumId w:val="43"/>
  </w:num>
  <w:num w:numId="152">
    <w:abstractNumId w:val="28"/>
  </w:num>
  <w:num w:numId="153">
    <w:abstractNumId w:val="103"/>
  </w:num>
  <w:num w:numId="154">
    <w:abstractNumId w:val="175"/>
  </w:num>
  <w:num w:numId="155">
    <w:abstractNumId w:val="158"/>
  </w:num>
  <w:num w:numId="156">
    <w:abstractNumId w:val="63"/>
  </w:num>
  <w:num w:numId="157">
    <w:abstractNumId w:val="137"/>
  </w:num>
  <w:num w:numId="158">
    <w:abstractNumId w:val="60"/>
  </w:num>
  <w:num w:numId="159">
    <w:abstractNumId w:val="49"/>
  </w:num>
  <w:num w:numId="160">
    <w:abstractNumId w:val="23"/>
  </w:num>
  <w:num w:numId="161">
    <w:abstractNumId w:val="20"/>
  </w:num>
  <w:num w:numId="162">
    <w:abstractNumId w:val="113"/>
  </w:num>
  <w:num w:numId="163">
    <w:abstractNumId w:val="80"/>
  </w:num>
  <w:num w:numId="164">
    <w:abstractNumId w:val="118"/>
  </w:num>
  <w:num w:numId="165">
    <w:abstractNumId w:val="164"/>
  </w:num>
  <w:num w:numId="166">
    <w:abstractNumId w:val="170"/>
  </w:num>
  <w:num w:numId="167">
    <w:abstractNumId w:val="75"/>
  </w:num>
  <w:num w:numId="168">
    <w:abstractNumId w:val="61"/>
  </w:num>
  <w:num w:numId="169">
    <w:abstractNumId w:val="171"/>
  </w:num>
  <w:num w:numId="170">
    <w:abstractNumId w:val="12"/>
  </w:num>
  <w:num w:numId="171">
    <w:abstractNumId w:val="70"/>
  </w:num>
  <w:num w:numId="172">
    <w:abstractNumId w:val="90"/>
  </w:num>
  <w:num w:numId="173">
    <w:abstractNumId w:val="11"/>
  </w:num>
  <w:num w:numId="174">
    <w:abstractNumId w:val="141"/>
  </w:num>
  <w:num w:numId="175">
    <w:abstractNumId w:val="143"/>
  </w:num>
  <w:num w:numId="176">
    <w:abstractNumId w:val="19"/>
  </w:num>
  <w:num w:numId="177">
    <w:abstractNumId w:val="85"/>
  </w:num>
  <w:num w:numId="178">
    <w:abstractNumId w:val="165"/>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FR" w:vendorID="64" w:dllVersion="131078" w:nlCheck="1" w:checkStyle="0"/>
  <w:activeWritingStyle w:appName="MSWord" w:lang="fr-CM"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0"/>
  <w:activeWritingStyle w:appName="MSWord" w:lang="en-CA"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1E0"/>
    <w:rsid w:val="0003235D"/>
    <w:rsid w:val="00032D7B"/>
    <w:rsid w:val="00032D8B"/>
    <w:rsid w:val="00033163"/>
    <w:rsid w:val="00033BD2"/>
    <w:rsid w:val="00033C3D"/>
    <w:rsid w:val="00034F51"/>
    <w:rsid w:val="00035167"/>
    <w:rsid w:val="00035573"/>
    <w:rsid w:val="00036393"/>
    <w:rsid w:val="000368A0"/>
    <w:rsid w:val="00037478"/>
    <w:rsid w:val="00040D42"/>
    <w:rsid w:val="00040FBB"/>
    <w:rsid w:val="000430E1"/>
    <w:rsid w:val="00043A57"/>
    <w:rsid w:val="00044054"/>
    <w:rsid w:val="00044C57"/>
    <w:rsid w:val="00044F3F"/>
    <w:rsid w:val="0004507A"/>
    <w:rsid w:val="0004509C"/>
    <w:rsid w:val="00045A5F"/>
    <w:rsid w:val="00045CDF"/>
    <w:rsid w:val="00046665"/>
    <w:rsid w:val="000476DF"/>
    <w:rsid w:val="00050045"/>
    <w:rsid w:val="0005082D"/>
    <w:rsid w:val="00050C5F"/>
    <w:rsid w:val="00051E5D"/>
    <w:rsid w:val="00052656"/>
    <w:rsid w:val="00052714"/>
    <w:rsid w:val="0005375E"/>
    <w:rsid w:val="00053DEC"/>
    <w:rsid w:val="00054902"/>
    <w:rsid w:val="00055B5D"/>
    <w:rsid w:val="00055F8A"/>
    <w:rsid w:val="00056F09"/>
    <w:rsid w:val="00056F2F"/>
    <w:rsid w:val="0006019D"/>
    <w:rsid w:val="000606E3"/>
    <w:rsid w:val="00060FC1"/>
    <w:rsid w:val="0006104C"/>
    <w:rsid w:val="00061EDD"/>
    <w:rsid w:val="000627D8"/>
    <w:rsid w:val="00062B6F"/>
    <w:rsid w:val="000634B1"/>
    <w:rsid w:val="00063AD7"/>
    <w:rsid w:val="00063E8C"/>
    <w:rsid w:val="0006515D"/>
    <w:rsid w:val="0006538F"/>
    <w:rsid w:val="00065959"/>
    <w:rsid w:val="00065CC9"/>
    <w:rsid w:val="00066254"/>
    <w:rsid w:val="000664F6"/>
    <w:rsid w:val="00066A5D"/>
    <w:rsid w:val="00066AD7"/>
    <w:rsid w:val="00066B08"/>
    <w:rsid w:val="00066B20"/>
    <w:rsid w:val="00066DA4"/>
    <w:rsid w:val="00070649"/>
    <w:rsid w:val="00070DD5"/>
    <w:rsid w:val="00070EE9"/>
    <w:rsid w:val="0007162C"/>
    <w:rsid w:val="00072A71"/>
    <w:rsid w:val="00072E72"/>
    <w:rsid w:val="00072EC4"/>
    <w:rsid w:val="00074A0D"/>
    <w:rsid w:val="00074C80"/>
    <w:rsid w:val="0007588F"/>
    <w:rsid w:val="00076C4B"/>
    <w:rsid w:val="000773F8"/>
    <w:rsid w:val="0007783A"/>
    <w:rsid w:val="00077EAA"/>
    <w:rsid w:val="0008181A"/>
    <w:rsid w:val="00082B05"/>
    <w:rsid w:val="00083DFD"/>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A9A"/>
    <w:rsid w:val="00096C57"/>
    <w:rsid w:val="00097BE2"/>
    <w:rsid w:val="000A22A6"/>
    <w:rsid w:val="000A2E7B"/>
    <w:rsid w:val="000A304A"/>
    <w:rsid w:val="000A3F3B"/>
    <w:rsid w:val="000A4196"/>
    <w:rsid w:val="000A467F"/>
    <w:rsid w:val="000A56DE"/>
    <w:rsid w:val="000A57B8"/>
    <w:rsid w:val="000A61D9"/>
    <w:rsid w:val="000A6BE0"/>
    <w:rsid w:val="000A733D"/>
    <w:rsid w:val="000A742D"/>
    <w:rsid w:val="000B1902"/>
    <w:rsid w:val="000B2870"/>
    <w:rsid w:val="000B2C20"/>
    <w:rsid w:val="000B439A"/>
    <w:rsid w:val="000B4644"/>
    <w:rsid w:val="000B48BA"/>
    <w:rsid w:val="000B57A6"/>
    <w:rsid w:val="000B6653"/>
    <w:rsid w:val="000C11FB"/>
    <w:rsid w:val="000C3CDC"/>
    <w:rsid w:val="000C461E"/>
    <w:rsid w:val="000C521D"/>
    <w:rsid w:val="000C538A"/>
    <w:rsid w:val="000C5DF8"/>
    <w:rsid w:val="000C6CAF"/>
    <w:rsid w:val="000C78D2"/>
    <w:rsid w:val="000C7979"/>
    <w:rsid w:val="000C7DDA"/>
    <w:rsid w:val="000D0377"/>
    <w:rsid w:val="000D03F1"/>
    <w:rsid w:val="000D03FF"/>
    <w:rsid w:val="000D05CB"/>
    <w:rsid w:val="000D07D2"/>
    <w:rsid w:val="000D17F9"/>
    <w:rsid w:val="000D2A8B"/>
    <w:rsid w:val="000D2C8C"/>
    <w:rsid w:val="000D30F2"/>
    <w:rsid w:val="000D3CED"/>
    <w:rsid w:val="000D488E"/>
    <w:rsid w:val="000D599D"/>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91B"/>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BE7"/>
    <w:rsid w:val="00135842"/>
    <w:rsid w:val="0013636E"/>
    <w:rsid w:val="001369F6"/>
    <w:rsid w:val="00136AD7"/>
    <w:rsid w:val="00136C89"/>
    <w:rsid w:val="00137667"/>
    <w:rsid w:val="00137DC3"/>
    <w:rsid w:val="00140D1C"/>
    <w:rsid w:val="001418B1"/>
    <w:rsid w:val="00141FC7"/>
    <w:rsid w:val="0014217B"/>
    <w:rsid w:val="001428EC"/>
    <w:rsid w:val="00143C5F"/>
    <w:rsid w:val="00143F39"/>
    <w:rsid w:val="00144B16"/>
    <w:rsid w:val="00144E68"/>
    <w:rsid w:val="0014512C"/>
    <w:rsid w:val="00145833"/>
    <w:rsid w:val="001459BE"/>
    <w:rsid w:val="00145D93"/>
    <w:rsid w:val="00146097"/>
    <w:rsid w:val="00146C1D"/>
    <w:rsid w:val="00147737"/>
    <w:rsid w:val="00150738"/>
    <w:rsid w:val="00150758"/>
    <w:rsid w:val="00152F17"/>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69C3"/>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5E0"/>
    <w:rsid w:val="001B4749"/>
    <w:rsid w:val="001B480F"/>
    <w:rsid w:val="001B4BA6"/>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1F3A"/>
    <w:rsid w:val="001D4E9E"/>
    <w:rsid w:val="001D4F8D"/>
    <w:rsid w:val="001D5DDF"/>
    <w:rsid w:val="001D6E17"/>
    <w:rsid w:val="001D753F"/>
    <w:rsid w:val="001D770C"/>
    <w:rsid w:val="001D776D"/>
    <w:rsid w:val="001E02B6"/>
    <w:rsid w:val="001E1626"/>
    <w:rsid w:val="001E19BE"/>
    <w:rsid w:val="001E1A2C"/>
    <w:rsid w:val="001E2DFB"/>
    <w:rsid w:val="001E2FE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6A79"/>
    <w:rsid w:val="00210635"/>
    <w:rsid w:val="0021142F"/>
    <w:rsid w:val="002117BC"/>
    <w:rsid w:val="00212BE8"/>
    <w:rsid w:val="00213369"/>
    <w:rsid w:val="0021486A"/>
    <w:rsid w:val="00214DCE"/>
    <w:rsid w:val="0021577F"/>
    <w:rsid w:val="002173A8"/>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2E7B"/>
    <w:rsid w:val="00243EF3"/>
    <w:rsid w:val="002444BD"/>
    <w:rsid w:val="002462CC"/>
    <w:rsid w:val="00246B87"/>
    <w:rsid w:val="00246C43"/>
    <w:rsid w:val="00247342"/>
    <w:rsid w:val="00250CE7"/>
    <w:rsid w:val="00250EBD"/>
    <w:rsid w:val="0025110E"/>
    <w:rsid w:val="0025114A"/>
    <w:rsid w:val="00251A41"/>
    <w:rsid w:val="002521C4"/>
    <w:rsid w:val="0025296E"/>
    <w:rsid w:val="002532C5"/>
    <w:rsid w:val="00254FD1"/>
    <w:rsid w:val="00256206"/>
    <w:rsid w:val="002567EE"/>
    <w:rsid w:val="0025699F"/>
    <w:rsid w:val="00256DB0"/>
    <w:rsid w:val="0026062D"/>
    <w:rsid w:val="00260EC3"/>
    <w:rsid w:val="00261AEA"/>
    <w:rsid w:val="002625DF"/>
    <w:rsid w:val="00262E56"/>
    <w:rsid w:val="00262ED9"/>
    <w:rsid w:val="0026350D"/>
    <w:rsid w:val="00263998"/>
    <w:rsid w:val="00263A67"/>
    <w:rsid w:val="00263AC6"/>
    <w:rsid w:val="00264C68"/>
    <w:rsid w:val="00264D9B"/>
    <w:rsid w:val="00264E78"/>
    <w:rsid w:val="002656F1"/>
    <w:rsid w:val="00265E47"/>
    <w:rsid w:val="00265FDB"/>
    <w:rsid w:val="002667E6"/>
    <w:rsid w:val="00266A18"/>
    <w:rsid w:val="00266D35"/>
    <w:rsid w:val="002703F5"/>
    <w:rsid w:val="0027071F"/>
    <w:rsid w:val="00270B1E"/>
    <w:rsid w:val="00273DD0"/>
    <w:rsid w:val="0027588F"/>
    <w:rsid w:val="00276497"/>
    <w:rsid w:val="00276B47"/>
    <w:rsid w:val="00277788"/>
    <w:rsid w:val="00277D3E"/>
    <w:rsid w:val="002810B5"/>
    <w:rsid w:val="002823E7"/>
    <w:rsid w:val="0028323B"/>
    <w:rsid w:val="002838C9"/>
    <w:rsid w:val="00283EB0"/>
    <w:rsid w:val="00283F16"/>
    <w:rsid w:val="00284738"/>
    <w:rsid w:val="002848F5"/>
    <w:rsid w:val="00285D97"/>
    <w:rsid w:val="00285FE1"/>
    <w:rsid w:val="002860A8"/>
    <w:rsid w:val="002862B5"/>
    <w:rsid w:val="00286760"/>
    <w:rsid w:val="00287427"/>
    <w:rsid w:val="0028750D"/>
    <w:rsid w:val="0028787B"/>
    <w:rsid w:val="00287B29"/>
    <w:rsid w:val="002917D9"/>
    <w:rsid w:val="00291E8D"/>
    <w:rsid w:val="00291F02"/>
    <w:rsid w:val="002920D9"/>
    <w:rsid w:val="002921BC"/>
    <w:rsid w:val="00292B9C"/>
    <w:rsid w:val="0029324D"/>
    <w:rsid w:val="0029357D"/>
    <w:rsid w:val="0029466B"/>
    <w:rsid w:val="0029472D"/>
    <w:rsid w:val="00294969"/>
    <w:rsid w:val="00295CD5"/>
    <w:rsid w:val="00295F46"/>
    <w:rsid w:val="00296346"/>
    <w:rsid w:val="00297DC2"/>
    <w:rsid w:val="002A094D"/>
    <w:rsid w:val="002A1375"/>
    <w:rsid w:val="002A171D"/>
    <w:rsid w:val="002A24FB"/>
    <w:rsid w:val="002A2762"/>
    <w:rsid w:val="002A2C9C"/>
    <w:rsid w:val="002A2E3D"/>
    <w:rsid w:val="002A375C"/>
    <w:rsid w:val="002A37ED"/>
    <w:rsid w:val="002A4301"/>
    <w:rsid w:val="002A4515"/>
    <w:rsid w:val="002A4A65"/>
    <w:rsid w:val="002A56EB"/>
    <w:rsid w:val="002A6A9E"/>
    <w:rsid w:val="002A70AD"/>
    <w:rsid w:val="002B0408"/>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26C"/>
    <w:rsid w:val="002B7B7F"/>
    <w:rsid w:val="002C04D8"/>
    <w:rsid w:val="002C0B9B"/>
    <w:rsid w:val="002C0E69"/>
    <w:rsid w:val="002C14BA"/>
    <w:rsid w:val="002C1A0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4CC"/>
    <w:rsid w:val="002D2E9F"/>
    <w:rsid w:val="002D3024"/>
    <w:rsid w:val="002D332D"/>
    <w:rsid w:val="002D3887"/>
    <w:rsid w:val="002D52B8"/>
    <w:rsid w:val="002D5C65"/>
    <w:rsid w:val="002D6E3E"/>
    <w:rsid w:val="002D6F25"/>
    <w:rsid w:val="002D7182"/>
    <w:rsid w:val="002D73AF"/>
    <w:rsid w:val="002D75C2"/>
    <w:rsid w:val="002E04CD"/>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348"/>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7B8"/>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C3C"/>
    <w:rsid w:val="00334DC6"/>
    <w:rsid w:val="00336C20"/>
    <w:rsid w:val="00337F4D"/>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56D"/>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09F"/>
    <w:rsid w:val="003B2337"/>
    <w:rsid w:val="003B33C6"/>
    <w:rsid w:val="003B40EF"/>
    <w:rsid w:val="003B429C"/>
    <w:rsid w:val="003B5DA8"/>
    <w:rsid w:val="003B6EBF"/>
    <w:rsid w:val="003B77E6"/>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0911"/>
    <w:rsid w:val="00411691"/>
    <w:rsid w:val="00411C13"/>
    <w:rsid w:val="0041270D"/>
    <w:rsid w:val="00412FAA"/>
    <w:rsid w:val="00413150"/>
    <w:rsid w:val="004139AC"/>
    <w:rsid w:val="00414B12"/>
    <w:rsid w:val="00416B86"/>
    <w:rsid w:val="004178E3"/>
    <w:rsid w:val="00417D7E"/>
    <w:rsid w:val="00420352"/>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62F1"/>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4FA"/>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3A2"/>
    <w:rsid w:val="004A553C"/>
    <w:rsid w:val="004A5D26"/>
    <w:rsid w:val="004A7E25"/>
    <w:rsid w:val="004B06F9"/>
    <w:rsid w:val="004B138A"/>
    <w:rsid w:val="004B1706"/>
    <w:rsid w:val="004B1C13"/>
    <w:rsid w:val="004B200B"/>
    <w:rsid w:val="004B3936"/>
    <w:rsid w:val="004B3C51"/>
    <w:rsid w:val="004B4B06"/>
    <w:rsid w:val="004B4B1C"/>
    <w:rsid w:val="004B4FD1"/>
    <w:rsid w:val="004B5D72"/>
    <w:rsid w:val="004B6051"/>
    <w:rsid w:val="004B64F9"/>
    <w:rsid w:val="004B6B87"/>
    <w:rsid w:val="004B704B"/>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1BE4"/>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4E5"/>
    <w:rsid w:val="0050759C"/>
    <w:rsid w:val="0051168A"/>
    <w:rsid w:val="005125CE"/>
    <w:rsid w:val="00513002"/>
    <w:rsid w:val="005137D4"/>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1D24"/>
    <w:rsid w:val="005321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379FB"/>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4006"/>
    <w:rsid w:val="00575005"/>
    <w:rsid w:val="00576F50"/>
    <w:rsid w:val="00577A41"/>
    <w:rsid w:val="00577CC5"/>
    <w:rsid w:val="005801F7"/>
    <w:rsid w:val="00580BD9"/>
    <w:rsid w:val="005811D5"/>
    <w:rsid w:val="005813C1"/>
    <w:rsid w:val="00581498"/>
    <w:rsid w:val="00581862"/>
    <w:rsid w:val="00581DF3"/>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973"/>
    <w:rsid w:val="005A4B4F"/>
    <w:rsid w:val="005A557A"/>
    <w:rsid w:val="005A599F"/>
    <w:rsid w:val="005A6BB9"/>
    <w:rsid w:val="005A6C33"/>
    <w:rsid w:val="005A76BC"/>
    <w:rsid w:val="005A7D9B"/>
    <w:rsid w:val="005B023B"/>
    <w:rsid w:val="005B0962"/>
    <w:rsid w:val="005B0CC0"/>
    <w:rsid w:val="005B0FF7"/>
    <w:rsid w:val="005B128E"/>
    <w:rsid w:val="005B154F"/>
    <w:rsid w:val="005B1A7A"/>
    <w:rsid w:val="005B2A20"/>
    <w:rsid w:val="005B3AD1"/>
    <w:rsid w:val="005B3E2A"/>
    <w:rsid w:val="005B3EC9"/>
    <w:rsid w:val="005B4765"/>
    <w:rsid w:val="005B4B79"/>
    <w:rsid w:val="005B53FD"/>
    <w:rsid w:val="005B56B7"/>
    <w:rsid w:val="005B5ED5"/>
    <w:rsid w:val="005B6D3D"/>
    <w:rsid w:val="005B6DCE"/>
    <w:rsid w:val="005B6EFB"/>
    <w:rsid w:val="005C0344"/>
    <w:rsid w:val="005C0370"/>
    <w:rsid w:val="005C0384"/>
    <w:rsid w:val="005C06D0"/>
    <w:rsid w:val="005C0B16"/>
    <w:rsid w:val="005C1F05"/>
    <w:rsid w:val="005C282D"/>
    <w:rsid w:val="005C2FEA"/>
    <w:rsid w:val="005C31D6"/>
    <w:rsid w:val="005C327F"/>
    <w:rsid w:val="005C3A5A"/>
    <w:rsid w:val="005C420A"/>
    <w:rsid w:val="005C4601"/>
    <w:rsid w:val="005C4AE6"/>
    <w:rsid w:val="005C5263"/>
    <w:rsid w:val="005D187B"/>
    <w:rsid w:val="005D1E0D"/>
    <w:rsid w:val="005D4561"/>
    <w:rsid w:val="005D501C"/>
    <w:rsid w:val="005D5460"/>
    <w:rsid w:val="005D5737"/>
    <w:rsid w:val="005D7B1B"/>
    <w:rsid w:val="005D7D7A"/>
    <w:rsid w:val="005E057A"/>
    <w:rsid w:val="005E0A8D"/>
    <w:rsid w:val="005E0C12"/>
    <w:rsid w:val="005E0CB0"/>
    <w:rsid w:val="005E0E53"/>
    <w:rsid w:val="005E1BA0"/>
    <w:rsid w:val="005E2175"/>
    <w:rsid w:val="005E360E"/>
    <w:rsid w:val="005E3BF2"/>
    <w:rsid w:val="005E4130"/>
    <w:rsid w:val="005E4657"/>
    <w:rsid w:val="005E4985"/>
    <w:rsid w:val="005E4ED3"/>
    <w:rsid w:val="005E4FB9"/>
    <w:rsid w:val="005E56B5"/>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49D3"/>
    <w:rsid w:val="006350DC"/>
    <w:rsid w:val="0063538D"/>
    <w:rsid w:val="006368CB"/>
    <w:rsid w:val="006401F9"/>
    <w:rsid w:val="00641880"/>
    <w:rsid w:val="00642218"/>
    <w:rsid w:val="00642267"/>
    <w:rsid w:val="00642EE6"/>
    <w:rsid w:val="006434F1"/>
    <w:rsid w:val="00644A64"/>
    <w:rsid w:val="00645277"/>
    <w:rsid w:val="0064530C"/>
    <w:rsid w:val="006456DE"/>
    <w:rsid w:val="00646A58"/>
    <w:rsid w:val="00646DC8"/>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39D1"/>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4D48"/>
    <w:rsid w:val="00675446"/>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A6BC6"/>
    <w:rsid w:val="006B0465"/>
    <w:rsid w:val="006B192B"/>
    <w:rsid w:val="006B1E39"/>
    <w:rsid w:val="006B2C84"/>
    <w:rsid w:val="006B4178"/>
    <w:rsid w:val="006B4B89"/>
    <w:rsid w:val="006B53BC"/>
    <w:rsid w:val="006B6185"/>
    <w:rsid w:val="006B63B2"/>
    <w:rsid w:val="006B652E"/>
    <w:rsid w:val="006B6860"/>
    <w:rsid w:val="006B6BB3"/>
    <w:rsid w:val="006B793E"/>
    <w:rsid w:val="006C135B"/>
    <w:rsid w:val="006C385C"/>
    <w:rsid w:val="006C43DB"/>
    <w:rsid w:val="006C6145"/>
    <w:rsid w:val="006C6730"/>
    <w:rsid w:val="006C688F"/>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0791"/>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5EB9"/>
    <w:rsid w:val="0070673C"/>
    <w:rsid w:val="00706909"/>
    <w:rsid w:val="00707710"/>
    <w:rsid w:val="007105FB"/>
    <w:rsid w:val="00711463"/>
    <w:rsid w:val="0071306C"/>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5CDB"/>
    <w:rsid w:val="00726E24"/>
    <w:rsid w:val="00727652"/>
    <w:rsid w:val="00727D38"/>
    <w:rsid w:val="0073077C"/>
    <w:rsid w:val="00730917"/>
    <w:rsid w:val="00730E88"/>
    <w:rsid w:val="007311DB"/>
    <w:rsid w:val="00731496"/>
    <w:rsid w:val="0073157E"/>
    <w:rsid w:val="00731648"/>
    <w:rsid w:val="00732167"/>
    <w:rsid w:val="00734B63"/>
    <w:rsid w:val="00735386"/>
    <w:rsid w:val="00736DAE"/>
    <w:rsid w:val="00737398"/>
    <w:rsid w:val="00737580"/>
    <w:rsid w:val="00737792"/>
    <w:rsid w:val="0074060E"/>
    <w:rsid w:val="00740A73"/>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10D6"/>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34E"/>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8CA"/>
    <w:rsid w:val="007807D7"/>
    <w:rsid w:val="007807EB"/>
    <w:rsid w:val="00780862"/>
    <w:rsid w:val="00781565"/>
    <w:rsid w:val="00782172"/>
    <w:rsid w:val="00782451"/>
    <w:rsid w:val="00782F70"/>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5BB1"/>
    <w:rsid w:val="007A68A2"/>
    <w:rsid w:val="007A68E1"/>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DE7"/>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661"/>
    <w:rsid w:val="007E5D77"/>
    <w:rsid w:val="007E636B"/>
    <w:rsid w:val="007E6810"/>
    <w:rsid w:val="007E6823"/>
    <w:rsid w:val="007E6BC4"/>
    <w:rsid w:val="007E6E14"/>
    <w:rsid w:val="007E6EA7"/>
    <w:rsid w:val="007E7284"/>
    <w:rsid w:val="007E7EF6"/>
    <w:rsid w:val="007F0693"/>
    <w:rsid w:val="007F2522"/>
    <w:rsid w:val="007F4704"/>
    <w:rsid w:val="007F5120"/>
    <w:rsid w:val="007F5D41"/>
    <w:rsid w:val="007F5EA8"/>
    <w:rsid w:val="008004DC"/>
    <w:rsid w:val="008006ED"/>
    <w:rsid w:val="008012C2"/>
    <w:rsid w:val="00801F08"/>
    <w:rsid w:val="00803167"/>
    <w:rsid w:val="00803F48"/>
    <w:rsid w:val="00803F4B"/>
    <w:rsid w:val="00804A57"/>
    <w:rsid w:val="0080532E"/>
    <w:rsid w:val="0080600B"/>
    <w:rsid w:val="00806983"/>
    <w:rsid w:val="00806D86"/>
    <w:rsid w:val="00806E47"/>
    <w:rsid w:val="00806F56"/>
    <w:rsid w:val="00807C4B"/>
    <w:rsid w:val="008116F8"/>
    <w:rsid w:val="00813B5F"/>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1C7"/>
    <w:rsid w:val="008443AE"/>
    <w:rsid w:val="008445D2"/>
    <w:rsid w:val="00844A94"/>
    <w:rsid w:val="008450C9"/>
    <w:rsid w:val="008464D7"/>
    <w:rsid w:val="00847B4D"/>
    <w:rsid w:val="0085048C"/>
    <w:rsid w:val="008528DB"/>
    <w:rsid w:val="00852FD4"/>
    <w:rsid w:val="00854F7C"/>
    <w:rsid w:val="008554FF"/>
    <w:rsid w:val="00855832"/>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398"/>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2B3F"/>
    <w:rsid w:val="008C48FA"/>
    <w:rsid w:val="008C5CE8"/>
    <w:rsid w:val="008C6191"/>
    <w:rsid w:val="008C6523"/>
    <w:rsid w:val="008C686F"/>
    <w:rsid w:val="008D0191"/>
    <w:rsid w:val="008D1DA0"/>
    <w:rsid w:val="008D1EE8"/>
    <w:rsid w:val="008D200E"/>
    <w:rsid w:val="008D35B2"/>
    <w:rsid w:val="008D6CB7"/>
    <w:rsid w:val="008D6CE8"/>
    <w:rsid w:val="008D7101"/>
    <w:rsid w:val="008D71C1"/>
    <w:rsid w:val="008D752C"/>
    <w:rsid w:val="008E0490"/>
    <w:rsid w:val="008E0D41"/>
    <w:rsid w:val="008E126C"/>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57A7"/>
    <w:rsid w:val="008F6D9F"/>
    <w:rsid w:val="009004CD"/>
    <w:rsid w:val="00901B58"/>
    <w:rsid w:val="00902E7A"/>
    <w:rsid w:val="0090320E"/>
    <w:rsid w:val="00904ED3"/>
    <w:rsid w:val="00905121"/>
    <w:rsid w:val="00905D63"/>
    <w:rsid w:val="00905F99"/>
    <w:rsid w:val="00906374"/>
    <w:rsid w:val="009065EC"/>
    <w:rsid w:val="0090679D"/>
    <w:rsid w:val="00906A25"/>
    <w:rsid w:val="00907E1B"/>
    <w:rsid w:val="0091089F"/>
    <w:rsid w:val="00910EEB"/>
    <w:rsid w:val="00912160"/>
    <w:rsid w:val="00912A7F"/>
    <w:rsid w:val="0091363D"/>
    <w:rsid w:val="00914F1B"/>
    <w:rsid w:val="00914FCF"/>
    <w:rsid w:val="009152FA"/>
    <w:rsid w:val="0091577E"/>
    <w:rsid w:val="00915A0D"/>
    <w:rsid w:val="00915A86"/>
    <w:rsid w:val="00915D7D"/>
    <w:rsid w:val="00916D7B"/>
    <w:rsid w:val="009177D4"/>
    <w:rsid w:val="009206D0"/>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3FDA"/>
    <w:rsid w:val="00944006"/>
    <w:rsid w:val="009443CA"/>
    <w:rsid w:val="00944EEE"/>
    <w:rsid w:val="00945C6B"/>
    <w:rsid w:val="00945F6E"/>
    <w:rsid w:val="009502C4"/>
    <w:rsid w:val="00951F08"/>
    <w:rsid w:val="00951F19"/>
    <w:rsid w:val="009522AD"/>
    <w:rsid w:val="00955FEE"/>
    <w:rsid w:val="009564C3"/>
    <w:rsid w:val="0095669C"/>
    <w:rsid w:val="009567B9"/>
    <w:rsid w:val="00957B2B"/>
    <w:rsid w:val="009606AB"/>
    <w:rsid w:val="00960EE4"/>
    <w:rsid w:val="00960EF9"/>
    <w:rsid w:val="00961628"/>
    <w:rsid w:val="009619D8"/>
    <w:rsid w:val="0096258C"/>
    <w:rsid w:val="00962967"/>
    <w:rsid w:val="009637BD"/>
    <w:rsid w:val="0096593D"/>
    <w:rsid w:val="00965941"/>
    <w:rsid w:val="00965C36"/>
    <w:rsid w:val="00966ED1"/>
    <w:rsid w:val="00967592"/>
    <w:rsid w:val="00970219"/>
    <w:rsid w:val="009704C1"/>
    <w:rsid w:val="00970755"/>
    <w:rsid w:val="009708B0"/>
    <w:rsid w:val="00971399"/>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1F9A"/>
    <w:rsid w:val="00992846"/>
    <w:rsid w:val="00994F48"/>
    <w:rsid w:val="00995797"/>
    <w:rsid w:val="009966E2"/>
    <w:rsid w:val="00996A8B"/>
    <w:rsid w:val="00996E35"/>
    <w:rsid w:val="00997245"/>
    <w:rsid w:val="00997499"/>
    <w:rsid w:val="009A1FF8"/>
    <w:rsid w:val="009A274F"/>
    <w:rsid w:val="009A39B7"/>
    <w:rsid w:val="009A4219"/>
    <w:rsid w:val="009A4F3A"/>
    <w:rsid w:val="009A5442"/>
    <w:rsid w:val="009A6349"/>
    <w:rsid w:val="009A6717"/>
    <w:rsid w:val="009A6DF4"/>
    <w:rsid w:val="009A6ED5"/>
    <w:rsid w:val="009A77E0"/>
    <w:rsid w:val="009A7D05"/>
    <w:rsid w:val="009B050E"/>
    <w:rsid w:val="009B20B9"/>
    <w:rsid w:val="009B231F"/>
    <w:rsid w:val="009B2F72"/>
    <w:rsid w:val="009B3435"/>
    <w:rsid w:val="009B40A4"/>
    <w:rsid w:val="009B42AE"/>
    <w:rsid w:val="009B48F9"/>
    <w:rsid w:val="009B5368"/>
    <w:rsid w:val="009B6D15"/>
    <w:rsid w:val="009B7A66"/>
    <w:rsid w:val="009C0430"/>
    <w:rsid w:val="009C04A7"/>
    <w:rsid w:val="009C0CC6"/>
    <w:rsid w:val="009C1A07"/>
    <w:rsid w:val="009C3A3A"/>
    <w:rsid w:val="009C51DE"/>
    <w:rsid w:val="009C5EBE"/>
    <w:rsid w:val="009C7560"/>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1F37"/>
    <w:rsid w:val="00A12C78"/>
    <w:rsid w:val="00A132A0"/>
    <w:rsid w:val="00A14D97"/>
    <w:rsid w:val="00A150ED"/>
    <w:rsid w:val="00A153C0"/>
    <w:rsid w:val="00A200EC"/>
    <w:rsid w:val="00A20787"/>
    <w:rsid w:val="00A209D6"/>
    <w:rsid w:val="00A20C46"/>
    <w:rsid w:val="00A20EE4"/>
    <w:rsid w:val="00A20F21"/>
    <w:rsid w:val="00A22000"/>
    <w:rsid w:val="00A221A4"/>
    <w:rsid w:val="00A22A4C"/>
    <w:rsid w:val="00A23A1C"/>
    <w:rsid w:val="00A24B84"/>
    <w:rsid w:val="00A24C35"/>
    <w:rsid w:val="00A24DDA"/>
    <w:rsid w:val="00A262AF"/>
    <w:rsid w:val="00A2678F"/>
    <w:rsid w:val="00A275D4"/>
    <w:rsid w:val="00A27848"/>
    <w:rsid w:val="00A27FAB"/>
    <w:rsid w:val="00A30403"/>
    <w:rsid w:val="00A30EF8"/>
    <w:rsid w:val="00A31F5B"/>
    <w:rsid w:val="00A3224A"/>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57B58"/>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1D83"/>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AAB"/>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5D8E"/>
    <w:rsid w:val="00AE5FC0"/>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1CF"/>
    <w:rsid w:val="00B5055B"/>
    <w:rsid w:val="00B5105D"/>
    <w:rsid w:val="00B52127"/>
    <w:rsid w:val="00B530E4"/>
    <w:rsid w:val="00B53D36"/>
    <w:rsid w:val="00B541E8"/>
    <w:rsid w:val="00B54DA9"/>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DAD"/>
    <w:rsid w:val="00B92E75"/>
    <w:rsid w:val="00B941DB"/>
    <w:rsid w:val="00B942DF"/>
    <w:rsid w:val="00B94FA9"/>
    <w:rsid w:val="00B954C1"/>
    <w:rsid w:val="00B9667E"/>
    <w:rsid w:val="00B9710E"/>
    <w:rsid w:val="00B97D78"/>
    <w:rsid w:val="00BA0470"/>
    <w:rsid w:val="00BA068A"/>
    <w:rsid w:val="00BA0B2C"/>
    <w:rsid w:val="00BA0D0F"/>
    <w:rsid w:val="00BA106C"/>
    <w:rsid w:val="00BA1761"/>
    <w:rsid w:val="00BA177C"/>
    <w:rsid w:val="00BA178A"/>
    <w:rsid w:val="00BA1C43"/>
    <w:rsid w:val="00BA3E58"/>
    <w:rsid w:val="00BA4DC9"/>
    <w:rsid w:val="00BA545E"/>
    <w:rsid w:val="00BA581C"/>
    <w:rsid w:val="00BA5E82"/>
    <w:rsid w:val="00BA6870"/>
    <w:rsid w:val="00BA7B20"/>
    <w:rsid w:val="00BB096E"/>
    <w:rsid w:val="00BB0ED5"/>
    <w:rsid w:val="00BB1685"/>
    <w:rsid w:val="00BB257D"/>
    <w:rsid w:val="00BB3FE4"/>
    <w:rsid w:val="00BB4F37"/>
    <w:rsid w:val="00BB54A4"/>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13"/>
    <w:rsid w:val="00BF0436"/>
    <w:rsid w:val="00BF08B0"/>
    <w:rsid w:val="00BF23FA"/>
    <w:rsid w:val="00BF2405"/>
    <w:rsid w:val="00BF50EB"/>
    <w:rsid w:val="00BF5252"/>
    <w:rsid w:val="00BF6FF4"/>
    <w:rsid w:val="00BF726E"/>
    <w:rsid w:val="00BF7637"/>
    <w:rsid w:val="00C001A7"/>
    <w:rsid w:val="00C00C39"/>
    <w:rsid w:val="00C01397"/>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7AA"/>
    <w:rsid w:val="00C1262D"/>
    <w:rsid w:val="00C12ED0"/>
    <w:rsid w:val="00C12FA2"/>
    <w:rsid w:val="00C14DCF"/>
    <w:rsid w:val="00C14ED5"/>
    <w:rsid w:val="00C1625E"/>
    <w:rsid w:val="00C16671"/>
    <w:rsid w:val="00C176F0"/>
    <w:rsid w:val="00C178C3"/>
    <w:rsid w:val="00C17A91"/>
    <w:rsid w:val="00C20750"/>
    <w:rsid w:val="00C223E0"/>
    <w:rsid w:val="00C22798"/>
    <w:rsid w:val="00C228EA"/>
    <w:rsid w:val="00C22FBC"/>
    <w:rsid w:val="00C23467"/>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17E"/>
    <w:rsid w:val="00C339B9"/>
    <w:rsid w:val="00C33A7D"/>
    <w:rsid w:val="00C358A7"/>
    <w:rsid w:val="00C36C1A"/>
    <w:rsid w:val="00C379DF"/>
    <w:rsid w:val="00C37BB3"/>
    <w:rsid w:val="00C40DBE"/>
    <w:rsid w:val="00C4103C"/>
    <w:rsid w:val="00C41288"/>
    <w:rsid w:val="00C416A9"/>
    <w:rsid w:val="00C435B6"/>
    <w:rsid w:val="00C4396E"/>
    <w:rsid w:val="00C4464A"/>
    <w:rsid w:val="00C447A2"/>
    <w:rsid w:val="00C44935"/>
    <w:rsid w:val="00C44C64"/>
    <w:rsid w:val="00C455FD"/>
    <w:rsid w:val="00C45E26"/>
    <w:rsid w:val="00C47496"/>
    <w:rsid w:val="00C4784D"/>
    <w:rsid w:val="00C47A39"/>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63F"/>
    <w:rsid w:val="00C63B16"/>
    <w:rsid w:val="00C644F6"/>
    <w:rsid w:val="00C64ED6"/>
    <w:rsid w:val="00C6537C"/>
    <w:rsid w:val="00C65494"/>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3E2"/>
    <w:rsid w:val="00C94AEB"/>
    <w:rsid w:val="00C9503C"/>
    <w:rsid w:val="00C95C00"/>
    <w:rsid w:val="00C95D68"/>
    <w:rsid w:val="00C96159"/>
    <w:rsid w:val="00C97128"/>
    <w:rsid w:val="00C978B4"/>
    <w:rsid w:val="00CA05FB"/>
    <w:rsid w:val="00CA120E"/>
    <w:rsid w:val="00CA184C"/>
    <w:rsid w:val="00CA1FB6"/>
    <w:rsid w:val="00CA2043"/>
    <w:rsid w:val="00CA2ABA"/>
    <w:rsid w:val="00CA43D5"/>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B78D8"/>
    <w:rsid w:val="00CC0235"/>
    <w:rsid w:val="00CC03F0"/>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0E03"/>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B5F"/>
    <w:rsid w:val="00CD7C19"/>
    <w:rsid w:val="00CE062A"/>
    <w:rsid w:val="00CE17BB"/>
    <w:rsid w:val="00CE1A0D"/>
    <w:rsid w:val="00CE1BFB"/>
    <w:rsid w:val="00CE1F3D"/>
    <w:rsid w:val="00CE3E8B"/>
    <w:rsid w:val="00CE42AE"/>
    <w:rsid w:val="00CE58EF"/>
    <w:rsid w:val="00CE6D4B"/>
    <w:rsid w:val="00CE6D61"/>
    <w:rsid w:val="00CF082C"/>
    <w:rsid w:val="00CF0C64"/>
    <w:rsid w:val="00CF1B85"/>
    <w:rsid w:val="00CF1C54"/>
    <w:rsid w:val="00CF2207"/>
    <w:rsid w:val="00CF23C3"/>
    <w:rsid w:val="00CF2942"/>
    <w:rsid w:val="00CF310F"/>
    <w:rsid w:val="00CF3BCB"/>
    <w:rsid w:val="00CF3E35"/>
    <w:rsid w:val="00CF6069"/>
    <w:rsid w:val="00CF6848"/>
    <w:rsid w:val="00CF6CD9"/>
    <w:rsid w:val="00CF7168"/>
    <w:rsid w:val="00CF746F"/>
    <w:rsid w:val="00CF7BDE"/>
    <w:rsid w:val="00D005C5"/>
    <w:rsid w:val="00D01935"/>
    <w:rsid w:val="00D01ADF"/>
    <w:rsid w:val="00D02F56"/>
    <w:rsid w:val="00D0333E"/>
    <w:rsid w:val="00D03F74"/>
    <w:rsid w:val="00D04402"/>
    <w:rsid w:val="00D04579"/>
    <w:rsid w:val="00D04624"/>
    <w:rsid w:val="00D04BA0"/>
    <w:rsid w:val="00D04E31"/>
    <w:rsid w:val="00D06218"/>
    <w:rsid w:val="00D0656F"/>
    <w:rsid w:val="00D070B0"/>
    <w:rsid w:val="00D075E0"/>
    <w:rsid w:val="00D10ACB"/>
    <w:rsid w:val="00D117FA"/>
    <w:rsid w:val="00D12077"/>
    <w:rsid w:val="00D1317E"/>
    <w:rsid w:val="00D13BED"/>
    <w:rsid w:val="00D149E8"/>
    <w:rsid w:val="00D14DC6"/>
    <w:rsid w:val="00D14EAA"/>
    <w:rsid w:val="00D154B7"/>
    <w:rsid w:val="00D158C7"/>
    <w:rsid w:val="00D15E0D"/>
    <w:rsid w:val="00D16E80"/>
    <w:rsid w:val="00D16F16"/>
    <w:rsid w:val="00D17344"/>
    <w:rsid w:val="00D20BF8"/>
    <w:rsid w:val="00D20EE4"/>
    <w:rsid w:val="00D21118"/>
    <w:rsid w:val="00D218A1"/>
    <w:rsid w:val="00D226B1"/>
    <w:rsid w:val="00D24759"/>
    <w:rsid w:val="00D24FF1"/>
    <w:rsid w:val="00D256BD"/>
    <w:rsid w:val="00D25C20"/>
    <w:rsid w:val="00D25E90"/>
    <w:rsid w:val="00D263C1"/>
    <w:rsid w:val="00D30FB1"/>
    <w:rsid w:val="00D31BA6"/>
    <w:rsid w:val="00D32FC7"/>
    <w:rsid w:val="00D33AE5"/>
    <w:rsid w:val="00D356E6"/>
    <w:rsid w:val="00D36492"/>
    <w:rsid w:val="00D40C8E"/>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1C4F"/>
    <w:rsid w:val="00D54502"/>
    <w:rsid w:val="00D549CF"/>
    <w:rsid w:val="00D54ED0"/>
    <w:rsid w:val="00D551AB"/>
    <w:rsid w:val="00D56C27"/>
    <w:rsid w:val="00D573A9"/>
    <w:rsid w:val="00D57D3F"/>
    <w:rsid w:val="00D57F3E"/>
    <w:rsid w:val="00D60BFE"/>
    <w:rsid w:val="00D61538"/>
    <w:rsid w:val="00D61970"/>
    <w:rsid w:val="00D6273A"/>
    <w:rsid w:val="00D62E6B"/>
    <w:rsid w:val="00D633A5"/>
    <w:rsid w:val="00D64695"/>
    <w:rsid w:val="00D64BAD"/>
    <w:rsid w:val="00D64FD2"/>
    <w:rsid w:val="00D6535A"/>
    <w:rsid w:val="00D66B95"/>
    <w:rsid w:val="00D66CA1"/>
    <w:rsid w:val="00D66F4D"/>
    <w:rsid w:val="00D70408"/>
    <w:rsid w:val="00D7047E"/>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6A1"/>
    <w:rsid w:val="00D879C2"/>
    <w:rsid w:val="00D87C81"/>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2F79"/>
    <w:rsid w:val="00DA7576"/>
    <w:rsid w:val="00DB00DB"/>
    <w:rsid w:val="00DB052A"/>
    <w:rsid w:val="00DB23A5"/>
    <w:rsid w:val="00DB33DF"/>
    <w:rsid w:val="00DB34AD"/>
    <w:rsid w:val="00DB362F"/>
    <w:rsid w:val="00DB4245"/>
    <w:rsid w:val="00DB43B4"/>
    <w:rsid w:val="00DB46CC"/>
    <w:rsid w:val="00DB5EBE"/>
    <w:rsid w:val="00DB61BD"/>
    <w:rsid w:val="00DC0172"/>
    <w:rsid w:val="00DC1B54"/>
    <w:rsid w:val="00DC1DB4"/>
    <w:rsid w:val="00DC24EA"/>
    <w:rsid w:val="00DC24EB"/>
    <w:rsid w:val="00DC34E1"/>
    <w:rsid w:val="00DC3ABB"/>
    <w:rsid w:val="00DC50D5"/>
    <w:rsid w:val="00DC5228"/>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9A9"/>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523"/>
    <w:rsid w:val="00DF653D"/>
    <w:rsid w:val="00DF6B5A"/>
    <w:rsid w:val="00DF6E03"/>
    <w:rsid w:val="00DF7B79"/>
    <w:rsid w:val="00DF7FCE"/>
    <w:rsid w:val="00E019ED"/>
    <w:rsid w:val="00E033D1"/>
    <w:rsid w:val="00E0432E"/>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F8A"/>
    <w:rsid w:val="00E614C7"/>
    <w:rsid w:val="00E61580"/>
    <w:rsid w:val="00E63483"/>
    <w:rsid w:val="00E63B77"/>
    <w:rsid w:val="00E64260"/>
    <w:rsid w:val="00E6433F"/>
    <w:rsid w:val="00E65837"/>
    <w:rsid w:val="00E6615A"/>
    <w:rsid w:val="00E6666C"/>
    <w:rsid w:val="00E67CB0"/>
    <w:rsid w:val="00E67F86"/>
    <w:rsid w:val="00E67FC8"/>
    <w:rsid w:val="00E73252"/>
    <w:rsid w:val="00E74A8B"/>
    <w:rsid w:val="00E74D17"/>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870E4"/>
    <w:rsid w:val="00E9058E"/>
    <w:rsid w:val="00E90EC3"/>
    <w:rsid w:val="00E90F8F"/>
    <w:rsid w:val="00E91396"/>
    <w:rsid w:val="00E919A8"/>
    <w:rsid w:val="00E920F9"/>
    <w:rsid w:val="00E92354"/>
    <w:rsid w:val="00E92785"/>
    <w:rsid w:val="00E932A9"/>
    <w:rsid w:val="00E93466"/>
    <w:rsid w:val="00E9358A"/>
    <w:rsid w:val="00E93D44"/>
    <w:rsid w:val="00E93EBD"/>
    <w:rsid w:val="00E94897"/>
    <w:rsid w:val="00E94920"/>
    <w:rsid w:val="00E956BC"/>
    <w:rsid w:val="00E96205"/>
    <w:rsid w:val="00E96D95"/>
    <w:rsid w:val="00E9724C"/>
    <w:rsid w:val="00E97C75"/>
    <w:rsid w:val="00EA0198"/>
    <w:rsid w:val="00EA14D6"/>
    <w:rsid w:val="00EA17BB"/>
    <w:rsid w:val="00EA1E0E"/>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4B24"/>
    <w:rsid w:val="00EC6B03"/>
    <w:rsid w:val="00EC716C"/>
    <w:rsid w:val="00EC7238"/>
    <w:rsid w:val="00ED03AB"/>
    <w:rsid w:val="00ED0D12"/>
    <w:rsid w:val="00ED1F9D"/>
    <w:rsid w:val="00ED31C1"/>
    <w:rsid w:val="00ED357E"/>
    <w:rsid w:val="00ED3FF4"/>
    <w:rsid w:val="00ED4E00"/>
    <w:rsid w:val="00ED5A47"/>
    <w:rsid w:val="00ED5B2B"/>
    <w:rsid w:val="00ED694E"/>
    <w:rsid w:val="00ED735A"/>
    <w:rsid w:val="00EE0345"/>
    <w:rsid w:val="00EE094E"/>
    <w:rsid w:val="00EE2CAF"/>
    <w:rsid w:val="00EE2E10"/>
    <w:rsid w:val="00EE38F2"/>
    <w:rsid w:val="00EE3C42"/>
    <w:rsid w:val="00EE42E7"/>
    <w:rsid w:val="00EE46E0"/>
    <w:rsid w:val="00EE5DF5"/>
    <w:rsid w:val="00EE667A"/>
    <w:rsid w:val="00EE66AF"/>
    <w:rsid w:val="00EE6DC2"/>
    <w:rsid w:val="00EE78FD"/>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65F"/>
    <w:rsid w:val="00EF7A0A"/>
    <w:rsid w:val="00F003B0"/>
    <w:rsid w:val="00F0058B"/>
    <w:rsid w:val="00F00AAA"/>
    <w:rsid w:val="00F00F3C"/>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146D"/>
    <w:rsid w:val="00F3172C"/>
    <w:rsid w:val="00F3176D"/>
    <w:rsid w:val="00F31B7E"/>
    <w:rsid w:val="00F32132"/>
    <w:rsid w:val="00F32398"/>
    <w:rsid w:val="00F33998"/>
    <w:rsid w:val="00F3467F"/>
    <w:rsid w:val="00F351BB"/>
    <w:rsid w:val="00F3559E"/>
    <w:rsid w:val="00F358AE"/>
    <w:rsid w:val="00F35F33"/>
    <w:rsid w:val="00F36D4B"/>
    <w:rsid w:val="00F36E7D"/>
    <w:rsid w:val="00F372B6"/>
    <w:rsid w:val="00F37575"/>
    <w:rsid w:val="00F37713"/>
    <w:rsid w:val="00F4001E"/>
    <w:rsid w:val="00F40671"/>
    <w:rsid w:val="00F416AD"/>
    <w:rsid w:val="00F42060"/>
    <w:rsid w:val="00F4209B"/>
    <w:rsid w:val="00F427CB"/>
    <w:rsid w:val="00F42A9B"/>
    <w:rsid w:val="00F433A4"/>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C5D"/>
    <w:rsid w:val="00F60EC4"/>
    <w:rsid w:val="00F6119E"/>
    <w:rsid w:val="00F61F13"/>
    <w:rsid w:val="00F644C4"/>
    <w:rsid w:val="00F6457D"/>
    <w:rsid w:val="00F6497A"/>
    <w:rsid w:val="00F654CD"/>
    <w:rsid w:val="00F65E24"/>
    <w:rsid w:val="00F661FF"/>
    <w:rsid w:val="00F667C3"/>
    <w:rsid w:val="00F672E6"/>
    <w:rsid w:val="00F673FA"/>
    <w:rsid w:val="00F67EB2"/>
    <w:rsid w:val="00F713DE"/>
    <w:rsid w:val="00F715A3"/>
    <w:rsid w:val="00F7230E"/>
    <w:rsid w:val="00F727D7"/>
    <w:rsid w:val="00F727EC"/>
    <w:rsid w:val="00F7307F"/>
    <w:rsid w:val="00F73304"/>
    <w:rsid w:val="00F73C1F"/>
    <w:rsid w:val="00F73CCC"/>
    <w:rsid w:val="00F73EE5"/>
    <w:rsid w:val="00F757B3"/>
    <w:rsid w:val="00F758F6"/>
    <w:rsid w:val="00F77C85"/>
    <w:rsid w:val="00F8011C"/>
    <w:rsid w:val="00F803C4"/>
    <w:rsid w:val="00F80EA5"/>
    <w:rsid w:val="00F836AA"/>
    <w:rsid w:val="00F859E7"/>
    <w:rsid w:val="00F85C10"/>
    <w:rsid w:val="00F86EBE"/>
    <w:rsid w:val="00F9000C"/>
    <w:rsid w:val="00F90795"/>
    <w:rsid w:val="00F90E9A"/>
    <w:rsid w:val="00F91545"/>
    <w:rsid w:val="00F92090"/>
    <w:rsid w:val="00F92283"/>
    <w:rsid w:val="00F92837"/>
    <w:rsid w:val="00F92F74"/>
    <w:rsid w:val="00F94910"/>
    <w:rsid w:val="00F956FE"/>
    <w:rsid w:val="00F9724E"/>
    <w:rsid w:val="00F97936"/>
    <w:rsid w:val="00FA032C"/>
    <w:rsid w:val="00FA08D1"/>
    <w:rsid w:val="00FA0E03"/>
    <w:rsid w:val="00FA137F"/>
    <w:rsid w:val="00FA1E55"/>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1FD5"/>
    <w:rsid w:val="00FD2D05"/>
    <w:rsid w:val="00FD2FA4"/>
    <w:rsid w:val="00FD3AFA"/>
    <w:rsid w:val="00FD3D44"/>
    <w:rsid w:val="00FD4844"/>
    <w:rsid w:val="00FD577C"/>
    <w:rsid w:val="00FD5E9F"/>
    <w:rsid w:val="00FD5F54"/>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4B7"/>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4B24"/>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uiPriority w:val="99"/>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qFormat/>
    <w:rsid w:val="00803F48"/>
    <w:pPr>
      <w:spacing w:before="120"/>
    </w:pPr>
    <w:rPr>
      <w:rFonts w:asciiTheme="minorHAnsi" w:hAnsiTheme="minorHAnsi" w:cstheme="minorHAnsi"/>
      <w:i/>
      <w:iCs/>
      <w:noProof/>
      <w:sz w:val="26"/>
      <w:szCs w:val="26"/>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nhideWhenUsed/>
    <w:qFormat/>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nhideWhenUsed/>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ind w:left="720"/>
    </w:pPr>
    <w:rPr>
      <w:rFonts w:asciiTheme="minorHAnsi" w:hAnsiTheme="minorHAnsi" w:cstheme="minorHAnsi"/>
      <w:sz w:val="20"/>
      <w:szCs w:val="20"/>
    </w:rPr>
  </w:style>
  <w:style w:type="paragraph" w:styleId="TM5">
    <w:name w:val="toc 5"/>
    <w:basedOn w:val="Normal"/>
    <w:next w:val="Normal"/>
    <w:autoRedefine/>
    <w:unhideWhenUsed/>
    <w:rsid w:val="00320088"/>
    <w:pPr>
      <w:ind w:left="960"/>
    </w:pPr>
    <w:rPr>
      <w:rFonts w:asciiTheme="minorHAnsi" w:hAnsiTheme="minorHAnsi" w:cstheme="minorHAnsi"/>
      <w:sz w:val="20"/>
      <w:szCs w:val="20"/>
    </w:rPr>
  </w:style>
  <w:style w:type="paragraph" w:styleId="TM6">
    <w:name w:val="toc 6"/>
    <w:basedOn w:val="Normal"/>
    <w:next w:val="Normal"/>
    <w:autoRedefine/>
    <w:unhideWhenUsed/>
    <w:rsid w:val="00320088"/>
    <w:pPr>
      <w:ind w:left="1200"/>
    </w:pPr>
    <w:rPr>
      <w:rFonts w:asciiTheme="minorHAnsi" w:hAnsiTheme="minorHAnsi" w:cstheme="minorHAnsi"/>
      <w:sz w:val="20"/>
      <w:szCs w:val="20"/>
    </w:rPr>
  </w:style>
  <w:style w:type="paragraph" w:styleId="TM7">
    <w:name w:val="toc 7"/>
    <w:basedOn w:val="Normal"/>
    <w:next w:val="Normal"/>
    <w:autoRedefine/>
    <w:unhideWhenUsed/>
    <w:rsid w:val="00320088"/>
    <w:pPr>
      <w:ind w:left="1440"/>
    </w:pPr>
    <w:rPr>
      <w:rFonts w:asciiTheme="minorHAnsi" w:hAnsiTheme="minorHAnsi" w:cstheme="minorHAnsi"/>
      <w:sz w:val="20"/>
      <w:szCs w:val="20"/>
    </w:rPr>
  </w:style>
  <w:style w:type="paragraph" w:styleId="TM8">
    <w:name w:val="toc 8"/>
    <w:basedOn w:val="Normal"/>
    <w:next w:val="Normal"/>
    <w:autoRedefine/>
    <w:unhideWhenUsed/>
    <w:rsid w:val="00320088"/>
    <w:pPr>
      <w:ind w:left="1680"/>
    </w:pPr>
    <w:rPr>
      <w:rFonts w:asciiTheme="minorHAnsi" w:hAnsiTheme="minorHAnsi" w:cstheme="minorHAnsi"/>
      <w:sz w:val="20"/>
      <w:szCs w:val="20"/>
    </w:rPr>
  </w:style>
  <w:style w:type="paragraph" w:styleId="TM9">
    <w:name w:val="toc 9"/>
    <w:basedOn w:val="Normal"/>
    <w:next w:val="Normal"/>
    <w:autoRedefine/>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531D24"/>
    <w:pPr>
      <w:widowControl w:val="0"/>
      <w:autoSpaceDE w:val="0"/>
      <w:spacing w:before="120" w:after="1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1"/>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531D24"/>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2"/>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3"/>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6"/>
      </w:numPr>
      <w:tabs>
        <w:tab w:val="left" w:pos="851"/>
      </w:tabs>
      <w:suppressAutoHyphens w:val="0"/>
      <w:autoSpaceDN/>
      <w:spacing w:after="60"/>
      <w:jc w:val="both"/>
      <w:textAlignment w:val="auto"/>
    </w:pPr>
    <w:rPr>
      <w:rFonts w:ascii="Arial" w:eastAsia="MS Mincho" w:hAnsi="Arial"/>
      <w:sz w:val="20"/>
      <w:szCs w:val="20"/>
    </w:rPr>
  </w:style>
  <w:style w:type="character" w:customStyle="1" w:styleId="UnresolvedMention">
    <w:name w:val="Unresolved Mention"/>
    <w:basedOn w:val="Policepardfaut"/>
    <w:uiPriority w:val="99"/>
    <w:semiHidden/>
    <w:unhideWhenUsed/>
    <w:rsid w:val="00D32FC7"/>
    <w:rPr>
      <w:color w:val="605E5C"/>
      <w:shd w:val="clear" w:color="auto" w:fill="E1DFDD"/>
    </w:rPr>
  </w:style>
  <w:style w:type="table" w:customStyle="1" w:styleId="TableNormal2">
    <w:name w:val="Table Normal2"/>
    <w:uiPriority w:val="2"/>
    <w:semiHidden/>
    <w:unhideWhenUsed/>
    <w:qFormat/>
    <w:rsid w:val="006B53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5B023B"/>
  </w:style>
  <w:style w:type="numbering" w:customStyle="1" w:styleId="Aucuneliste11">
    <w:name w:val="Aucune liste11"/>
    <w:next w:val="Aucuneliste"/>
    <w:uiPriority w:val="99"/>
    <w:semiHidden/>
    <w:unhideWhenUsed/>
    <w:rsid w:val="005B023B"/>
  </w:style>
  <w:style w:type="table" w:customStyle="1" w:styleId="TableNormal12">
    <w:name w:val="Table Normal12"/>
    <w:uiPriority w:val="2"/>
    <w:semiHidden/>
    <w:unhideWhenUsed/>
    <w:qFormat/>
    <w:rsid w:val="005B02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023B"/>
    <w:pPr>
      <w:widowControl w:val="0"/>
      <w:suppressAutoHyphens w:val="0"/>
      <w:autoSpaceDE w:val="0"/>
      <w:textAlignment w:val="auto"/>
    </w:pPr>
    <w:rPr>
      <w:rFonts w:ascii="Arial Narrow" w:eastAsia="Arial Narrow" w:hAnsi="Arial Narrow" w:cs="Arial Narrow"/>
      <w:sz w:val="22"/>
      <w:szCs w:val="22"/>
      <w:lang w:eastAsia="en-US"/>
    </w:rPr>
  </w:style>
  <w:style w:type="table" w:customStyle="1" w:styleId="Grilledutableau1">
    <w:name w:val="Grille du tableau1"/>
    <w:basedOn w:val="TableauNormal"/>
    <w:next w:val="Grilledutableau"/>
    <w:rsid w:val="005B02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5B023B"/>
    <w:pPr>
      <w:numPr>
        <w:numId w:val="93"/>
      </w:numPr>
      <w:suppressAutoHyphens w:val="0"/>
      <w:autoSpaceDN/>
      <w:jc w:val="both"/>
      <w:textAlignment w:val="auto"/>
    </w:pPr>
  </w:style>
  <w:style w:type="character" w:styleId="Accentuation">
    <w:name w:val="Emphasis"/>
    <w:qFormat/>
    <w:rsid w:val="005B023B"/>
    <w:rPr>
      <w:rFonts w:ascii="Times New Roman" w:eastAsia="Times New Roman" w:hAnsi="Times New Roman" w:cs="Times New Roman"/>
    </w:rPr>
  </w:style>
  <w:style w:type="character" w:customStyle="1" w:styleId="articleCar">
    <w:name w:val="article Car"/>
    <w:link w:val="article"/>
    <w:rsid w:val="005B023B"/>
    <w:rPr>
      <w:b/>
    </w:rPr>
  </w:style>
  <w:style w:type="paragraph" w:customStyle="1" w:styleId="article">
    <w:name w:val="article"/>
    <w:basedOn w:val="Normal"/>
    <w:link w:val="articleCar"/>
    <w:rsid w:val="005B023B"/>
    <w:pPr>
      <w:suppressAutoHyphens w:val="0"/>
      <w:autoSpaceDN/>
      <w:spacing w:before="240" w:after="120" w:line="276" w:lineRule="auto"/>
      <w:ind w:left="142"/>
      <w:jc w:val="both"/>
      <w:textAlignment w:val="auto"/>
    </w:pPr>
    <w:rPr>
      <w:b/>
      <w:sz w:val="20"/>
      <w:szCs w:val="20"/>
    </w:rPr>
  </w:style>
  <w:style w:type="character" w:customStyle="1" w:styleId="BlockTextCar">
    <w:name w:val="Block Text Car"/>
    <w:link w:val="Normalcentr1"/>
    <w:locked/>
    <w:rsid w:val="005B023B"/>
    <w:rPr>
      <w:rFonts w:ascii="Tahoma" w:hAnsi="Tahoma" w:cs="Tahoma"/>
      <w:sz w:val="24"/>
    </w:rPr>
  </w:style>
  <w:style w:type="paragraph" w:customStyle="1" w:styleId="Normalcentr1">
    <w:name w:val="Normal centré1"/>
    <w:basedOn w:val="Normal"/>
    <w:link w:val="BlockTextCar"/>
    <w:qFormat/>
    <w:rsid w:val="005B023B"/>
    <w:pPr>
      <w:tabs>
        <w:tab w:val="left" w:pos="1620"/>
      </w:tabs>
      <w:overflowPunct w:val="0"/>
      <w:autoSpaceDE w:val="0"/>
      <w:adjustRightInd w:val="0"/>
      <w:ind w:left="1620" w:right="-72" w:hanging="540"/>
      <w:jc w:val="both"/>
      <w:textAlignment w:val="auto"/>
    </w:pPr>
    <w:rPr>
      <w:rFonts w:ascii="Tahoma" w:hAnsi="Tahoma" w:cs="Tahoma"/>
      <w:szCs w:val="20"/>
    </w:rPr>
  </w:style>
  <w:style w:type="paragraph" w:styleId="Retraitcorpsdetexte">
    <w:name w:val="Body Text Indent"/>
    <w:basedOn w:val="Normal"/>
    <w:link w:val="RetraitcorpsdetexteCar"/>
    <w:unhideWhenUsed/>
    <w:rsid w:val="005B023B"/>
    <w:pPr>
      <w:widowControl w:val="0"/>
      <w:suppressAutoHyphens w:val="0"/>
      <w:autoSpaceDE w:val="0"/>
      <w:spacing w:after="120"/>
      <w:ind w:left="283"/>
      <w:textAlignment w:val="auto"/>
    </w:pPr>
    <w:rPr>
      <w:rFonts w:ascii="Arial Narrow" w:eastAsia="Arial Narrow" w:hAnsi="Arial Narrow" w:cs="Arial Narrow"/>
      <w:sz w:val="22"/>
      <w:szCs w:val="22"/>
      <w:lang w:eastAsia="en-US"/>
    </w:rPr>
  </w:style>
  <w:style w:type="character" w:customStyle="1" w:styleId="RetraitcorpsdetexteCar">
    <w:name w:val="Retrait corps de texte Car"/>
    <w:basedOn w:val="Policepardfaut"/>
    <w:link w:val="Retraitcorpsdetexte"/>
    <w:rsid w:val="005B023B"/>
    <w:rPr>
      <w:rFonts w:ascii="Arial Narrow" w:eastAsia="Arial Narrow" w:hAnsi="Arial Narrow" w:cs="Arial Narrow"/>
      <w:sz w:val="22"/>
      <w:szCs w:val="22"/>
      <w:lang w:eastAsia="en-US"/>
    </w:rPr>
  </w:style>
  <w:style w:type="paragraph" w:customStyle="1" w:styleId="TITI">
    <w:name w:val="TITI"/>
    <w:basedOn w:val="Normal"/>
    <w:rsid w:val="005B023B"/>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5B023B"/>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5B023B"/>
    <w:pPr>
      <w:keepNext/>
      <w:keepLines/>
      <w:widowControl w:val="0"/>
      <w:suppressAutoHyphens w:val="0"/>
      <w:autoSpaceDN/>
      <w:jc w:val="both"/>
      <w:textAlignment w:val="auto"/>
    </w:pPr>
    <w:rPr>
      <w:b/>
      <w:smallCaps/>
      <w:szCs w:val="20"/>
    </w:rPr>
  </w:style>
  <w:style w:type="paragraph" w:customStyle="1" w:styleId="TITI11">
    <w:name w:val="TITI.1.1"/>
    <w:basedOn w:val="Normal"/>
    <w:rsid w:val="005B023B"/>
    <w:pPr>
      <w:keepNext/>
      <w:widowControl w:val="0"/>
      <w:suppressAutoHyphens w:val="0"/>
      <w:autoSpaceDN/>
      <w:ind w:left="567"/>
      <w:jc w:val="both"/>
      <w:textAlignment w:val="auto"/>
    </w:pPr>
    <w:rPr>
      <w:b/>
      <w:szCs w:val="20"/>
    </w:rPr>
  </w:style>
  <w:style w:type="paragraph" w:customStyle="1" w:styleId="TITI111">
    <w:name w:val="TITI.1.1.1"/>
    <w:basedOn w:val="Normal"/>
    <w:rsid w:val="005B023B"/>
    <w:pPr>
      <w:widowControl w:val="0"/>
      <w:suppressAutoHyphens w:val="0"/>
      <w:autoSpaceDN/>
      <w:ind w:left="567"/>
      <w:jc w:val="both"/>
      <w:textAlignment w:val="auto"/>
    </w:pPr>
    <w:rPr>
      <w:b/>
      <w:i/>
      <w:szCs w:val="20"/>
    </w:rPr>
  </w:style>
  <w:style w:type="paragraph" w:customStyle="1" w:styleId="TITI1111a">
    <w:name w:val="TITI.1.1.1.1.a"/>
    <w:basedOn w:val="Normal"/>
    <w:rsid w:val="005B023B"/>
    <w:pPr>
      <w:widowControl w:val="0"/>
      <w:suppressAutoHyphens w:val="0"/>
      <w:autoSpaceDN/>
      <w:ind w:left="1134"/>
      <w:jc w:val="both"/>
      <w:textAlignment w:val="auto"/>
    </w:pPr>
    <w:rPr>
      <w:i/>
      <w:szCs w:val="20"/>
    </w:rPr>
  </w:style>
  <w:style w:type="paragraph" w:customStyle="1" w:styleId="Titi1111a1">
    <w:name w:val="Titi1.1.1.1.a.1"/>
    <w:basedOn w:val="Normal"/>
    <w:rsid w:val="005B023B"/>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5B023B"/>
    <w:pPr>
      <w:widowControl w:val="0"/>
      <w:suppressAutoHyphens w:val="0"/>
      <w:autoSpaceDN/>
      <w:ind w:left="1304"/>
      <w:jc w:val="both"/>
      <w:textAlignment w:val="auto"/>
    </w:pPr>
    <w:rPr>
      <w:szCs w:val="20"/>
      <w:u w:val="single"/>
    </w:rPr>
  </w:style>
  <w:style w:type="paragraph" w:customStyle="1" w:styleId="ALINEA">
    <w:name w:val="ALINEA"/>
    <w:basedOn w:val="Normal"/>
    <w:rsid w:val="005B023B"/>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5B023B"/>
    <w:pPr>
      <w:widowControl w:val="0"/>
      <w:suppressAutoHyphens w:val="0"/>
      <w:autoSpaceDN/>
      <w:textAlignment w:val="auto"/>
    </w:pPr>
    <w:rPr>
      <w:rFonts w:ascii="Courier PS" w:hAnsi="Courier PS"/>
      <w:caps/>
      <w:szCs w:val="20"/>
    </w:rPr>
  </w:style>
  <w:style w:type="paragraph" w:customStyle="1" w:styleId="SSART">
    <w:name w:val="SS/ART"/>
    <w:basedOn w:val="Normal"/>
    <w:rsid w:val="005B023B"/>
    <w:pPr>
      <w:widowControl w:val="0"/>
      <w:suppressAutoHyphens w:val="0"/>
      <w:autoSpaceDN/>
      <w:textAlignment w:val="auto"/>
    </w:pPr>
    <w:rPr>
      <w:b/>
      <w:szCs w:val="20"/>
    </w:rPr>
  </w:style>
  <w:style w:type="paragraph" w:customStyle="1" w:styleId="SSSART">
    <w:name w:val="SSS/ART"/>
    <w:basedOn w:val="Normal"/>
    <w:rsid w:val="005B023B"/>
    <w:pPr>
      <w:widowControl w:val="0"/>
      <w:suppressAutoHyphens w:val="0"/>
      <w:autoSpaceDN/>
      <w:spacing w:before="120" w:after="120"/>
      <w:ind w:left="284"/>
      <w:textAlignment w:val="auto"/>
    </w:pPr>
    <w:rPr>
      <w:b/>
      <w:i/>
      <w:szCs w:val="20"/>
    </w:rPr>
  </w:style>
  <w:style w:type="paragraph" w:styleId="Normalcentr">
    <w:name w:val="Block Text"/>
    <w:basedOn w:val="Normal"/>
    <w:rsid w:val="005B023B"/>
    <w:pPr>
      <w:widowControl w:val="0"/>
      <w:suppressAutoHyphens w:val="0"/>
      <w:autoSpaceDN/>
      <w:ind w:left="567" w:right="-2"/>
      <w:jc w:val="both"/>
      <w:textAlignment w:val="auto"/>
    </w:pPr>
    <w:rPr>
      <w:szCs w:val="20"/>
    </w:rPr>
  </w:style>
  <w:style w:type="paragraph" w:styleId="Retraitcorpsdetexte2">
    <w:name w:val="Body Text Indent 2"/>
    <w:basedOn w:val="Normal"/>
    <w:link w:val="Retraitcorpsdetexte2Car"/>
    <w:rsid w:val="005B023B"/>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5B023B"/>
    <w:rPr>
      <w:sz w:val="24"/>
    </w:rPr>
  </w:style>
  <w:style w:type="paragraph" w:customStyle="1" w:styleId="Style1">
    <w:name w:val="Style1"/>
    <w:basedOn w:val="Normal"/>
    <w:rsid w:val="005B023B"/>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5B023B"/>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5B023B"/>
    <w:rPr>
      <w:b/>
    </w:rPr>
  </w:style>
  <w:style w:type="paragraph" w:customStyle="1" w:styleId="Normal10">
    <w:name w:val="Normal 10"/>
    <w:basedOn w:val="Normal"/>
    <w:rsid w:val="005B023B"/>
    <w:pPr>
      <w:suppressAutoHyphens w:val="0"/>
      <w:autoSpaceDN/>
      <w:jc w:val="both"/>
      <w:textAlignment w:val="auto"/>
    </w:pPr>
    <w:rPr>
      <w:sz w:val="20"/>
      <w:szCs w:val="20"/>
    </w:rPr>
  </w:style>
  <w:style w:type="paragraph" w:styleId="Index1">
    <w:name w:val="index 1"/>
    <w:basedOn w:val="Normal"/>
    <w:next w:val="Normal"/>
    <w:autoRedefine/>
    <w:semiHidden/>
    <w:rsid w:val="005B023B"/>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5B023B"/>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5B023B"/>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5B023B"/>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5B023B"/>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5B023B"/>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5B023B"/>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5B023B"/>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5B023B"/>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5B023B"/>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5B023B"/>
    <w:pPr>
      <w:suppressAutoHyphens w:val="0"/>
      <w:autoSpaceDN/>
      <w:jc w:val="center"/>
      <w:textAlignment w:val="auto"/>
    </w:pPr>
    <w:rPr>
      <w:snapToGrid w:val="0"/>
      <w:sz w:val="20"/>
      <w:szCs w:val="20"/>
    </w:rPr>
  </w:style>
  <w:style w:type="paragraph" w:customStyle="1" w:styleId="TiretP06">
    <w:name w:val="Tiret P06"/>
    <w:basedOn w:val="Corpsdetexte"/>
    <w:rsid w:val="005B023B"/>
    <w:pPr>
      <w:numPr>
        <w:numId w:val="125"/>
      </w:numPr>
      <w:tabs>
        <w:tab w:val="num" w:pos="1134"/>
      </w:tabs>
      <w:suppressAutoHyphens w:val="0"/>
      <w:autoSpaceDN/>
      <w:spacing w:after="60"/>
      <w:ind w:left="1134" w:hanging="425"/>
      <w:jc w:val="both"/>
      <w:textAlignment w:val="auto"/>
    </w:pPr>
    <w:rPr>
      <w:sz w:val="22"/>
    </w:rPr>
  </w:style>
  <w:style w:type="paragraph" w:styleId="Titre">
    <w:name w:val="Title"/>
    <w:basedOn w:val="Normal"/>
    <w:link w:val="TitreCar"/>
    <w:qFormat/>
    <w:rsid w:val="005B023B"/>
    <w:pPr>
      <w:widowControl w:val="0"/>
      <w:suppressAutoHyphens w:val="0"/>
      <w:autoSpaceDN/>
      <w:jc w:val="center"/>
      <w:textAlignment w:val="auto"/>
    </w:pPr>
    <w:rPr>
      <w:rFonts w:ascii="Arial Black" w:hAnsi="Arial Black"/>
      <w:snapToGrid w:val="0"/>
      <w:sz w:val="28"/>
      <w:szCs w:val="20"/>
      <w:lang w:val="fr-CA"/>
    </w:rPr>
  </w:style>
  <w:style w:type="character" w:customStyle="1" w:styleId="TitreCar">
    <w:name w:val="Titre Car"/>
    <w:basedOn w:val="Policepardfaut"/>
    <w:link w:val="Titre"/>
    <w:rsid w:val="005B023B"/>
    <w:rPr>
      <w:rFonts w:ascii="Arial Black" w:hAnsi="Arial Black"/>
      <w:snapToGrid w:val="0"/>
      <w:sz w:val="28"/>
      <w:lang w:val="fr-CA"/>
    </w:rPr>
  </w:style>
  <w:style w:type="paragraph" w:customStyle="1" w:styleId="par1">
    <w:name w:val="par1"/>
    <w:basedOn w:val="Normal"/>
    <w:rsid w:val="005B023B"/>
    <w:pPr>
      <w:suppressAutoHyphens w:val="0"/>
      <w:autoSpaceDN/>
      <w:spacing w:after="120"/>
      <w:ind w:left="709"/>
      <w:jc w:val="both"/>
      <w:textAlignment w:val="auto"/>
    </w:pPr>
  </w:style>
  <w:style w:type="paragraph" w:customStyle="1" w:styleId="Titre1P06">
    <w:name w:val="Titre 1 P06"/>
    <w:basedOn w:val="Normal"/>
    <w:rsid w:val="005B023B"/>
    <w:pPr>
      <w:suppressAutoHyphens w:val="0"/>
      <w:autoSpaceDN/>
      <w:spacing w:before="480" w:after="120"/>
      <w:jc w:val="both"/>
      <w:textAlignment w:val="auto"/>
    </w:pPr>
    <w:rPr>
      <w:b/>
      <w:caps/>
    </w:rPr>
  </w:style>
  <w:style w:type="paragraph" w:customStyle="1" w:styleId="Puceronde2P06">
    <w:name w:val="Puce ronde 2 P06"/>
    <w:basedOn w:val="Corpsdetexte"/>
    <w:rsid w:val="005B023B"/>
    <w:pPr>
      <w:tabs>
        <w:tab w:val="left" w:pos="1276"/>
      </w:tabs>
      <w:suppressAutoHyphens w:val="0"/>
      <w:autoSpaceDN/>
      <w:spacing w:after="60"/>
      <w:ind w:left="1276" w:hanging="425"/>
      <w:jc w:val="both"/>
      <w:textAlignment w:val="auto"/>
    </w:pPr>
    <w:rPr>
      <w:sz w:val="22"/>
    </w:rPr>
  </w:style>
  <w:style w:type="paragraph" w:customStyle="1" w:styleId="Sp2P06">
    <w:name w:val="Spé2 P06"/>
    <w:basedOn w:val="Sp1P06"/>
    <w:rsid w:val="005B023B"/>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5B023B"/>
    <w:pPr>
      <w:numPr>
        <w:ilvl w:val="1"/>
        <w:numId w:val="129"/>
      </w:numPr>
      <w:tabs>
        <w:tab w:val="clear" w:pos="1440"/>
        <w:tab w:val="left" w:pos="2410"/>
        <w:tab w:val="left" w:pos="2694"/>
      </w:tabs>
      <w:suppressAutoHyphens w:val="0"/>
      <w:autoSpaceDN/>
      <w:spacing w:after="60"/>
      <w:ind w:left="2693" w:hanging="2693"/>
      <w:jc w:val="both"/>
      <w:textAlignment w:val="auto"/>
    </w:pPr>
    <w:rPr>
      <w:sz w:val="22"/>
    </w:rPr>
  </w:style>
  <w:style w:type="paragraph" w:customStyle="1" w:styleId="Sp3P06">
    <w:name w:val="Spé3 P06"/>
    <w:basedOn w:val="TiretP06"/>
    <w:rsid w:val="005B023B"/>
    <w:pPr>
      <w:numPr>
        <w:numId w:val="130"/>
      </w:numPr>
      <w:tabs>
        <w:tab w:val="clear" w:pos="1134"/>
        <w:tab w:val="num" w:pos="644"/>
        <w:tab w:val="num" w:pos="1560"/>
      </w:tabs>
      <w:ind w:left="1560" w:hanging="425"/>
    </w:pPr>
  </w:style>
  <w:style w:type="paragraph" w:customStyle="1" w:styleId="Corpsdetexte21">
    <w:name w:val="Corps de texte 21"/>
    <w:basedOn w:val="Normal"/>
    <w:rsid w:val="005B023B"/>
    <w:pPr>
      <w:widowControl w:val="0"/>
      <w:suppressAutoHyphens w:val="0"/>
      <w:autoSpaceDN/>
      <w:jc w:val="both"/>
      <w:textAlignment w:val="auto"/>
    </w:pPr>
    <w:rPr>
      <w:rFonts w:ascii="Arial Narrow" w:hAnsi="Arial Narrow"/>
      <w:szCs w:val="20"/>
    </w:rPr>
  </w:style>
  <w:style w:type="paragraph" w:styleId="Salutations">
    <w:name w:val="Salutation"/>
    <w:basedOn w:val="Normal"/>
    <w:next w:val="Normal"/>
    <w:link w:val="SalutationsCar"/>
    <w:rsid w:val="005B023B"/>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B023B"/>
  </w:style>
  <w:style w:type="numbering" w:customStyle="1" w:styleId="Aucuneliste111">
    <w:name w:val="Aucune liste111"/>
    <w:next w:val="Aucuneliste"/>
    <w:uiPriority w:val="99"/>
    <w:semiHidden/>
    <w:unhideWhenUsed/>
    <w:rsid w:val="005B023B"/>
  </w:style>
  <w:style w:type="paragraph" w:customStyle="1" w:styleId="msonormal0">
    <w:name w:val="msonormal"/>
    <w:basedOn w:val="Normal"/>
    <w:rsid w:val="005B023B"/>
    <w:pPr>
      <w:suppressAutoHyphens w:val="0"/>
      <w:autoSpaceDN/>
      <w:spacing w:before="100" w:beforeAutospacing="1" w:after="100" w:afterAutospacing="1"/>
      <w:textAlignment w:val="auto"/>
    </w:pPr>
  </w:style>
  <w:style w:type="paragraph" w:customStyle="1" w:styleId="font5">
    <w:name w:val="font5"/>
    <w:basedOn w:val="Normal"/>
    <w:rsid w:val="005B023B"/>
    <w:pPr>
      <w:suppressAutoHyphens w:val="0"/>
      <w:autoSpaceDN/>
      <w:spacing w:before="100" w:beforeAutospacing="1" w:after="100" w:afterAutospacing="1"/>
      <w:textAlignment w:val="auto"/>
    </w:pPr>
    <w:rPr>
      <w:rFonts w:ascii="Arial" w:hAnsi="Arial" w:cs="Arial"/>
      <w:b/>
      <w:bCs/>
      <w:sz w:val="20"/>
      <w:szCs w:val="20"/>
    </w:rPr>
  </w:style>
  <w:style w:type="paragraph" w:customStyle="1" w:styleId="font6">
    <w:name w:val="font6"/>
    <w:basedOn w:val="Normal"/>
    <w:rsid w:val="005B023B"/>
    <w:pPr>
      <w:suppressAutoHyphens w:val="0"/>
      <w:autoSpaceDN/>
      <w:spacing w:before="100" w:beforeAutospacing="1" w:after="100" w:afterAutospacing="1"/>
      <w:textAlignment w:val="auto"/>
    </w:pPr>
    <w:rPr>
      <w:rFonts w:ascii="Arial" w:hAnsi="Arial" w:cs="Arial"/>
      <w:b/>
      <w:bCs/>
      <w:sz w:val="28"/>
      <w:szCs w:val="28"/>
    </w:rPr>
  </w:style>
  <w:style w:type="paragraph" w:customStyle="1" w:styleId="font7">
    <w:name w:val="font7"/>
    <w:basedOn w:val="Normal"/>
    <w:rsid w:val="005B023B"/>
    <w:pPr>
      <w:suppressAutoHyphens w:val="0"/>
      <w:autoSpaceDN/>
      <w:spacing w:before="100" w:beforeAutospacing="1" w:after="100" w:afterAutospacing="1"/>
      <w:textAlignment w:val="auto"/>
    </w:pPr>
    <w:rPr>
      <w:b/>
      <w:bCs/>
      <w:sz w:val="28"/>
      <w:szCs w:val="28"/>
    </w:rPr>
  </w:style>
  <w:style w:type="paragraph" w:customStyle="1" w:styleId="font8">
    <w:name w:val="font8"/>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9">
    <w:name w:val="font9"/>
    <w:basedOn w:val="Normal"/>
    <w:rsid w:val="005B023B"/>
    <w:pPr>
      <w:suppressAutoHyphens w:val="0"/>
      <w:autoSpaceDN/>
      <w:spacing w:before="100" w:beforeAutospacing="1" w:after="100" w:afterAutospacing="1"/>
      <w:textAlignment w:val="auto"/>
    </w:pPr>
    <w:rPr>
      <w:rFonts w:ascii="Arial" w:hAnsi="Arial" w:cs="Arial"/>
      <w:b/>
      <w:bCs/>
      <w:i/>
      <w:iCs/>
      <w:sz w:val="28"/>
      <w:szCs w:val="28"/>
    </w:rPr>
  </w:style>
  <w:style w:type="paragraph" w:customStyle="1" w:styleId="font10">
    <w:name w:val="font10"/>
    <w:basedOn w:val="Normal"/>
    <w:rsid w:val="005B023B"/>
    <w:pPr>
      <w:suppressAutoHyphens w:val="0"/>
      <w:autoSpaceDN/>
      <w:spacing w:before="100" w:beforeAutospacing="1" w:after="100" w:afterAutospacing="1"/>
      <w:textAlignment w:val="auto"/>
    </w:pPr>
    <w:rPr>
      <w:rFonts w:ascii="Calibri" w:hAnsi="Calibri" w:cs="Calibri"/>
      <w:b/>
      <w:bCs/>
      <w:sz w:val="28"/>
      <w:szCs w:val="28"/>
    </w:rPr>
  </w:style>
  <w:style w:type="paragraph" w:customStyle="1" w:styleId="font11">
    <w:name w:val="font11"/>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12">
    <w:name w:val="font12"/>
    <w:basedOn w:val="Normal"/>
    <w:rsid w:val="005B023B"/>
    <w:pPr>
      <w:suppressAutoHyphens w:val="0"/>
      <w:autoSpaceDN/>
      <w:spacing w:before="100" w:beforeAutospacing="1" w:after="100" w:afterAutospacing="1"/>
      <w:textAlignment w:val="auto"/>
    </w:pPr>
    <w:rPr>
      <w:rFonts w:ascii="Calibri" w:hAnsi="Calibri" w:cs="Calibri"/>
      <w:sz w:val="28"/>
      <w:szCs w:val="28"/>
    </w:rPr>
  </w:style>
  <w:style w:type="paragraph" w:customStyle="1" w:styleId="xl68">
    <w:name w:val="xl68"/>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69">
    <w:name w:val="xl69"/>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0">
    <w:name w:val="xl70"/>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1">
    <w:name w:val="xl71"/>
    <w:basedOn w:val="Normal"/>
    <w:rsid w:val="005B023B"/>
    <w:pP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2">
    <w:name w:val="xl7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3">
    <w:name w:val="xl73"/>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4">
    <w:name w:val="xl74"/>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75">
    <w:name w:val="xl7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6">
    <w:name w:val="xl76"/>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77">
    <w:name w:val="xl7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8">
    <w:name w:val="xl78"/>
    <w:basedOn w:val="Normal"/>
    <w:rsid w:val="005B023B"/>
    <w:pPr>
      <w:suppressAutoHyphens w:val="0"/>
      <w:autoSpaceDN/>
      <w:spacing w:before="100" w:beforeAutospacing="1" w:after="100" w:afterAutospacing="1"/>
      <w:jc w:val="center"/>
      <w:textAlignment w:val="center"/>
    </w:pPr>
    <w:rPr>
      <w:rFonts w:ascii="Arial" w:hAnsi="Arial" w:cs="Arial"/>
      <w:sz w:val="28"/>
      <w:szCs w:val="28"/>
    </w:rPr>
  </w:style>
  <w:style w:type="paragraph" w:customStyle="1" w:styleId="xl79">
    <w:name w:val="xl79"/>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0">
    <w:name w:val="xl8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1">
    <w:name w:val="xl81"/>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2">
    <w:name w:val="xl82"/>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3">
    <w:name w:val="xl8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84">
    <w:name w:val="xl84"/>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85">
    <w:name w:val="xl85"/>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6">
    <w:name w:val="xl86"/>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7">
    <w:name w:val="xl87"/>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8">
    <w:name w:val="xl88"/>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9">
    <w:name w:val="xl8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90">
    <w:name w:val="xl90"/>
    <w:basedOn w:val="Normal"/>
    <w:rsid w:val="005B02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1">
    <w:name w:val="xl91"/>
    <w:basedOn w:val="Normal"/>
    <w:rsid w:val="005B023B"/>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2">
    <w:name w:val="xl92"/>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3">
    <w:name w:val="xl93"/>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4">
    <w:name w:val="xl94"/>
    <w:basedOn w:val="Normal"/>
    <w:rsid w:val="005B023B"/>
    <w:pPr>
      <w:pBdr>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5">
    <w:name w:val="xl95"/>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6">
    <w:name w:val="xl96"/>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7">
    <w:name w:val="xl97"/>
    <w:basedOn w:val="Normal"/>
    <w:rsid w:val="005B023B"/>
    <w:pPr>
      <w:pBdr>
        <w:top w:val="single" w:sz="4" w:space="0" w:color="auto"/>
        <w:lef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98">
    <w:name w:val="xl98"/>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9">
    <w:name w:val="xl99"/>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0">
    <w:name w:val="xl100"/>
    <w:basedOn w:val="Normal"/>
    <w:rsid w:val="005B023B"/>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2">
    <w:name w:val="xl102"/>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3">
    <w:name w:val="xl10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104">
    <w:name w:val="xl10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5">
    <w:name w:val="xl105"/>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6">
    <w:name w:val="xl106"/>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7">
    <w:name w:val="xl107"/>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8">
    <w:name w:val="xl108"/>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09">
    <w:name w:val="xl10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10">
    <w:name w:val="xl110"/>
    <w:basedOn w:val="Normal"/>
    <w:rsid w:val="005B023B"/>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1">
    <w:name w:val="xl111"/>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2">
    <w:name w:val="xl11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3">
    <w:name w:val="xl113"/>
    <w:basedOn w:val="Normal"/>
    <w:rsid w:val="005B023B"/>
    <w:pPr>
      <w:pBdr>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4">
    <w:name w:val="xl114"/>
    <w:basedOn w:val="Normal"/>
    <w:rsid w:val="005B023B"/>
    <w:pPr>
      <w:pBdr>
        <w:top w:val="single" w:sz="4" w:space="0" w:color="auto"/>
        <w:left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5">
    <w:name w:val="xl11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6">
    <w:name w:val="xl116"/>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7">
    <w:name w:val="xl11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8">
    <w:name w:val="xl118"/>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9">
    <w:name w:val="xl119"/>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0">
    <w:name w:val="xl120"/>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1">
    <w:name w:val="xl12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22">
    <w:name w:val="xl122"/>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3">
    <w:name w:val="xl123"/>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4">
    <w:name w:val="xl12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5">
    <w:name w:val="xl125"/>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6">
    <w:name w:val="xl126"/>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7">
    <w:name w:val="xl127"/>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8">
    <w:name w:val="xl128"/>
    <w:basedOn w:val="Normal"/>
    <w:rsid w:val="005B023B"/>
    <w:pPr>
      <w:pBdr>
        <w:bottom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9">
    <w:name w:val="xl12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30">
    <w:name w:val="xl13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31">
    <w:name w:val="xl131"/>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32">
    <w:name w:val="xl132"/>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33">
    <w:name w:val="xl133"/>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4">
    <w:name w:val="xl134"/>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5">
    <w:name w:val="xl135"/>
    <w:basedOn w:val="Normal"/>
    <w:rsid w:val="005B023B"/>
    <w:pPr>
      <w:suppressAutoHyphens w:val="0"/>
      <w:autoSpaceDN/>
      <w:spacing w:before="100" w:beforeAutospacing="1" w:after="100" w:afterAutospacing="1"/>
      <w:jc w:val="center"/>
      <w:textAlignment w:val="center"/>
    </w:pPr>
    <w:rPr>
      <w:rFonts w:ascii="Arial" w:hAnsi="Arial" w:cs="Arial"/>
      <w:b/>
      <w:bCs/>
      <w:sz w:val="36"/>
      <w:szCs w:val="36"/>
    </w:rPr>
  </w:style>
  <w:style w:type="numbering" w:customStyle="1" w:styleId="Aucuneliste2">
    <w:name w:val="Aucune liste2"/>
    <w:next w:val="Aucuneliste"/>
    <w:uiPriority w:val="99"/>
    <w:semiHidden/>
    <w:unhideWhenUsed/>
    <w:rsid w:val="005B023B"/>
  </w:style>
  <w:style w:type="character" w:customStyle="1" w:styleId="FontStyle27">
    <w:name w:val="Font Style27"/>
    <w:uiPriority w:val="99"/>
    <w:rsid w:val="005B023B"/>
    <w:rPr>
      <w:rFonts w:ascii="Arial Narrow" w:hAnsi="Arial Narrow" w:cs="Arial Narrow"/>
      <w:sz w:val="22"/>
      <w:szCs w:val="22"/>
    </w:rPr>
  </w:style>
  <w:style w:type="numbering" w:customStyle="1" w:styleId="Aucuneliste3">
    <w:name w:val="Aucune liste3"/>
    <w:next w:val="Aucuneliste"/>
    <w:uiPriority w:val="99"/>
    <w:semiHidden/>
    <w:unhideWhenUsed/>
    <w:rsid w:val="005B023B"/>
  </w:style>
  <w:style w:type="numbering" w:customStyle="1" w:styleId="Aucuneliste1111">
    <w:name w:val="Aucune liste1111"/>
    <w:next w:val="Aucuneliste"/>
    <w:uiPriority w:val="99"/>
    <w:semiHidden/>
    <w:unhideWhenUsed/>
    <w:rsid w:val="005B023B"/>
  </w:style>
  <w:style w:type="numbering" w:customStyle="1" w:styleId="Aucuneliste21">
    <w:name w:val="Aucune liste21"/>
    <w:next w:val="Aucuneliste"/>
    <w:uiPriority w:val="99"/>
    <w:semiHidden/>
    <w:unhideWhenUsed/>
    <w:rsid w:val="005B023B"/>
  </w:style>
  <w:style w:type="character" w:customStyle="1" w:styleId="FontStyle19">
    <w:name w:val="Font Style19"/>
    <w:uiPriority w:val="99"/>
    <w:rsid w:val="005B023B"/>
    <w:rPr>
      <w:rFonts w:ascii="Times New Roman" w:hAnsi="Times New Roman" w:cs="Times New Roman" w:hint="default"/>
      <w:sz w:val="20"/>
      <w:szCs w:val="20"/>
    </w:rPr>
  </w:style>
  <w:style w:type="numbering" w:customStyle="1" w:styleId="Aucuneliste31">
    <w:name w:val="Aucune liste31"/>
    <w:next w:val="Aucuneliste"/>
    <w:uiPriority w:val="99"/>
    <w:semiHidden/>
    <w:unhideWhenUsed/>
    <w:rsid w:val="005B023B"/>
  </w:style>
  <w:style w:type="numbering" w:customStyle="1" w:styleId="Aucuneliste11111">
    <w:name w:val="Aucune liste11111"/>
    <w:next w:val="Aucuneliste"/>
    <w:uiPriority w:val="99"/>
    <w:semiHidden/>
    <w:unhideWhenUsed/>
    <w:rsid w:val="005B023B"/>
  </w:style>
  <w:style w:type="numbering" w:customStyle="1" w:styleId="Aucuneliste211">
    <w:name w:val="Aucune liste211"/>
    <w:next w:val="Aucuneliste"/>
    <w:uiPriority w:val="99"/>
    <w:semiHidden/>
    <w:unhideWhenUsed/>
    <w:rsid w:val="005B023B"/>
  </w:style>
  <w:style w:type="paragraph" w:customStyle="1" w:styleId="xl63">
    <w:name w:val="xl63"/>
    <w:basedOn w:val="Normal"/>
    <w:rsid w:val="005B023B"/>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4">
    <w:name w:val="xl64"/>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5">
    <w:name w:val="xl65"/>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6">
    <w:name w:val="xl66"/>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7">
    <w:name w:val="xl67"/>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87384704">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374889179">
      <w:bodyDiv w:val="1"/>
      <w:marLeft w:val="0"/>
      <w:marRight w:val="0"/>
      <w:marTop w:val="0"/>
      <w:marBottom w:val="0"/>
      <w:divBdr>
        <w:top w:val="none" w:sz="0" w:space="0" w:color="auto"/>
        <w:left w:val="none" w:sz="0" w:space="0" w:color="auto"/>
        <w:bottom w:val="none" w:sz="0" w:space="0" w:color="auto"/>
        <w:right w:val="none" w:sz="0" w:space="0" w:color="auto"/>
      </w:divBdr>
    </w:div>
    <w:div w:id="1482112409">
      <w:bodyDiv w:val="1"/>
      <w:marLeft w:val="0"/>
      <w:marRight w:val="0"/>
      <w:marTop w:val="0"/>
      <w:marBottom w:val="0"/>
      <w:divBdr>
        <w:top w:val="none" w:sz="0" w:space="0" w:color="auto"/>
        <w:left w:val="none" w:sz="0" w:space="0" w:color="auto"/>
        <w:bottom w:val="none" w:sz="0" w:space="0" w:color="auto"/>
        <w:right w:val="none" w:sz="0" w:space="0" w:color="auto"/>
      </w:divBdr>
    </w:div>
    <w:div w:id="1669749628">
      <w:bodyDiv w:val="1"/>
      <w:marLeft w:val="0"/>
      <w:marRight w:val="0"/>
      <w:marTop w:val="0"/>
      <w:marBottom w:val="0"/>
      <w:divBdr>
        <w:top w:val="none" w:sz="0" w:space="0" w:color="auto"/>
        <w:left w:val="none" w:sz="0" w:space="0" w:color="auto"/>
        <w:bottom w:val="none" w:sz="0" w:space="0" w:color="auto"/>
        <w:right w:val="none" w:sz="0" w:space="0" w:color="auto"/>
      </w:divBdr>
    </w:div>
    <w:div w:id="1883204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footer" Target="footer1.xml"/><Relationship Id="rId26" Type="http://schemas.openxmlformats.org/officeDocument/2006/relationships/hyperlink" Target="https://www.publicscontratcs.cm/"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eader" Target="header1.xml"/><Relationship Id="rId25" Type="http://schemas.openxmlformats.org/officeDocument/2006/relationships/hyperlink" Target="https://www.marchespublics.c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image" Target="media/image4.emf"/><Relationship Id="rId29"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image" Target="media/image6.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eader" Target="header3.xml"/><Relationship Id="rId28" Type="http://schemas.openxmlformats.org/officeDocument/2006/relationships/hyperlink" Target="http://www.camgovca.cm/fr/operations-certicats.html" TargetMode="External"/><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hyperlink" Target="mailto:dsi@minmap.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rmp.cm" TargetMode="External"/><Relationship Id="rId22" Type="http://schemas.openxmlformats.org/officeDocument/2006/relationships/header" Target="header2.xml"/><Relationship Id="rId27" Type="http://schemas.openxmlformats.org/officeDocument/2006/relationships/hyperlink" Target="http://www.camgovca.cm/" TargetMode="External"/><Relationship Id="rId30" Type="http://schemas.openxmlformats.org/officeDocument/2006/relationships/hyperlink" Target="https://www.publicscontratcs.cm/"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F4AFD-77DE-4C2B-B7E5-E876F0DA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Pages>
  <Words>62116</Words>
  <Characters>341640</Characters>
  <Application>Microsoft Office Word</Application>
  <DocSecurity>0</DocSecurity>
  <Lines>2847</Lines>
  <Paragraphs>805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402951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NCS</cp:lastModifiedBy>
  <cp:revision>44</cp:revision>
  <cp:lastPrinted>2026-01-28T08:03:00Z</cp:lastPrinted>
  <dcterms:created xsi:type="dcterms:W3CDTF">2025-01-16T14:19:00Z</dcterms:created>
  <dcterms:modified xsi:type="dcterms:W3CDTF">2026-02-06T04:17:00Z</dcterms:modified>
</cp:coreProperties>
</file>